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2A1C7" w:themeColor="accent4" w:themeTint="99">
    <v:background id="_x0000_s1025" o:bwmode="white" fillcolor="#b2a1c7 [1943]" o:targetscreensize="1024,768">
      <v:fill color2="fill lighten(0)" method="linear sigma" focus="50%" type="gradient"/>
    </v:background>
  </w:background>
  <w:body>
    <w:p w:rsidR="00122E3E" w:rsidRDefault="006F72DF" w:rsidP="00122E3E">
      <w:pPr>
        <w:pStyle w:val="Heading2"/>
        <w:rPr>
          <w:sz w:val="72"/>
          <w:szCs w:val="72"/>
          <w:u w:val="single"/>
        </w:rPr>
      </w:pPr>
      <w:r>
        <w:tab/>
      </w:r>
      <w:r>
        <w:tab/>
      </w:r>
      <w:r>
        <w:tab/>
      </w:r>
      <w:r>
        <w:tab/>
      </w:r>
      <w:r w:rsidR="00E84A99">
        <w:t xml:space="preserve">               </w:t>
      </w:r>
      <w:r w:rsidR="00342F43">
        <w:tab/>
      </w:r>
      <w:r w:rsidR="00342F43">
        <w:tab/>
      </w:r>
      <w:r w:rsidR="00E84A99">
        <w:t xml:space="preserve">  </w:t>
      </w:r>
      <w:r w:rsidR="00122E3E" w:rsidRPr="00122E3E">
        <w:rPr>
          <w:sz w:val="72"/>
          <w:szCs w:val="72"/>
          <w:u w:val="single"/>
        </w:rPr>
        <w:t>POLITICS</w:t>
      </w:r>
    </w:p>
    <w:p w:rsidR="00122E3E" w:rsidRDefault="00122E3E" w:rsidP="00122E3E">
      <w:pPr>
        <w:pStyle w:val="NormalWeb"/>
      </w:pPr>
      <w:r w:rsidRPr="00122E3E">
        <w:t xml:space="preserve">In 1996, Khan founded a political party, </w:t>
      </w:r>
      <w:hyperlink r:id="rId6" w:tooltip="Pakistan Tehreek-e-Insaf" w:history="1">
        <w:r w:rsidRPr="00122E3E">
          <w:rPr>
            <w:rStyle w:val="Hyperlink"/>
            <w:color w:val="auto"/>
            <w:u w:val="none"/>
          </w:rPr>
          <w:t xml:space="preserve">Pakistan </w:t>
        </w:r>
        <w:proofErr w:type="spellStart"/>
        <w:r w:rsidRPr="00122E3E">
          <w:rPr>
            <w:rStyle w:val="Hyperlink"/>
            <w:color w:val="auto"/>
            <w:u w:val="none"/>
          </w:rPr>
          <w:t>Tehreek</w:t>
        </w:r>
        <w:proofErr w:type="spellEnd"/>
        <w:r w:rsidRPr="00122E3E">
          <w:rPr>
            <w:rStyle w:val="Hyperlink"/>
            <w:color w:val="auto"/>
            <w:u w:val="none"/>
          </w:rPr>
          <w:t>-e-</w:t>
        </w:r>
        <w:proofErr w:type="spellStart"/>
        <w:r w:rsidRPr="00122E3E">
          <w:rPr>
            <w:rStyle w:val="Hyperlink"/>
            <w:color w:val="auto"/>
            <w:u w:val="none"/>
          </w:rPr>
          <w:t>Insaf</w:t>
        </w:r>
        <w:proofErr w:type="spellEnd"/>
      </w:hyperlink>
      <w:r w:rsidRPr="00122E3E">
        <w:t xml:space="preserve"> (PTI). Khan supported General Pervez Musharraf's military </w:t>
      </w:r>
      <w:hyperlink r:id="rId7" w:tooltip="Coup d'état" w:history="1">
        <w:r w:rsidRPr="00122E3E">
          <w:rPr>
            <w:rStyle w:val="Hyperlink"/>
            <w:color w:val="auto"/>
            <w:u w:val="none"/>
          </w:rPr>
          <w:t>coup</w:t>
        </w:r>
      </w:hyperlink>
      <w:r w:rsidRPr="00122E3E">
        <w:t xml:space="preserve"> in 1999, believing Musharraf would "end corruption, clear out the political </w:t>
      </w:r>
      <w:proofErr w:type="spellStart"/>
      <w:r w:rsidRPr="00122E3E">
        <w:t>mafias".According</w:t>
      </w:r>
      <w:proofErr w:type="spellEnd"/>
      <w:r w:rsidRPr="00122E3E">
        <w:t xml:space="preserve"> to Khan, he was Musharraf's choice for prime minister in 2002 but turned down the offer. The </w:t>
      </w:r>
      <w:hyperlink r:id="rId8" w:tooltip="Pakistani general election, 2002" w:history="1">
        <w:r w:rsidRPr="00122E3E">
          <w:rPr>
            <w:rStyle w:val="Hyperlink"/>
            <w:color w:val="auto"/>
            <w:u w:val="none"/>
          </w:rPr>
          <w:t>2002 Pakistani general election</w:t>
        </w:r>
      </w:hyperlink>
      <w:r w:rsidRPr="00122E3E">
        <w:t xml:space="preserve"> in October across 272 constituencies, Khan anticipated in the elections and was prepared to form a coalition if his party did not get a majority of the vote. He was elected from </w:t>
      </w:r>
      <w:hyperlink r:id="rId9" w:tooltip="Mianwali" w:history="1">
        <w:proofErr w:type="spellStart"/>
        <w:r w:rsidRPr="00122E3E">
          <w:rPr>
            <w:rStyle w:val="Hyperlink"/>
            <w:color w:val="auto"/>
            <w:u w:val="none"/>
          </w:rPr>
          <w:t>Mianwali</w:t>
        </w:r>
        <w:proofErr w:type="spellEnd"/>
      </w:hyperlink>
      <w:r w:rsidRPr="00122E3E">
        <w:t xml:space="preserve">. He has also served as a part of the Standing Committees on </w:t>
      </w:r>
      <w:hyperlink r:id="rId10" w:tooltip="Kashmir" w:history="1">
        <w:r w:rsidRPr="00122E3E">
          <w:rPr>
            <w:rStyle w:val="Hyperlink"/>
            <w:color w:val="auto"/>
            <w:u w:val="none"/>
          </w:rPr>
          <w:t>Kashmir</w:t>
        </w:r>
      </w:hyperlink>
      <w:r w:rsidRPr="00122E3E">
        <w:t xml:space="preserve"> and Public Accounts. On 6 May 2005, Khan was mentioned in </w:t>
      </w:r>
      <w:hyperlink r:id="rId11" w:tooltip="Newsweek" w:history="1">
        <w:r w:rsidRPr="00122E3E">
          <w:rPr>
            <w:rStyle w:val="Hyperlink"/>
            <w:iCs/>
            <w:color w:val="auto"/>
            <w:u w:val="none"/>
          </w:rPr>
          <w:t>Newsweek</w:t>
        </w:r>
      </w:hyperlink>
      <w:r w:rsidRPr="00122E3E">
        <w:t xml:space="preserve"> story about the alleged </w:t>
      </w:r>
      <w:hyperlink r:id="rId12" w:tooltip="Qur'an desecration controversy of 2005" w:history="1">
        <w:r w:rsidRPr="00122E3E">
          <w:rPr>
            <w:rStyle w:val="Hyperlink"/>
            <w:color w:val="auto"/>
            <w:u w:val="none"/>
          </w:rPr>
          <w:t>desecration of the Qur'an</w:t>
        </w:r>
      </w:hyperlink>
      <w:r w:rsidRPr="00122E3E">
        <w:t xml:space="preserve"> in a U.S. military prison at the </w:t>
      </w:r>
      <w:hyperlink r:id="rId13" w:tooltip="Guantánamo Bay Naval Base" w:history="1">
        <w:r w:rsidRPr="00122E3E">
          <w:rPr>
            <w:rStyle w:val="Hyperlink"/>
            <w:color w:val="auto"/>
            <w:u w:val="none"/>
          </w:rPr>
          <w:t>Guantánamo Bay Naval Base</w:t>
        </w:r>
      </w:hyperlink>
      <w:r w:rsidRPr="00122E3E">
        <w:t xml:space="preserve"> in </w:t>
      </w:r>
      <w:hyperlink r:id="rId14" w:tooltip="Cuba" w:history="1">
        <w:r w:rsidRPr="00122E3E">
          <w:rPr>
            <w:rStyle w:val="Hyperlink"/>
            <w:color w:val="auto"/>
            <w:u w:val="none"/>
          </w:rPr>
          <w:t>Cuba</w:t>
        </w:r>
      </w:hyperlink>
      <w:r w:rsidRPr="00122E3E">
        <w:t xml:space="preserve">. In June 2007, Khan faced political opponent in and </w:t>
      </w:r>
      <w:proofErr w:type="spellStart"/>
      <w:r w:rsidRPr="00122E3E">
        <w:t>out side</w:t>
      </w:r>
      <w:proofErr w:type="spellEnd"/>
      <w:r w:rsidRPr="00122E3E">
        <w:t xml:space="preserve"> the parliament   </w:t>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Pr="00122E3E">
        <w:tab/>
      </w:r>
      <w:r w:rsidR="00812E4F">
        <w:tab/>
      </w:r>
      <w:r w:rsidR="00812E4F">
        <w:tab/>
      </w:r>
      <w:r w:rsidR="00342F43">
        <w:tab/>
      </w:r>
      <w:r w:rsidR="00342F43">
        <w:tab/>
      </w:r>
      <w:r w:rsidR="00342F43">
        <w:tab/>
      </w:r>
      <w:r w:rsidR="00342F43">
        <w:tab/>
      </w:r>
      <w:r>
        <w:rPr>
          <w:noProof/>
        </w:rPr>
        <w:drawing>
          <wp:inline distT="0" distB="0" distL="0" distR="0">
            <wp:extent cx="3588589" cy="2557278"/>
            <wp:effectExtent l="19050" t="0" r="0" b="0"/>
            <wp:docPr id="3" name="Picture 2" descr="Imran_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ran_Khan.jpg"/>
                    <pic:cNvPicPr/>
                  </pic:nvPicPr>
                  <pic:blipFill>
                    <a:blip r:embed="rId15"/>
                    <a:stretch>
                      <a:fillRect/>
                    </a:stretch>
                  </pic:blipFill>
                  <pic:spPr>
                    <a:xfrm>
                      <a:off x="0" y="0"/>
                      <a:ext cx="3625427" cy="2583529"/>
                    </a:xfrm>
                    <a:prstGeom prst="rect">
                      <a:avLst/>
                    </a:prstGeom>
                  </pic:spPr>
                </pic:pic>
              </a:graphicData>
            </a:graphic>
          </wp:inline>
        </w:drawing>
      </w:r>
      <w:r>
        <w:t>.</w:t>
      </w:r>
      <w:r>
        <w:rPr>
          <w:noProof/>
        </w:rPr>
        <w:drawing>
          <wp:inline distT="0" distB="0" distL="0" distR="0">
            <wp:extent cx="3786996" cy="2586991"/>
            <wp:effectExtent l="19050" t="0" r="3954" b="0"/>
            <wp:docPr id="2" name="Picture 1" descr="PTI_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I_Poster.jpg"/>
                    <pic:cNvPicPr/>
                  </pic:nvPicPr>
                  <pic:blipFill>
                    <a:blip r:embed="rId16"/>
                    <a:stretch>
                      <a:fillRect/>
                    </a:stretch>
                  </pic:blipFill>
                  <pic:spPr>
                    <a:xfrm>
                      <a:off x="0" y="0"/>
                      <a:ext cx="3800331" cy="2596100"/>
                    </a:xfrm>
                    <a:prstGeom prst="rect">
                      <a:avLst/>
                    </a:prstGeom>
                  </pic:spPr>
                </pic:pic>
              </a:graphicData>
            </a:graphic>
          </wp:inline>
        </w:drawing>
      </w:r>
    </w:p>
    <w:p w:rsidR="00122E3E" w:rsidRDefault="00122E3E" w:rsidP="00122E3E">
      <w:pPr>
        <w:pStyle w:val="NormalWeb"/>
      </w:pPr>
      <w:r w:rsidRPr="00122E3E">
        <w:t xml:space="preserve">On 2 October 2007, as part of the </w:t>
      </w:r>
      <w:hyperlink r:id="rId17" w:tooltip="All Parties Democratic Movement" w:history="1">
        <w:r w:rsidRPr="00122E3E">
          <w:rPr>
            <w:rStyle w:val="Hyperlink"/>
            <w:color w:val="auto"/>
            <w:u w:val="none"/>
          </w:rPr>
          <w:t>All Parties Democratic Movement</w:t>
        </w:r>
      </w:hyperlink>
      <w:r w:rsidRPr="00122E3E">
        <w:t xml:space="preserve">, Khan joined 85 other MPs to resign from Parliament in protest of the presidential election scheduled for 6 October, which general Musharraf was contesting without resigning as army chief. On 3 November 2007, Khan was put under </w:t>
      </w:r>
      <w:hyperlink r:id="rId18" w:tooltip="House arrest" w:history="1">
        <w:r w:rsidRPr="00122E3E">
          <w:rPr>
            <w:rStyle w:val="Hyperlink"/>
            <w:color w:val="auto"/>
            <w:u w:val="none"/>
          </w:rPr>
          <w:t>house arrest</w:t>
        </w:r>
      </w:hyperlink>
      <w:r w:rsidRPr="00122E3E">
        <w:t xml:space="preserve">, after president Musharraf declared a </w:t>
      </w:r>
      <w:hyperlink r:id="rId19" w:tooltip="State of emergency" w:history="1">
        <w:r w:rsidRPr="00122E3E">
          <w:rPr>
            <w:rStyle w:val="Hyperlink"/>
            <w:color w:val="auto"/>
            <w:u w:val="none"/>
          </w:rPr>
          <w:t>state of emergency</w:t>
        </w:r>
      </w:hyperlink>
      <w:r w:rsidRPr="00122E3E">
        <w:t xml:space="preserve"> in Pakistan. Later Khan escaped and went into hiding. He eventually came out of hiding on 14 November to join a student protest at the </w:t>
      </w:r>
      <w:hyperlink r:id="rId20" w:tooltip="University of the Punjab" w:history="1">
        <w:r w:rsidRPr="00122E3E">
          <w:rPr>
            <w:rStyle w:val="Hyperlink"/>
            <w:color w:val="auto"/>
            <w:u w:val="none"/>
          </w:rPr>
          <w:t>University of the Punjab</w:t>
        </w:r>
      </w:hyperlink>
      <w:r w:rsidRPr="00122E3E">
        <w:t xml:space="preserve">. At the rally, Khan was captured by students and was mistreated. On 30 October 2011, Khan addressed more than 100,000 supporters in Lahore, challenging the policies of the government, calling that new change a "tsunami" against the ruling parties, His another successful public gathering of 250,000 supporters was in Karachi on 25 December 2011. Since then Khan has become a real threat to the ruling parties and future political prospect in Pakistan. According to the </w:t>
      </w:r>
      <w:hyperlink r:id="rId21" w:tooltip="International Republican Institute" w:history="1">
        <w:r w:rsidRPr="00122E3E">
          <w:rPr>
            <w:rStyle w:val="Hyperlink"/>
            <w:color w:val="auto"/>
            <w:u w:val="none"/>
          </w:rPr>
          <w:t>International Republican Institute</w:t>
        </w:r>
      </w:hyperlink>
      <w:r w:rsidRPr="00122E3E">
        <w:t xml:space="preserve">'s (IRI's) survey, Imran Khan’s Pakistan </w:t>
      </w:r>
      <w:proofErr w:type="spellStart"/>
      <w:r w:rsidRPr="00122E3E">
        <w:t>Tehreek</w:t>
      </w:r>
      <w:proofErr w:type="spellEnd"/>
      <w:r w:rsidRPr="00122E3E">
        <w:t>-e-</w:t>
      </w:r>
      <w:proofErr w:type="spellStart"/>
      <w:r w:rsidRPr="00122E3E">
        <w:t>Insaf</w:t>
      </w:r>
      <w:proofErr w:type="spellEnd"/>
      <w:r w:rsidRPr="00122E3E">
        <w:t xml:space="preserve"> (PTI) tops the list of popular parties in Pakistan both at the national and provincial level. On 6 October 2012, Khan joined vehicle caravan of protesters from </w:t>
      </w:r>
      <w:hyperlink r:id="rId22" w:tooltip="Islamabad" w:history="1">
        <w:r w:rsidRPr="00122E3E">
          <w:rPr>
            <w:rStyle w:val="Hyperlink"/>
            <w:color w:val="auto"/>
            <w:u w:val="none"/>
          </w:rPr>
          <w:t>Islamabad</w:t>
        </w:r>
      </w:hyperlink>
      <w:r w:rsidRPr="00122E3E">
        <w:t xml:space="preserve"> to the village of </w:t>
      </w:r>
      <w:proofErr w:type="spellStart"/>
      <w:r w:rsidRPr="00122E3E">
        <w:t>Kotai</w:t>
      </w:r>
      <w:proofErr w:type="spellEnd"/>
      <w:r w:rsidRPr="00122E3E">
        <w:t xml:space="preserve"> in Pakistan's </w:t>
      </w:r>
      <w:hyperlink r:id="rId23" w:tooltip="South Waziristan" w:history="1">
        <w:r w:rsidRPr="00122E3E">
          <w:rPr>
            <w:rStyle w:val="Hyperlink"/>
            <w:color w:val="auto"/>
            <w:u w:val="none"/>
          </w:rPr>
          <w:t>South Waziristan</w:t>
        </w:r>
      </w:hyperlink>
      <w:r w:rsidRPr="00122E3E">
        <w:t xml:space="preserve"> region against </w:t>
      </w:r>
      <w:hyperlink r:id="rId24" w:tooltip="Drone attacks in Pakistan" w:history="1">
        <w:r w:rsidRPr="00122E3E">
          <w:rPr>
            <w:rStyle w:val="Hyperlink"/>
            <w:color w:val="auto"/>
            <w:u w:val="none"/>
          </w:rPr>
          <w:t>U.S. drone missile strikes</w:t>
        </w:r>
      </w:hyperlink>
      <w:r w:rsidRPr="00122E3E">
        <w:t>. On 23 March 2013, Khan introduced the "</w:t>
      </w:r>
      <w:proofErr w:type="spellStart"/>
      <w:r w:rsidRPr="00122E3E">
        <w:t>Naya</w:t>
      </w:r>
      <w:proofErr w:type="spellEnd"/>
      <w:r w:rsidRPr="00122E3E">
        <w:t xml:space="preserve"> Pakistan Resolution" (New Pakistan) at the start of his election campaign. On 29 April </w:t>
      </w:r>
      <w:hyperlink r:id="rId25" w:tooltip="The Observer" w:history="1">
        <w:proofErr w:type="gramStart"/>
        <w:r w:rsidRPr="00122E3E">
          <w:rPr>
            <w:rStyle w:val="Hyperlink"/>
            <w:iCs/>
            <w:color w:val="auto"/>
            <w:u w:val="none"/>
          </w:rPr>
          <w:t>The</w:t>
        </w:r>
        <w:proofErr w:type="gramEnd"/>
        <w:r w:rsidRPr="00122E3E">
          <w:rPr>
            <w:rStyle w:val="Hyperlink"/>
            <w:iCs/>
            <w:color w:val="auto"/>
            <w:u w:val="none"/>
          </w:rPr>
          <w:t xml:space="preserve"> Observer</w:t>
        </w:r>
      </w:hyperlink>
      <w:r w:rsidRPr="00122E3E">
        <w:t xml:space="preserve"> termed Khan and his party </w:t>
      </w:r>
      <w:hyperlink r:id="rId26" w:tooltip="Pakistan Tehreek-e-Insaf" w:history="1">
        <w:r w:rsidRPr="00122E3E">
          <w:rPr>
            <w:rStyle w:val="Hyperlink"/>
            <w:color w:val="auto"/>
            <w:u w:val="none"/>
          </w:rPr>
          <w:t xml:space="preserve">Pakistan </w:t>
        </w:r>
        <w:proofErr w:type="spellStart"/>
        <w:r w:rsidRPr="00122E3E">
          <w:rPr>
            <w:rStyle w:val="Hyperlink"/>
            <w:color w:val="auto"/>
            <w:u w:val="none"/>
          </w:rPr>
          <w:t>Tehreek</w:t>
        </w:r>
        <w:proofErr w:type="spellEnd"/>
        <w:r w:rsidRPr="00122E3E">
          <w:rPr>
            <w:rStyle w:val="Hyperlink"/>
            <w:color w:val="auto"/>
            <w:u w:val="none"/>
          </w:rPr>
          <w:t>-e-</w:t>
        </w:r>
        <w:proofErr w:type="spellStart"/>
        <w:r w:rsidRPr="00122E3E">
          <w:rPr>
            <w:rStyle w:val="Hyperlink"/>
            <w:color w:val="auto"/>
            <w:u w:val="none"/>
          </w:rPr>
          <w:t>Insaf</w:t>
        </w:r>
        <w:proofErr w:type="spellEnd"/>
      </w:hyperlink>
      <w:r w:rsidRPr="00122E3E">
        <w:t xml:space="preserve"> as the main opposition to the Pakistan Muslim League-Nawaz. On 30 April 2013, </w:t>
      </w:r>
      <w:hyperlink r:id="rId27" w:tooltip="Manzoor Wattoo" w:history="1">
        <w:proofErr w:type="spellStart"/>
        <w:r w:rsidRPr="00122E3E">
          <w:rPr>
            <w:rStyle w:val="Hyperlink"/>
            <w:color w:val="auto"/>
            <w:u w:val="none"/>
          </w:rPr>
          <w:t>ManzoorWattoo</w:t>
        </w:r>
        <w:proofErr w:type="spellEnd"/>
      </w:hyperlink>
      <w:r w:rsidRPr="00122E3E">
        <w:t xml:space="preserve"> president of </w:t>
      </w:r>
      <w:hyperlink r:id="rId28" w:tooltip="Pakistan Peoples Party" w:history="1">
        <w:r w:rsidRPr="00122E3E">
          <w:rPr>
            <w:rStyle w:val="Hyperlink"/>
            <w:color w:val="auto"/>
            <w:u w:val="none"/>
          </w:rPr>
          <w:t xml:space="preserve">Pakistan </w:t>
        </w:r>
        <w:proofErr w:type="spellStart"/>
        <w:r w:rsidRPr="00122E3E">
          <w:rPr>
            <w:rStyle w:val="Hyperlink"/>
            <w:color w:val="auto"/>
            <w:u w:val="none"/>
          </w:rPr>
          <w:t>Peoples</w:t>
        </w:r>
        <w:proofErr w:type="spellEnd"/>
        <w:r w:rsidRPr="00122E3E">
          <w:rPr>
            <w:rStyle w:val="Hyperlink"/>
            <w:color w:val="auto"/>
            <w:u w:val="none"/>
          </w:rPr>
          <w:t xml:space="preserve"> Party</w:t>
        </w:r>
      </w:hyperlink>
      <w:r w:rsidRPr="00122E3E">
        <w:t xml:space="preserve"> (Punjab) offered Khan the office of </w:t>
      </w:r>
      <w:hyperlink r:id="rId29" w:tooltip="Prime minister" w:history="1">
        <w:r w:rsidRPr="00122E3E">
          <w:rPr>
            <w:rStyle w:val="Hyperlink"/>
            <w:color w:val="auto"/>
            <w:u w:val="none"/>
          </w:rPr>
          <w:t>prime minister</w:t>
        </w:r>
      </w:hyperlink>
      <w:r w:rsidRPr="00122E3E">
        <w:t xml:space="preserve"> in the possible </w:t>
      </w:r>
      <w:hyperlink r:id="rId30" w:tooltip="Coalition government" w:history="1">
        <w:r w:rsidRPr="00122E3E">
          <w:rPr>
            <w:rStyle w:val="Hyperlink"/>
            <w:color w:val="auto"/>
            <w:u w:val="none"/>
          </w:rPr>
          <w:t>coalition government</w:t>
        </w:r>
      </w:hyperlink>
      <w:r w:rsidRPr="00122E3E">
        <w:t xml:space="preserve"> which would include the PPP and Khan's PTI, in a move to prevent </w:t>
      </w:r>
      <w:hyperlink r:id="rId31" w:tooltip="Pakistan Muslim League-Nawaz" w:history="1">
        <w:r w:rsidRPr="00122E3E">
          <w:rPr>
            <w:rStyle w:val="Hyperlink"/>
            <w:color w:val="auto"/>
            <w:u w:val="none"/>
          </w:rPr>
          <w:t>Pakistan Muslim League-Nawaz</w:t>
        </w:r>
      </w:hyperlink>
      <w:r w:rsidRPr="00122E3E">
        <w:t xml:space="preserve"> to make the government, but offer was rejected. During the 1990s, Khan also served as </w:t>
      </w:r>
      <w:hyperlink r:id="rId32" w:tooltip="United Nations Children's Fund" w:history="1">
        <w:r w:rsidRPr="00122E3E">
          <w:rPr>
            <w:rStyle w:val="Hyperlink"/>
            <w:color w:val="auto"/>
            <w:u w:val="none"/>
          </w:rPr>
          <w:t>UNICEF</w:t>
        </w:r>
      </w:hyperlink>
      <w:r w:rsidRPr="00122E3E">
        <w:t xml:space="preserve">'s Special Representative for </w:t>
      </w:r>
      <w:proofErr w:type="spellStart"/>
      <w:r w:rsidRPr="00122E3E">
        <w:t>Sportsand</w:t>
      </w:r>
      <w:proofErr w:type="spellEnd"/>
      <w:r w:rsidRPr="00122E3E">
        <w:t xml:space="preserve"> promoted health and </w:t>
      </w:r>
      <w:hyperlink r:id="rId33" w:tooltip="Immunization" w:history="1">
        <w:proofErr w:type="spellStart"/>
        <w:r w:rsidRPr="00122E3E">
          <w:rPr>
            <w:rStyle w:val="Hyperlink"/>
            <w:color w:val="auto"/>
            <w:u w:val="none"/>
          </w:rPr>
          <w:t>immunisation</w:t>
        </w:r>
      </w:hyperlink>
      <w:r w:rsidRPr="00122E3E">
        <w:t>programmes</w:t>
      </w:r>
      <w:proofErr w:type="spellEnd"/>
      <w:r w:rsidRPr="00122E3E">
        <w:t xml:space="preserve"> in </w:t>
      </w:r>
      <w:hyperlink r:id="rId34" w:tooltip="Bangladesh" w:history="1">
        <w:r w:rsidRPr="00122E3E">
          <w:rPr>
            <w:rStyle w:val="Hyperlink"/>
            <w:color w:val="auto"/>
            <w:u w:val="none"/>
          </w:rPr>
          <w:t>Bangladesh</w:t>
        </w:r>
      </w:hyperlink>
      <w:r w:rsidRPr="00122E3E">
        <w:t xml:space="preserve">, Pakistan, </w:t>
      </w:r>
      <w:hyperlink r:id="rId35" w:tooltip="Sri Lanka" w:history="1">
        <w:r w:rsidRPr="00122E3E">
          <w:rPr>
            <w:rStyle w:val="Hyperlink"/>
            <w:color w:val="auto"/>
            <w:u w:val="none"/>
          </w:rPr>
          <w:t>Sri Lanka</w:t>
        </w:r>
      </w:hyperlink>
      <w:r w:rsidRPr="00122E3E">
        <w:t xml:space="preserve"> and </w:t>
      </w:r>
      <w:hyperlink r:id="rId36" w:tooltip="Thailand" w:history="1">
        <w:r w:rsidRPr="00122E3E">
          <w:rPr>
            <w:rStyle w:val="Hyperlink"/>
            <w:color w:val="auto"/>
            <w:u w:val="none"/>
          </w:rPr>
          <w:t>Thailand</w:t>
        </w:r>
      </w:hyperlink>
      <w:r w:rsidRPr="00122E3E">
        <w:t xml:space="preserve">. While in London, he also works with the </w:t>
      </w:r>
      <w:hyperlink r:id="rId37" w:tooltip="Lord's Taverners" w:history="1">
        <w:r w:rsidRPr="00122E3E">
          <w:rPr>
            <w:rStyle w:val="Hyperlink"/>
            <w:color w:val="auto"/>
            <w:u w:val="none"/>
          </w:rPr>
          <w:t xml:space="preserve">Lord's </w:t>
        </w:r>
        <w:proofErr w:type="spellStart"/>
        <w:r w:rsidRPr="00122E3E">
          <w:rPr>
            <w:rStyle w:val="Hyperlink"/>
            <w:color w:val="auto"/>
            <w:u w:val="none"/>
          </w:rPr>
          <w:t>Taverners</w:t>
        </w:r>
        <w:proofErr w:type="spellEnd"/>
      </w:hyperlink>
      <w:r w:rsidRPr="00122E3E">
        <w:t xml:space="preserve">, a cricket charity. </w:t>
      </w:r>
    </w:p>
    <w:p w:rsidR="005C052D" w:rsidRDefault="005C052D" w:rsidP="00122E3E">
      <w:pPr>
        <w:pStyle w:val="NormalWeb"/>
      </w:pPr>
    </w:p>
    <w:p w:rsidR="005C052D" w:rsidRDefault="009610C1" w:rsidP="00122E3E">
      <w:pPr>
        <w:pStyle w:val="NormalWeb"/>
      </w:pPr>
      <w:r>
        <w:tab/>
      </w:r>
      <w:r>
        <w:tab/>
      </w:r>
      <w:r>
        <w:tab/>
      </w:r>
      <w:r>
        <w:tab/>
      </w:r>
      <w:r w:rsidR="00554F9F">
        <w:rPr>
          <w:noProof/>
        </w:rPr>
        <w:drawing>
          <wp:inline distT="0" distB="0" distL="0" distR="0">
            <wp:extent cx="7142672" cy="3343722"/>
            <wp:effectExtent l="19050" t="0" r="1078" b="0"/>
            <wp:docPr id="4" name="Picture 3"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8"/>
                    <a:stretch>
                      <a:fillRect/>
                    </a:stretch>
                  </pic:blipFill>
                  <pic:spPr>
                    <a:xfrm>
                      <a:off x="0" y="0"/>
                      <a:ext cx="7169845" cy="3356442"/>
                    </a:xfrm>
                    <a:prstGeom prst="rect">
                      <a:avLst/>
                    </a:prstGeom>
                  </pic:spPr>
                </pic:pic>
              </a:graphicData>
            </a:graphic>
          </wp:inline>
        </w:drawing>
      </w:r>
      <w:r>
        <w:tab/>
      </w:r>
      <w:r>
        <w:tab/>
      </w:r>
      <w:r>
        <w:tab/>
      </w:r>
    </w:p>
    <w:p w:rsidR="00122E3E" w:rsidRDefault="00CF3246" w:rsidP="00122E3E">
      <w:pPr>
        <w:pStyle w:val="NormalWeb"/>
      </w:pPr>
      <w:hyperlink r:id="rId39" w:history="1">
        <w:r w:rsidR="00122E3E" w:rsidRPr="00FA2CCD">
          <w:rPr>
            <w:rStyle w:val="Hyperlink"/>
          </w:rPr>
          <w:t>Read More</w:t>
        </w:r>
      </w:hyperlink>
      <w:r w:rsidR="00EA2321">
        <w:t xml:space="preserve">                    </w:t>
      </w:r>
      <w:hyperlink r:id="rId40" w:history="1">
        <w:r w:rsidR="00FA2CCD" w:rsidRPr="00FA2CCD">
          <w:rPr>
            <w:rStyle w:val="Hyperlink"/>
          </w:rPr>
          <w:t>Back To Previous Page</w:t>
        </w:r>
      </w:hyperlink>
      <w:bookmarkStart w:id="0" w:name="_GoBack"/>
      <w:bookmarkEnd w:id="0"/>
      <w:r w:rsidR="00505603">
        <w:tab/>
      </w:r>
      <w:r w:rsidR="00505603">
        <w:tab/>
      </w:r>
      <w:r w:rsidR="00505603">
        <w:tab/>
      </w:r>
      <w:hyperlink r:id="rId41" w:history="1">
        <w:r w:rsidR="005C052D" w:rsidRPr="00812E4F">
          <w:rPr>
            <w:rStyle w:val="Hyperlink"/>
          </w:rPr>
          <w:t>Back To Home</w:t>
        </w:r>
      </w:hyperlink>
    </w:p>
    <w:p w:rsidR="00122E3E" w:rsidRPr="00122E3E" w:rsidRDefault="00122E3E" w:rsidP="00122E3E">
      <w:pPr>
        <w:pStyle w:val="Heading2"/>
        <w:rPr>
          <w:sz w:val="72"/>
          <w:szCs w:val="72"/>
          <w:u w:val="single"/>
        </w:rPr>
      </w:pPr>
    </w:p>
    <w:p w:rsidR="00F26B93" w:rsidRDefault="00F26B93"/>
    <w:sectPr w:rsidR="00F26B93" w:rsidSect="00F26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2"/>
  </w:compat>
  <w:rsids>
    <w:rsidRoot w:val="00122E3E"/>
    <w:rsid w:val="000113D2"/>
    <w:rsid w:val="0003257A"/>
    <w:rsid w:val="00122E3E"/>
    <w:rsid w:val="00342F43"/>
    <w:rsid w:val="003E41F2"/>
    <w:rsid w:val="00505603"/>
    <w:rsid w:val="00554F9F"/>
    <w:rsid w:val="005C052D"/>
    <w:rsid w:val="006F72DF"/>
    <w:rsid w:val="00812E4F"/>
    <w:rsid w:val="008A398E"/>
    <w:rsid w:val="0095707B"/>
    <w:rsid w:val="009610C1"/>
    <w:rsid w:val="00B52EF4"/>
    <w:rsid w:val="00CF3246"/>
    <w:rsid w:val="00DA1DE7"/>
    <w:rsid w:val="00E84A99"/>
    <w:rsid w:val="00EA2321"/>
    <w:rsid w:val="00F26B93"/>
    <w:rsid w:val="00FA2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93"/>
  </w:style>
  <w:style w:type="paragraph" w:styleId="Heading2">
    <w:name w:val="heading 2"/>
    <w:basedOn w:val="Normal"/>
    <w:link w:val="Heading2Char"/>
    <w:uiPriority w:val="9"/>
    <w:qFormat/>
    <w:rsid w:val="00122E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E3E"/>
    <w:rPr>
      <w:rFonts w:ascii="Times New Roman" w:eastAsia="Times New Roman" w:hAnsi="Times New Roman" w:cs="Times New Roman"/>
      <w:b/>
      <w:bCs/>
      <w:sz w:val="36"/>
      <w:szCs w:val="36"/>
    </w:rPr>
  </w:style>
  <w:style w:type="character" w:customStyle="1" w:styleId="mw-headline">
    <w:name w:val="mw-headline"/>
    <w:basedOn w:val="DefaultParagraphFont"/>
    <w:rsid w:val="00122E3E"/>
  </w:style>
  <w:style w:type="paragraph" w:styleId="NormalWeb">
    <w:name w:val="Normal (Web)"/>
    <w:basedOn w:val="Normal"/>
    <w:uiPriority w:val="99"/>
    <w:semiHidden/>
    <w:unhideWhenUsed/>
    <w:rsid w:val="00122E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2E3E"/>
    <w:rPr>
      <w:color w:val="0000FF"/>
      <w:u w:val="single"/>
    </w:rPr>
  </w:style>
  <w:style w:type="paragraph" w:styleId="BalloonText">
    <w:name w:val="Balloon Text"/>
    <w:basedOn w:val="Normal"/>
    <w:link w:val="BalloonTextChar"/>
    <w:uiPriority w:val="99"/>
    <w:semiHidden/>
    <w:unhideWhenUsed/>
    <w:rsid w:val="001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3E"/>
    <w:rPr>
      <w:rFonts w:ascii="Tahoma" w:hAnsi="Tahoma" w:cs="Tahoma"/>
      <w:sz w:val="16"/>
      <w:szCs w:val="16"/>
    </w:rPr>
  </w:style>
  <w:style w:type="character" w:styleId="FollowedHyperlink">
    <w:name w:val="FollowedHyperlink"/>
    <w:basedOn w:val="DefaultParagraphFont"/>
    <w:uiPriority w:val="99"/>
    <w:semiHidden/>
    <w:unhideWhenUsed/>
    <w:rsid w:val="00FA2C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34376">
      <w:bodyDiv w:val="1"/>
      <w:marLeft w:val="0"/>
      <w:marRight w:val="0"/>
      <w:marTop w:val="0"/>
      <w:marBottom w:val="0"/>
      <w:divBdr>
        <w:top w:val="none" w:sz="0" w:space="0" w:color="auto"/>
        <w:left w:val="none" w:sz="0" w:space="0" w:color="auto"/>
        <w:bottom w:val="none" w:sz="0" w:space="0" w:color="auto"/>
        <w:right w:val="none" w:sz="0" w:space="0" w:color="auto"/>
      </w:divBdr>
    </w:div>
    <w:div w:id="1444836728">
      <w:bodyDiv w:val="1"/>
      <w:marLeft w:val="0"/>
      <w:marRight w:val="0"/>
      <w:marTop w:val="0"/>
      <w:marBottom w:val="0"/>
      <w:divBdr>
        <w:top w:val="none" w:sz="0" w:space="0" w:color="auto"/>
        <w:left w:val="none" w:sz="0" w:space="0" w:color="auto"/>
        <w:bottom w:val="none" w:sz="0" w:space="0" w:color="auto"/>
        <w:right w:val="none" w:sz="0" w:space="0" w:color="auto"/>
      </w:divBdr>
    </w:div>
    <w:div w:id="17852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kistani_general_election,_2002" TargetMode="External"/><Relationship Id="rId13" Type="http://schemas.openxmlformats.org/officeDocument/2006/relationships/hyperlink" Target="http://en.wikipedia.org/wiki/Guant%C3%A1namo_Bay_Naval_Base" TargetMode="External"/><Relationship Id="rId18" Type="http://schemas.openxmlformats.org/officeDocument/2006/relationships/hyperlink" Target="http://en.wikipedia.org/wiki/House_arrest" TargetMode="External"/><Relationship Id="rId26" Type="http://schemas.openxmlformats.org/officeDocument/2006/relationships/hyperlink" Target="http://en.wikipedia.org/wiki/Pakistan_Tehreek-e-Insaf" TargetMode="External"/><Relationship Id="rId39" Type="http://schemas.openxmlformats.org/officeDocument/2006/relationships/hyperlink" Target="5.docx" TargetMode="External"/><Relationship Id="rId3" Type="http://schemas.microsoft.com/office/2007/relationships/stylesWithEffects" Target="stylesWithEffects.xml"/><Relationship Id="rId21" Type="http://schemas.openxmlformats.org/officeDocument/2006/relationships/hyperlink" Target="http://en.wikipedia.org/wiki/International_Republican_Institute" TargetMode="External"/><Relationship Id="rId34" Type="http://schemas.openxmlformats.org/officeDocument/2006/relationships/hyperlink" Target="http://en.wikipedia.org/wiki/Bangladesh" TargetMode="External"/><Relationship Id="rId42" Type="http://schemas.openxmlformats.org/officeDocument/2006/relationships/fontTable" Target="fontTable.xml"/><Relationship Id="rId7" Type="http://schemas.openxmlformats.org/officeDocument/2006/relationships/hyperlink" Target="http://en.wikipedia.org/wiki/Coup_d%27%C3%A9tat" TargetMode="External"/><Relationship Id="rId12" Type="http://schemas.openxmlformats.org/officeDocument/2006/relationships/hyperlink" Target="http://en.wikipedia.org/wiki/Qur%27an_desecration_controversy_of_2005" TargetMode="External"/><Relationship Id="rId17" Type="http://schemas.openxmlformats.org/officeDocument/2006/relationships/hyperlink" Target="http://en.wikipedia.org/wiki/All_Parties_Democratic_Movement" TargetMode="External"/><Relationship Id="rId25" Type="http://schemas.openxmlformats.org/officeDocument/2006/relationships/hyperlink" Target="http://en.wikipedia.org/wiki/The_Observer" TargetMode="External"/><Relationship Id="rId33" Type="http://schemas.openxmlformats.org/officeDocument/2006/relationships/hyperlink" Target="http://en.wikipedia.org/wiki/Immunization"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en.wikipedia.org/wiki/University_of_the_Punjab" TargetMode="External"/><Relationship Id="rId29" Type="http://schemas.openxmlformats.org/officeDocument/2006/relationships/hyperlink" Target="http://en.wikipedia.org/wiki/Prime_minister" TargetMode="External"/><Relationship Id="rId41" Type="http://schemas.openxmlformats.org/officeDocument/2006/relationships/hyperlink" Target="0.docx" TargetMode="External"/><Relationship Id="rId1" Type="http://schemas.openxmlformats.org/officeDocument/2006/relationships/customXml" Target="../customXml/item1.xml"/><Relationship Id="rId6" Type="http://schemas.openxmlformats.org/officeDocument/2006/relationships/hyperlink" Target="http://en.wikipedia.org/wiki/Pakistan_Tehreek-e-Insaf" TargetMode="External"/><Relationship Id="rId11" Type="http://schemas.openxmlformats.org/officeDocument/2006/relationships/hyperlink" Target="http://en.wikipedia.org/wiki/Newsweek" TargetMode="External"/><Relationship Id="rId24" Type="http://schemas.openxmlformats.org/officeDocument/2006/relationships/hyperlink" Target="http://en.wikipedia.org/wiki/Drone_attacks_in_Pakistan" TargetMode="External"/><Relationship Id="rId32" Type="http://schemas.openxmlformats.org/officeDocument/2006/relationships/hyperlink" Target="http://en.wikipedia.org/wiki/United_Nations_Children%27s_Fund" TargetMode="External"/><Relationship Id="rId37" Type="http://schemas.openxmlformats.org/officeDocument/2006/relationships/hyperlink" Target="http://en.wikipedia.org/wiki/Lord%27s_Taverners" TargetMode="External"/><Relationship Id="rId40" Type="http://schemas.openxmlformats.org/officeDocument/2006/relationships/hyperlink" Target="3.docx"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en.wikipedia.org/wiki/South_Waziristan" TargetMode="External"/><Relationship Id="rId28" Type="http://schemas.openxmlformats.org/officeDocument/2006/relationships/hyperlink" Target="http://en.wikipedia.org/wiki/Pakistan_Peoples_Party" TargetMode="External"/><Relationship Id="rId36" Type="http://schemas.openxmlformats.org/officeDocument/2006/relationships/hyperlink" Target="http://en.wikipedia.org/wiki/Thailand" TargetMode="External"/><Relationship Id="rId10" Type="http://schemas.openxmlformats.org/officeDocument/2006/relationships/hyperlink" Target="http://en.wikipedia.org/wiki/Kashmir" TargetMode="External"/><Relationship Id="rId19" Type="http://schemas.openxmlformats.org/officeDocument/2006/relationships/hyperlink" Target="http://en.wikipedia.org/wiki/State_of_emergency" TargetMode="External"/><Relationship Id="rId31" Type="http://schemas.openxmlformats.org/officeDocument/2006/relationships/hyperlink" Target="http://en.wikipedia.org/wiki/Pakistan_Muslim_League-Nawaz" TargetMode="External"/><Relationship Id="rId4" Type="http://schemas.openxmlformats.org/officeDocument/2006/relationships/settings" Target="settings.xml"/><Relationship Id="rId9" Type="http://schemas.openxmlformats.org/officeDocument/2006/relationships/hyperlink" Target="http://en.wikipedia.org/wiki/Mianwali" TargetMode="External"/><Relationship Id="rId14" Type="http://schemas.openxmlformats.org/officeDocument/2006/relationships/hyperlink" Target="http://en.wikipedia.org/wiki/Cuba" TargetMode="External"/><Relationship Id="rId22" Type="http://schemas.openxmlformats.org/officeDocument/2006/relationships/hyperlink" Target="http://en.wikipedia.org/wiki/Islamabad" TargetMode="External"/><Relationship Id="rId27" Type="http://schemas.openxmlformats.org/officeDocument/2006/relationships/hyperlink" Target="http://en.wikipedia.org/wiki/Manzoor_Wattoo" TargetMode="External"/><Relationship Id="rId30" Type="http://schemas.openxmlformats.org/officeDocument/2006/relationships/hyperlink" Target="http://en.wikipedia.org/wiki/Coalition_government" TargetMode="External"/><Relationship Id="rId35" Type="http://schemas.openxmlformats.org/officeDocument/2006/relationships/hyperlink" Target="http://en.wikipedia.org/wiki/Sri_Lank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B113-5EBF-4163-952C-D747BE90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12011045043</dc:creator>
  <cp:lastModifiedBy>Sweet Home</cp:lastModifiedBy>
  <cp:revision>8</cp:revision>
  <dcterms:created xsi:type="dcterms:W3CDTF">2014-05-08T10:01:00Z</dcterms:created>
  <dcterms:modified xsi:type="dcterms:W3CDTF">2014-05-17T14:18:00Z</dcterms:modified>
</cp:coreProperties>
</file>