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88" w:rsidRDefault="00E0080E" w:rsidP="00E0080E">
      <w:pPr>
        <w:pStyle w:val="10"/>
      </w:pPr>
      <w:r>
        <w:t>Ισορροπία και επιτάχυνση μιας δοκού.</w:t>
      </w:r>
    </w:p>
    <w:tbl>
      <w:tblPr>
        <w:tblpPr w:leftFromText="180" w:rightFromText="180" w:vertAnchor="text" w:tblpXSpec="right" w:tblpY="75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6"/>
      </w:tblGrid>
      <w:tr w:rsidR="00B421F9" w:rsidTr="00B421F9">
        <w:trPr>
          <w:trHeight w:val="1332"/>
          <w:jc w:val="righ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B421F9" w:rsidRDefault="00B84ABF" w:rsidP="00B421F9">
            <w:r>
              <w:object w:dxaOrig="2200" w:dyaOrig="23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10.05pt;height:117.1pt" o:ole="" filled="t" fillcolor="#c6d9f1 [671]">
                  <v:imagedata r:id="rId7" o:title=""/>
                </v:shape>
                <o:OLEObject Type="Embed" ProgID="Visio.Drawing.11" ShapeID="_x0000_i1026" DrawAspect="Content" ObjectID="_1454169941" r:id="rId8"/>
              </w:object>
            </w:r>
          </w:p>
        </w:tc>
      </w:tr>
    </w:tbl>
    <w:p w:rsidR="00E0080E" w:rsidRDefault="00B83D08" w:rsidP="00E0080E">
      <w:r>
        <w:t>Μια ομογενής δοκός μάζας 12</w:t>
      </w:r>
      <w:r w:rsidR="00E0080E">
        <w:t>kg και μήκους ℓ ισορροπεί όπως στο σχήμα</w:t>
      </w:r>
      <w:r w:rsidR="00F80A89">
        <w:t>, δ</w:t>
      </w:r>
      <w:r w:rsidR="00F80A89">
        <w:t>ε</w:t>
      </w:r>
      <w:r w:rsidR="00F80A89">
        <w:t xml:space="preserve">μένη στο ένα της άκρο Α </w:t>
      </w:r>
      <w:r w:rsidR="00B84ABF">
        <w:t xml:space="preserve">με την βοήθεια οριζόντιου </w:t>
      </w:r>
      <w:r w:rsidR="00F80A89">
        <w:t>νήμα</w:t>
      </w:r>
      <w:r w:rsidR="00B84ABF">
        <w:t>τος, με κατακόρυφο τοίχο</w:t>
      </w:r>
      <w:r w:rsidR="00F80A89">
        <w:t>, ενώ στο άλλο της άκρο στηρίζεται στο οριζόντιο έδαφος</w:t>
      </w:r>
      <w:r w:rsidR="008D27B4">
        <w:t>, με το οποίο ε</w:t>
      </w:r>
      <w:r w:rsidR="008D27B4">
        <w:t>μ</w:t>
      </w:r>
      <w:r w:rsidR="008D27B4">
        <w:t>φανίζει συντελεστ</w:t>
      </w:r>
      <w:r w:rsidR="00E61905">
        <w:t xml:space="preserve">ές τριβής μ=0,5 και </w:t>
      </w:r>
      <w:r w:rsidR="008D27B4">
        <w:t xml:space="preserve"> μ</w:t>
      </w:r>
      <w:r w:rsidR="008D27B4">
        <w:rPr>
          <w:vertAlign w:val="subscript"/>
        </w:rPr>
        <w:t>s</w:t>
      </w:r>
      <w:r w:rsidR="008D27B4">
        <w:t>=0,</w:t>
      </w:r>
      <w:r w:rsidR="00E61905">
        <w:t>6</w:t>
      </w:r>
      <w:r w:rsidR="008D27B4">
        <w:t xml:space="preserve">, </w:t>
      </w:r>
      <w:r w:rsidR="00F80A89">
        <w:t xml:space="preserve"> σχηματίζοντας με αυτό γωνία θ, όπου ημθ=0,8.</w:t>
      </w:r>
    </w:p>
    <w:p w:rsidR="00B421F9" w:rsidRDefault="00B421F9" w:rsidP="00C471EB">
      <w:pPr>
        <w:ind w:left="567" w:hanging="340"/>
      </w:pPr>
      <w:r>
        <w:t xml:space="preserve">i) </w:t>
      </w:r>
      <w:r w:rsidR="00C471EB">
        <w:t xml:space="preserve"> </w:t>
      </w:r>
      <w:r w:rsidR="00581C94">
        <w:t xml:space="preserve"> </w:t>
      </w:r>
      <w:r>
        <w:t>Να υπολογιστούν οι δυνάμεις που ασκούνται από το νήμα και το έδαφος στη δοκό.</w:t>
      </w:r>
    </w:p>
    <w:p w:rsidR="00B421F9" w:rsidRPr="00362802" w:rsidRDefault="00B421F9" w:rsidP="00C471EB">
      <w:pPr>
        <w:ind w:left="567" w:hanging="340"/>
      </w:pPr>
      <w:r>
        <w:t xml:space="preserve">ii) </w:t>
      </w:r>
      <w:r w:rsidR="00C471EB">
        <w:t xml:space="preserve"> </w:t>
      </w:r>
      <w:r>
        <w:t xml:space="preserve">Σε μια στιγμή κόβουμε το νήμα. Για τη στιγμή, αμέσως μετά το κόψιμο του νήματος να βρεθούν οι </w:t>
      </w:r>
      <w:r>
        <w:t>ε</w:t>
      </w:r>
      <w:r>
        <w:t>πιταχύνσεις του κέντρου μάζας Κ και του άκρου Α της δοκού.</w:t>
      </w:r>
    </w:p>
    <w:p w:rsidR="008D27B4" w:rsidRDefault="008D27B4" w:rsidP="00E0080E">
      <w:r>
        <w:t>Δίνεται g=10m/s</w:t>
      </w:r>
      <w:r>
        <w:rPr>
          <w:vertAlign w:val="superscript"/>
        </w:rPr>
        <w:t>2</w:t>
      </w:r>
      <w:r>
        <w:t xml:space="preserve">, ενώ η ροπή αδράνειας της δοκού ως προς κάθετο άξονα που περνά από το μέσον της Κ </w:t>
      </w:r>
      <w:r w:rsidR="00D61531">
        <w:t>είναι ίση</w:t>
      </w:r>
      <w:r>
        <w:t xml:space="preserve"> </w:t>
      </w:r>
      <w:r w:rsidRPr="00195AC3">
        <w:rPr>
          <w:i/>
          <w:sz w:val="24"/>
          <w:szCs w:val="24"/>
        </w:rPr>
        <w:t>Ι</w:t>
      </w:r>
      <w:r>
        <w:t>=</w:t>
      </w:r>
      <w:r w:rsidR="001A13B7" w:rsidRPr="001A13B7">
        <w:rPr>
          <w:position w:val="-24"/>
        </w:rPr>
        <w:object w:dxaOrig="780" w:dyaOrig="620">
          <v:shape id="_x0000_i1027" type="#_x0000_t75" style="width:38.9pt;height:31.05pt" o:ole="">
            <v:imagedata r:id="rId9" o:title=""/>
          </v:shape>
          <o:OLEObject Type="Embed" ProgID="Equation.3" ShapeID="_x0000_i1027" DrawAspect="Content" ObjectID="_1454169942" r:id="rId10"/>
        </w:object>
      </w:r>
      <w:r>
        <w:t>.</w:t>
      </w:r>
    </w:p>
    <w:p w:rsidR="008D27B4" w:rsidRPr="004739C0" w:rsidRDefault="008D27B4" w:rsidP="00E0080E">
      <w:pPr>
        <w:rPr>
          <w:b/>
          <w:i/>
          <w:color w:val="0070C0"/>
          <w:sz w:val="24"/>
          <w:szCs w:val="24"/>
        </w:rPr>
      </w:pPr>
      <w:r w:rsidRPr="004739C0">
        <w:rPr>
          <w:b/>
          <w:i/>
          <w:color w:val="0070C0"/>
          <w:sz w:val="24"/>
          <w:szCs w:val="24"/>
        </w:rPr>
        <w:t>Απάντηση:</w:t>
      </w:r>
    </w:p>
    <w:tbl>
      <w:tblPr>
        <w:tblpPr w:leftFromText="180" w:rightFromText="180" w:vertAnchor="text" w:tblpXSpec="right" w:tblpY="67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6"/>
      </w:tblGrid>
      <w:tr w:rsidR="00CD6A28" w:rsidTr="00CD6A28">
        <w:trPr>
          <w:trHeight w:val="1010"/>
          <w:jc w:val="righ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CD6A28" w:rsidRDefault="00CD6A28" w:rsidP="00CD6A28">
            <w:pPr>
              <w:pStyle w:val="1"/>
              <w:numPr>
                <w:ilvl w:val="0"/>
                <w:numId w:val="0"/>
              </w:numPr>
            </w:pPr>
            <w:r>
              <w:object w:dxaOrig="2200" w:dyaOrig="2475">
                <v:shape id="_x0000_i1028" type="#_x0000_t75" style="width:110.05pt;height:123.7pt" o:ole="" filled="t" fillcolor="#c6d9f1 [671]">
                  <v:imagedata r:id="rId11" o:title=""/>
                </v:shape>
                <o:OLEObject Type="Embed" ProgID="Visio.Drawing.11" ShapeID="_x0000_i1028" DrawAspect="Content" ObjectID="_1454169943" r:id="rId12"/>
              </w:object>
            </w:r>
          </w:p>
        </w:tc>
      </w:tr>
    </w:tbl>
    <w:p w:rsidR="008D27B4" w:rsidRDefault="00CD6A28" w:rsidP="00CD6A28">
      <w:pPr>
        <w:pStyle w:val="1"/>
      </w:pPr>
      <w:r>
        <w:t xml:space="preserve">Στο διπλανό σχήμα έχουμε σχεδιάσει τις δυνάμεις </w:t>
      </w:r>
      <w:r w:rsidRPr="00D50020">
        <w:rPr>
          <w:b/>
        </w:rPr>
        <w:t>F</w:t>
      </w:r>
      <w:r w:rsidRPr="00D50020">
        <w:rPr>
          <w:b/>
          <w:vertAlign w:val="subscript"/>
        </w:rPr>
        <w:t>1</w:t>
      </w:r>
      <w:r>
        <w:t xml:space="preserve"> και </w:t>
      </w:r>
      <w:r w:rsidRPr="00D50020">
        <w:rPr>
          <w:b/>
        </w:rPr>
        <w:t>F</w:t>
      </w:r>
      <w:r w:rsidRPr="00D50020">
        <w:rPr>
          <w:b/>
          <w:vertAlign w:val="subscript"/>
        </w:rPr>
        <w:t>2</w:t>
      </w:r>
      <w:r>
        <w:t xml:space="preserve"> που ασκο</w:t>
      </w:r>
      <w:r>
        <w:t>ύ</w:t>
      </w:r>
      <w:r>
        <w:t>νται στη ράβδο στα δυο άκρα της, όπου η F</w:t>
      </w:r>
      <w:r>
        <w:rPr>
          <w:vertAlign w:val="subscript"/>
        </w:rPr>
        <w:t>2</w:t>
      </w:r>
      <w:r>
        <w:t xml:space="preserve"> έχει αναλυθεί σε δυο συν</w:t>
      </w:r>
      <w:r>
        <w:t>ι</w:t>
      </w:r>
      <w:r>
        <w:t xml:space="preserve">στώσες της κάθετη αντίδραση </w:t>
      </w:r>
      <w:r w:rsidRPr="00D50020">
        <w:rPr>
          <w:b/>
        </w:rPr>
        <w:t>Ν</w:t>
      </w:r>
      <w:r>
        <w:t xml:space="preserve"> και την στατική τριβή </w:t>
      </w:r>
      <w:r w:rsidRPr="00D50020">
        <w:rPr>
          <w:b/>
        </w:rPr>
        <w:t>Τ</w:t>
      </w:r>
      <w:r>
        <w:t>.</w:t>
      </w:r>
    </w:p>
    <w:p w:rsidR="00C61A2F" w:rsidRDefault="0077431F" w:rsidP="00462306">
      <w:pPr>
        <w:ind w:left="567"/>
      </w:pPr>
      <w:r>
        <w:t>Από τη συνθήκη ισορροπίας της δοκού παίρνουμε:</w:t>
      </w:r>
    </w:p>
    <w:p w:rsidR="00C61A2F" w:rsidRDefault="00F7769B" w:rsidP="00C61A2F">
      <w:pPr>
        <w:jc w:val="center"/>
      </w:pPr>
      <w:r>
        <w:pict>
          <v:group id="_x0000_s1026" editas="canvas" style="width:247.3pt;height:50pt;mso-position-horizontal-relative:char;mso-position-vertical-relative:line" coordorigin="1690,1457" coordsize="4946">
            <o:lock v:ext="edit" aspectratio="t"/>
            <v:shape id="_x0000_s1027" type="#_x0000_t75" style="position:absolute;left:1690;top:1457;width:4946;height:100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690;top:1656;width:1204;height:596" filled="f" stroked="f">
              <v:textbox>
                <w:txbxContent>
                  <w:p w:rsidR="00857A94" w:rsidRDefault="00857A94" w:rsidP="00C61A2F">
                    <w:r>
                      <w:t>Σ</w:t>
                    </w:r>
                    <w:r w:rsidRPr="00B35EE2">
                      <w:rPr>
                        <w:position w:val="-6"/>
                      </w:rPr>
                      <w:object w:dxaOrig="620" w:dyaOrig="340">
                        <v:shape id="_x0000_i1040" type="#_x0000_t75" style="width:30.6pt;height:17.4pt" o:ole="">
                          <v:imagedata r:id="rId13" o:title=""/>
                        </v:shape>
                        <o:OLEObject Type="Embed" ProgID="Equation.3" ShapeID="_x0000_i1040" DrawAspect="Content" ObjectID="_1454169955" r:id="rId14"/>
                      </w:object>
                    </w:r>
                  </w:p>
                </w:txbxContent>
              </v:textbox>
            </v:shape>
            <v:shape id="_x0000_s1029" type="#_x0000_t202" style="position:absolute;left:3263;top:1497;width:2417;height:340" filled="f" stroked="f">
              <v:textbox inset="0,0,0,0">
                <w:txbxContent>
                  <w:p w:rsidR="00857A94" w:rsidRPr="00462306" w:rsidRDefault="00857A94" w:rsidP="00C61A2F">
                    <w:r w:rsidRPr="00B26B84">
                      <w:rPr>
                        <w:i/>
                        <w:sz w:val="24"/>
                        <w:szCs w:val="24"/>
                      </w:rPr>
                      <w:t>ΣF</w:t>
                    </w:r>
                    <w:r w:rsidRPr="00B26B84">
                      <w:rPr>
                        <w:i/>
                        <w:sz w:val="24"/>
                        <w:szCs w:val="24"/>
                        <w:vertAlign w:val="subscript"/>
                      </w:rPr>
                      <w:t>x</w:t>
                    </w:r>
                    <w:r w:rsidRPr="00B26B84">
                      <w:rPr>
                        <w:i/>
                        <w:sz w:val="24"/>
                        <w:szCs w:val="24"/>
                      </w:rPr>
                      <w:t>=0 → Τ=F</w:t>
                    </w:r>
                    <w:r w:rsidRPr="00B26B84">
                      <w:rPr>
                        <w:i/>
                        <w:sz w:val="24"/>
                        <w:szCs w:val="24"/>
                        <w:vertAlign w:val="subscript"/>
                      </w:rPr>
                      <w:t>1</w:t>
                    </w:r>
                    <w:r>
                      <w:t xml:space="preserve">  (1)</w:t>
                    </w:r>
                  </w:p>
                </w:txbxContent>
              </v:textbox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30" type="#_x0000_t87" style="position:absolute;left:3005;top:1523;width:143;height:819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1" type="#_x0000_t13" style="position:absolute;left:2628;top:1864;width:331;height:143"/>
            <v:shape id="_x0000_s1032" type="#_x0000_t202" style="position:absolute;left:3262;top:2097;width:3227;height:315" filled="f" stroked="f">
              <v:textbox inset="0,0,0,0">
                <w:txbxContent>
                  <w:p w:rsidR="00857A94" w:rsidRPr="008F3D9F" w:rsidRDefault="00857A94" w:rsidP="00C61A2F">
                    <w:r w:rsidRPr="00B26B84">
                      <w:rPr>
                        <w:i/>
                        <w:sz w:val="24"/>
                        <w:szCs w:val="24"/>
                      </w:rPr>
                      <w:t>ΣF</w:t>
                    </w:r>
                    <w:r w:rsidRPr="00B26B84">
                      <w:rPr>
                        <w:i/>
                        <w:sz w:val="24"/>
                        <w:szCs w:val="24"/>
                        <w:vertAlign w:val="subscript"/>
                      </w:rPr>
                      <w:t>y</w:t>
                    </w:r>
                    <w:r w:rsidRPr="00B26B84">
                      <w:rPr>
                        <w:i/>
                        <w:sz w:val="24"/>
                        <w:szCs w:val="24"/>
                      </w:rPr>
                      <w:t>=0 → Ν=w=Μg=</w:t>
                    </w:r>
                    <w:r w:rsidR="00B83D08" w:rsidRPr="00B26B84">
                      <w:rPr>
                        <w:i/>
                        <w:sz w:val="24"/>
                        <w:szCs w:val="24"/>
                      </w:rPr>
                      <w:t>12</w:t>
                    </w:r>
                    <w:r w:rsidRPr="00B26B84">
                      <w:rPr>
                        <w:i/>
                        <w:sz w:val="24"/>
                        <w:szCs w:val="24"/>
                      </w:rPr>
                      <w:t>0Ν</w:t>
                    </w:r>
                    <w:r w:rsidR="00660C08">
                      <w:t xml:space="preserve">  (2)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61A2F" w:rsidRPr="00900DE6" w:rsidRDefault="00C61A2F" w:rsidP="00C61A2F">
      <w:pPr>
        <w:jc w:val="center"/>
        <w:rPr>
          <w:i/>
          <w:sz w:val="24"/>
          <w:szCs w:val="24"/>
        </w:rPr>
      </w:pPr>
      <w:r w:rsidRPr="00900DE6">
        <w:rPr>
          <w:i/>
          <w:sz w:val="24"/>
          <w:szCs w:val="24"/>
        </w:rPr>
        <w:t>Στ</w:t>
      </w:r>
      <w:r w:rsidR="00553C75">
        <w:rPr>
          <w:i/>
          <w:sz w:val="24"/>
          <w:szCs w:val="24"/>
          <w:vertAlign w:val="subscript"/>
        </w:rPr>
        <w:t>Β</w:t>
      </w:r>
      <w:r w:rsidRPr="00900DE6">
        <w:rPr>
          <w:i/>
          <w:sz w:val="24"/>
          <w:szCs w:val="24"/>
        </w:rPr>
        <w:t xml:space="preserve">=0 → </w:t>
      </w:r>
      <w:proofErr w:type="spellStart"/>
      <w:r w:rsidRPr="00900DE6">
        <w:rPr>
          <w:i/>
          <w:sz w:val="24"/>
          <w:szCs w:val="24"/>
        </w:rPr>
        <w:t>w</w:t>
      </w:r>
      <w:r w:rsidR="00553C75">
        <w:rPr>
          <w:i/>
          <w:sz w:val="24"/>
          <w:szCs w:val="24"/>
        </w:rPr>
        <w:t>∙</w:t>
      </w:r>
      <w:proofErr w:type="spellEnd"/>
      <w:r w:rsidR="00553C75">
        <w:rPr>
          <w:i/>
          <w:sz w:val="24"/>
          <w:szCs w:val="24"/>
        </w:rPr>
        <w:t>(ΚΒ</w:t>
      </w:r>
      <w:r w:rsidRPr="00900DE6">
        <w:rPr>
          <w:i/>
          <w:sz w:val="24"/>
          <w:szCs w:val="24"/>
        </w:rPr>
        <w:t>)</w:t>
      </w:r>
      <w:proofErr w:type="spellStart"/>
      <w:r w:rsidR="00553C75">
        <w:rPr>
          <w:i/>
          <w:sz w:val="24"/>
          <w:szCs w:val="24"/>
        </w:rPr>
        <w:t>∙συνθ</w:t>
      </w:r>
      <w:proofErr w:type="spellEnd"/>
      <w:r w:rsidRPr="00900DE6">
        <w:rPr>
          <w:i/>
          <w:sz w:val="24"/>
          <w:szCs w:val="24"/>
        </w:rPr>
        <w:t>-</w:t>
      </w:r>
      <w:r w:rsidR="00553C75" w:rsidRPr="00553C75">
        <w:rPr>
          <w:i/>
          <w:sz w:val="24"/>
          <w:szCs w:val="24"/>
        </w:rPr>
        <w:t>F</w:t>
      </w:r>
      <w:r w:rsidR="00553C75" w:rsidRPr="00553C75">
        <w:rPr>
          <w:i/>
          <w:sz w:val="24"/>
          <w:szCs w:val="24"/>
          <w:vertAlign w:val="subscript"/>
        </w:rPr>
        <w:t>1</w:t>
      </w:r>
      <w:r w:rsidR="00553C75">
        <w:rPr>
          <w:i/>
          <w:sz w:val="24"/>
          <w:szCs w:val="24"/>
        </w:rPr>
        <w:t xml:space="preserve"> </w:t>
      </w:r>
      <w:r w:rsidRPr="00900DE6">
        <w:rPr>
          <w:i/>
          <w:sz w:val="24"/>
          <w:szCs w:val="24"/>
        </w:rPr>
        <w:t>∙(Α</w:t>
      </w:r>
      <w:r w:rsidR="00553C75">
        <w:rPr>
          <w:i/>
          <w:sz w:val="24"/>
          <w:szCs w:val="24"/>
        </w:rPr>
        <w:t>Β</w:t>
      </w:r>
      <w:r w:rsidRPr="00900DE6">
        <w:rPr>
          <w:i/>
          <w:sz w:val="24"/>
          <w:szCs w:val="24"/>
        </w:rPr>
        <w:t>)</w:t>
      </w:r>
      <w:proofErr w:type="spellStart"/>
      <w:r w:rsidR="00553C75">
        <w:rPr>
          <w:i/>
          <w:sz w:val="24"/>
          <w:szCs w:val="24"/>
        </w:rPr>
        <w:t>∙</w:t>
      </w:r>
      <w:r w:rsidR="00362802">
        <w:rPr>
          <w:i/>
          <w:sz w:val="24"/>
          <w:szCs w:val="24"/>
        </w:rPr>
        <w:t>ημ</w:t>
      </w:r>
      <w:r w:rsidR="00553C75">
        <w:rPr>
          <w:i/>
          <w:sz w:val="24"/>
          <w:szCs w:val="24"/>
        </w:rPr>
        <w:t>θ</w:t>
      </w:r>
      <w:r w:rsidRPr="00900DE6">
        <w:rPr>
          <w:i/>
          <w:sz w:val="24"/>
          <w:szCs w:val="24"/>
        </w:rPr>
        <w:t>=0</w:t>
      </w:r>
      <w:proofErr w:type="spellEnd"/>
      <w:r w:rsidRPr="00900DE6">
        <w:rPr>
          <w:i/>
          <w:sz w:val="24"/>
          <w:szCs w:val="24"/>
        </w:rPr>
        <w:t xml:space="preserve"> →</w:t>
      </w:r>
    </w:p>
    <w:p w:rsidR="00B421F9" w:rsidRDefault="00362802" w:rsidP="00462306">
      <w:pPr>
        <w:jc w:val="center"/>
      </w:pPr>
      <w:r w:rsidRPr="00553C75">
        <w:rPr>
          <w:position w:val="-30"/>
        </w:rPr>
        <w:object w:dxaOrig="3920" w:dyaOrig="680">
          <v:shape id="_x0000_i1029" type="#_x0000_t75" style="width:195.7pt;height:33.95pt" o:ole="">
            <v:imagedata r:id="rId15" o:title=""/>
          </v:shape>
          <o:OLEObject Type="Embed" ProgID="Equation.3" ShapeID="_x0000_i1029" DrawAspect="Content" ObjectID="_1454169944" r:id="rId16"/>
        </w:object>
      </w:r>
    </w:p>
    <w:p w:rsidR="00F80A89" w:rsidRDefault="00462306" w:rsidP="00462306">
      <w:pPr>
        <w:ind w:left="567"/>
      </w:pPr>
      <w:r>
        <w:t xml:space="preserve">Και από την σχέση (1) </w:t>
      </w:r>
      <w:proofErr w:type="spellStart"/>
      <w:r>
        <w:t>Τ=Τ</w:t>
      </w:r>
      <w:r>
        <w:rPr>
          <w:vertAlign w:val="subscript"/>
        </w:rPr>
        <w:t>s</w:t>
      </w:r>
      <w:proofErr w:type="spellEnd"/>
      <w:r>
        <w:t xml:space="preserve">= </w:t>
      </w:r>
      <w:r w:rsidR="00362802">
        <w:t>45</w:t>
      </w:r>
      <w:r>
        <w:t>Ν.</w:t>
      </w:r>
    </w:p>
    <w:p w:rsidR="003E0941" w:rsidRPr="008D6A14" w:rsidRDefault="003E0941" w:rsidP="00462306">
      <w:pPr>
        <w:ind w:left="567"/>
      </w:pPr>
      <w:r>
        <w:t xml:space="preserve">(Ας ελέγξουμε αν μπορεί να επιτευχθεί η παραπάνω ισορροπία. Η οριακή τριβή μεταξύ δοκού και </w:t>
      </w:r>
      <w:r>
        <w:t>ε</w:t>
      </w:r>
      <w:r>
        <w:t>δάφους είναι Τ</w:t>
      </w:r>
      <w:r>
        <w:rPr>
          <w:vertAlign w:val="subscript"/>
        </w:rPr>
        <w:t>ορ</w:t>
      </w:r>
      <w:r>
        <w:t>=μ</w:t>
      </w:r>
      <w:r>
        <w:rPr>
          <w:vertAlign w:val="subscript"/>
        </w:rPr>
        <w:t>s</w:t>
      </w:r>
      <w:r w:rsidR="0059504D">
        <w:t>∙Ν=0,</w:t>
      </w:r>
      <w:r w:rsidR="00E61905">
        <w:t>6</w:t>
      </w:r>
      <w:r>
        <w:t>∙</w:t>
      </w:r>
      <w:r w:rsidR="00B83D08">
        <w:t>120Ν=</w:t>
      </w:r>
      <w:r w:rsidR="00E61905">
        <w:t>72</w:t>
      </w:r>
      <w:r>
        <w:t xml:space="preserve">Ν, ενώ αναπτύσσεται στατική τριβή </w:t>
      </w:r>
      <w:r w:rsidR="00362802">
        <w:t>45</w:t>
      </w:r>
      <w:r>
        <w:t>Ν, πράγμα που σημαίνει ότι η δοκός ισορροπεί).</w:t>
      </w:r>
    </w:p>
    <w:tbl>
      <w:tblPr>
        <w:tblpPr w:leftFromText="180" w:rightFromText="180" w:vertAnchor="text" w:tblpXSpec="right" w:tblpY="59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0"/>
      </w:tblGrid>
      <w:tr w:rsidR="00C83908" w:rsidTr="00A74981">
        <w:trPr>
          <w:trHeight w:val="1705"/>
          <w:jc w:val="right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C83908" w:rsidRDefault="00A74981" w:rsidP="00C83908">
            <w:r>
              <w:object w:dxaOrig="1371" w:dyaOrig="1907">
                <v:shape id="_x0000_i1030" type="#_x0000_t75" style="width:68.7pt;height:95.15pt" o:ole="" filled="t" fillcolor="#c6d9f1 [671]">
                  <v:imagedata r:id="rId17" o:title=""/>
                </v:shape>
                <o:OLEObject Type="Embed" ProgID="Visio.Drawing.11" ShapeID="_x0000_i1030" DrawAspect="Content" ObjectID="_1454169945" r:id="rId18"/>
              </w:object>
            </w:r>
          </w:p>
        </w:tc>
      </w:tr>
    </w:tbl>
    <w:p w:rsidR="00C83908" w:rsidRDefault="00C83908" w:rsidP="00462306">
      <w:pPr>
        <w:ind w:left="567"/>
      </w:pPr>
      <w:r>
        <w:t>Οπότε η δύναμη F</w:t>
      </w:r>
      <w:r>
        <w:rPr>
          <w:vertAlign w:val="subscript"/>
        </w:rPr>
        <w:t>2</w:t>
      </w:r>
      <w:r>
        <w:t xml:space="preserve"> που δέχεται η δοκός από το έδαφος έχει μέτρο:</w:t>
      </w:r>
    </w:p>
    <w:p w:rsidR="00C83908" w:rsidRDefault="003B4A12" w:rsidP="00C83908">
      <w:pPr>
        <w:ind w:left="567"/>
        <w:jc w:val="center"/>
      </w:pPr>
      <w:r w:rsidRPr="00C83908">
        <w:rPr>
          <w:position w:val="-10"/>
        </w:rPr>
        <w:object w:dxaOrig="4000" w:dyaOrig="420">
          <v:shape id="_x0000_i1031" type="#_x0000_t75" style="width:200.3pt;height:21.1pt" o:ole="">
            <v:imagedata r:id="rId19" o:title=""/>
          </v:shape>
          <o:OLEObject Type="Embed" ProgID="Equation.3" ShapeID="_x0000_i1031" DrawAspect="Content" ObjectID="_1454169946" r:id="rId20"/>
        </w:object>
      </w:r>
    </w:p>
    <w:p w:rsidR="00A74981" w:rsidRDefault="00C83908" w:rsidP="00462306">
      <w:pPr>
        <w:ind w:left="567"/>
      </w:pPr>
      <w:r>
        <w:t>Ενώ έχει διεύθυνση τέτοια που να σχηματίζει με το οριζόντιο επίπεδο γωνία φ με</w:t>
      </w:r>
      <w:r w:rsidR="00A74981">
        <w:t>:</w:t>
      </w:r>
    </w:p>
    <w:p w:rsidR="00C83908" w:rsidRPr="00C83908" w:rsidRDefault="000B664C" w:rsidP="00A74981">
      <w:pPr>
        <w:ind w:left="567"/>
        <w:jc w:val="center"/>
      </w:pPr>
      <w:r w:rsidRPr="003B4A12">
        <w:rPr>
          <w:position w:val="-24"/>
        </w:rPr>
        <w:object w:dxaOrig="2340" w:dyaOrig="620">
          <v:shape id="_x0000_i1032" type="#_x0000_t75" style="width:117.5pt;height:31.05pt" o:ole="">
            <v:imagedata r:id="rId21" o:title=""/>
          </v:shape>
          <o:OLEObject Type="Embed" ProgID="Equation.3" ShapeID="_x0000_i1032" DrawAspect="Content" ObjectID="_1454169947" r:id="rId22"/>
        </w:object>
      </w:r>
      <w:r w:rsidR="00C83908">
        <w:t>.</w:t>
      </w:r>
    </w:p>
    <w:p w:rsidR="00A42000" w:rsidRDefault="003E0941" w:rsidP="004739C0">
      <w:pPr>
        <w:pStyle w:val="1"/>
      </w:pPr>
      <w:r>
        <w:t xml:space="preserve">Μόλις κόψουμε το νήμα, η δοκός θα πέσει. Το ερώτημα είναι τι κίνηση θα κάνει; Αυτό εξαρτάται από το αν </w:t>
      </w:r>
      <w:r w:rsidR="00C80579">
        <w:t>γλιστρήσει</w:t>
      </w:r>
      <w:r>
        <w:t xml:space="preserve"> στο άκρο της Β ή όχι.</w:t>
      </w:r>
      <w:r w:rsidR="00C80579">
        <w:t xml:space="preserve"> </w:t>
      </w:r>
      <w:r w:rsidR="00C80579">
        <w:tab/>
      </w:r>
      <w:r w:rsidR="00C80579">
        <w:br/>
      </w:r>
      <w:r w:rsidR="00A42000">
        <w:lastRenderedPageBreak/>
        <w:t xml:space="preserve">Έστω ότι, ασκώντας στο άκρο Β μια κατάλληλη οριζόντια δύναμη </w:t>
      </w:r>
      <w:r w:rsidR="00A42000" w:rsidRPr="00736619">
        <w:rPr>
          <w:b/>
        </w:rPr>
        <w:t>F</w:t>
      </w:r>
      <w:r w:rsidR="00A42000">
        <w:t xml:space="preserve"> εξ</w:t>
      </w:r>
      <w:r w:rsidR="00A42000">
        <w:t>α</w:t>
      </w:r>
      <w:r w:rsidR="00A42000">
        <w:t>σφαλίζουμε ότι η δοκός στρέφεται γύρω από οριζόντιο άξονα, κάθετο στο επίπεδο της σελίδας, που περνά από το άκρο Β, χ</w:t>
      </w:r>
      <w:r w:rsidR="00A42000">
        <w:t>ω</w:t>
      </w:r>
      <w:r w:rsidR="00A42000">
        <w:t>ρίς να ολισθαίνει</w:t>
      </w:r>
      <w:r w:rsidR="00EB3A2C">
        <w:t xml:space="preserve"> πάνω στο οριζόντιο επίπεδο</w:t>
      </w:r>
      <w:r w:rsidR="00A42000">
        <w:t>.</w:t>
      </w:r>
    </w:p>
    <w:tbl>
      <w:tblPr>
        <w:tblpPr w:leftFromText="180" w:rightFromText="180" w:vertAnchor="text" w:tblpXSpec="right" w:tblpY="-1083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9"/>
      </w:tblGrid>
      <w:tr w:rsidR="00EF445F" w:rsidTr="00736619">
        <w:tblPrEx>
          <w:tblCellMar>
            <w:top w:w="0" w:type="dxa"/>
            <w:bottom w:w="0" w:type="dxa"/>
          </w:tblCellMar>
        </w:tblPrEx>
        <w:trPr>
          <w:trHeight w:val="927"/>
          <w:jc w:val="right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EF445F" w:rsidRDefault="00EF445F" w:rsidP="00EF445F">
            <w:r>
              <w:object w:dxaOrig="1951" w:dyaOrig="2367">
                <v:shape id="_x0000_i1038" type="#_x0000_t75" style="width:97.65pt;height:118.35pt" o:ole="" filled="t" fillcolor="#c6d9f1 [671]">
                  <v:imagedata r:id="rId23" o:title=""/>
                </v:shape>
                <o:OLEObject Type="Embed" ProgID="Visio.Drawing.11" ShapeID="_x0000_i1038" DrawAspect="Content" ObjectID="_1454169948" r:id="rId24"/>
              </w:object>
            </w:r>
          </w:p>
        </w:tc>
      </w:tr>
    </w:tbl>
    <w:p w:rsidR="00C80579" w:rsidRDefault="00A42000" w:rsidP="00A42000">
      <w:pPr>
        <w:ind w:left="567"/>
      </w:pPr>
      <w:r>
        <w:t xml:space="preserve"> </w:t>
      </w:r>
      <w:r w:rsidR="00C80579">
        <w:t>Από το</w:t>
      </w:r>
      <w:r>
        <w:t xml:space="preserve"> 2</w:t>
      </w:r>
      <w:r w:rsidR="00C80579" w:rsidRPr="00C80579">
        <w:rPr>
          <w:vertAlign w:val="superscript"/>
        </w:rPr>
        <w:t>ο</w:t>
      </w:r>
      <w:r w:rsidR="00C80579">
        <w:t xml:space="preserve"> νόμο του Νεύτωνα για τη στροφική κίνηση, θα έχουμε, ως </w:t>
      </w:r>
      <w:r>
        <w:t xml:space="preserve">προς τον άξονα περιστροφής </w:t>
      </w:r>
      <w:r w:rsidR="00C80579">
        <w:t>:</w:t>
      </w:r>
    </w:p>
    <w:p w:rsidR="00C80579" w:rsidRDefault="00C80579" w:rsidP="00904F29">
      <w:pPr>
        <w:jc w:val="center"/>
      </w:pPr>
      <w:proofErr w:type="spellStart"/>
      <w:r w:rsidRPr="00904F29">
        <w:rPr>
          <w:i/>
          <w:sz w:val="24"/>
          <w:szCs w:val="24"/>
        </w:rPr>
        <w:t>Στ=Ι</w:t>
      </w:r>
      <w:r w:rsidRPr="00904F29">
        <w:rPr>
          <w:i/>
          <w:sz w:val="24"/>
          <w:szCs w:val="24"/>
          <w:vertAlign w:val="subscript"/>
        </w:rPr>
        <w:t>Β</w:t>
      </w:r>
      <w:r w:rsidRPr="00904F29">
        <w:rPr>
          <w:i/>
          <w:sz w:val="24"/>
          <w:szCs w:val="24"/>
        </w:rPr>
        <w:t>∙α</w:t>
      </w:r>
      <w:r w:rsidRPr="00904F29">
        <w:rPr>
          <w:i/>
          <w:sz w:val="24"/>
          <w:szCs w:val="24"/>
          <w:vertAlign w:val="subscript"/>
        </w:rPr>
        <w:t>γων</w:t>
      </w:r>
      <w:proofErr w:type="spellEnd"/>
      <w:r w:rsidRPr="00904F29">
        <w:rPr>
          <w:i/>
          <w:sz w:val="24"/>
          <w:szCs w:val="24"/>
        </w:rPr>
        <w:t xml:space="preserve"> → </w:t>
      </w:r>
      <w:proofErr w:type="spellStart"/>
      <w:r w:rsidRPr="00904F29">
        <w:rPr>
          <w:i/>
          <w:sz w:val="24"/>
          <w:szCs w:val="24"/>
        </w:rPr>
        <w:t>Μg∙</w:t>
      </w:r>
      <w:proofErr w:type="spellEnd"/>
      <w:r w:rsidRPr="00904F29">
        <w:rPr>
          <w:i/>
          <w:sz w:val="24"/>
          <w:szCs w:val="24"/>
        </w:rPr>
        <w:t>(ΒΚ)</w:t>
      </w:r>
      <w:proofErr w:type="spellStart"/>
      <w:r w:rsidRPr="00904F29">
        <w:rPr>
          <w:i/>
          <w:sz w:val="24"/>
          <w:szCs w:val="24"/>
        </w:rPr>
        <w:t>∙συνθ</w:t>
      </w:r>
      <w:proofErr w:type="spellEnd"/>
      <w:r w:rsidRPr="00904F29">
        <w:rPr>
          <w:i/>
          <w:sz w:val="24"/>
          <w:szCs w:val="24"/>
        </w:rPr>
        <w:t xml:space="preserve">= </w:t>
      </w:r>
      <w:proofErr w:type="spellStart"/>
      <w:r w:rsidR="00EE05C7" w:rsidRPr="00904F29">
        <w:rPr>
          <w:i/>
          <w:sz w:val="24"/>
          <w:szCs w:val="24"/>
        </w:rPr>
        <w:t>Ι</w:t>
      </w:r>
      <w:r w:rsidR="00EE05C7" w:rsidRPr="00904F29">
        <w:rPr>
          <w:i/>
          <w:sz w:val="24"/>
          <w:szCs w:val="24"/>
          <w:vertAlign w:val="subscript"/>
        </w:rPr>
        <w:t>Β</w:t>
      </w:r>
      <w:r w:rsidR="00EE05C7" w:rsidRPr="00904F29">
        <w:rPr>
          <w:i/>
          <w:sz w:val="24"/>
          <w:szCs w:val="24"/>
        </w:rPr>
        <w:t>∙α</w:t>
      </w:r>
      <w:r w:rsidR="00EE05C7" w:rsidRPr="00904F29">
        <w:rPr>
          <w:i/>
          <w:sz w:val="24"/>
          <w:szCs w:val="24"/>
          <w:vertAlign w:val="subscript"/>
        </w:rPr>
        <w:t>γων</w:t>
      </w:r>
      <w:proofErr w:type="spellEnd"/>
      <w:r w:rsidR="00EE05C7" w:rsidRPr="00904F29">
        <w:rPr>
          <w:i/>
          <w:sz w:val="24"/>
          <w:szCs w:val="24"/>
        </w:rPr>
        <w:t xml:space="preserve">. </w:t>
      </w:r>
      <w:r w:rsidR="00EE05C7">
        <w:t>(</w:t>
      </w:r>
      <w:r w:rsidR="00660C08">
        <w:t>3</w:t>
      </w:r>
      <w:r w:rsidR="00EE05C7">
        <w:t>)</w:t>
      </w:r>
    </w:p>
    <w:p w:rsidR="00553828" w:rsidRDefault="00553828" w:rsidP="00553828">
      <w:pPr>
        <w:ind w:left="567"/>
      </w:pPr>
      <w:r>
        <w:t xml:space="preserve">Αλλά από το θεώρημα του </w:t>
      </w:r>
      <w:r>
        <w:rPr>
          <w:lang w:val="en-US"/>
        </w:rPr>
        <w:t>Steiner</w:t>
      </w:r>
      <w:r>
        <w:t xml:space="preserve"> έχουμε:</w:t>
      </w:r>
    </w:p>
    <w:p w:rsidR="00553828" w:rsidRDefault="00553828" w:rsidP="00553828">
      <w:pPr>
        <w:jc w:val="center"/>
      </w:pPr>
      <w:r w:rsidRPr="00EE05C7">
        <w:rPr>
          <w:position w:val="-28"/>
        </w:rPr>
        <w:object w:dxaOrig="4300" w:dyaOrig="740">
          <v:shape id="_x0000_i1033" type="#_x0000_t75" style="width:215.15pt;height:36.85pt" o:ole="">
            <v:imagedata r:id="rId25" o:title=""/>
          </v:shape>
          <o:OLEObject Type="Embed" ProgID="Equation.3" ShapeID="_x0000_i1033" DrawAspect="Content" ObjectID="_1454169949" r:id="rId26"/>
        </w:object>
      </w:r>
      <w:r>
        <w:t xml:space="preserve"> και η  σχέση (2) γίνεται:</w:t>
      </w:r>
    </w:p>
    <w:p w:rsidR="00EE05C7" w:rsidRPr="00553828" w:rsidRDefault="00553828" w:rsidP="00553828">
      <w:pPr>
        <w:jc w:val="center"/>
        <w:rPr>
          <w:lang w:val="en-US"/>
        </w:rPr>
      </w:pPr>
      <w:r w:rsidRPr="00EE05C7">
        <w:rPr>
          <w:position w:val="-24"/>
        </w:rPr>
        <w:object w:dxaOrig="4440" w:dyaOrig="620">
          <v:shape id="_x0000_i1034" type="#_x0000_t75" style="width:222.2pt;height:31.05pt" o:ole="">
            <v:imagedata r:id="rId27" o:title=""/>
          </v:shape>
          <o:OLEObject Type="Embed" ProgID="Equation.3" ShapeID="_x0000_i1034" DrawAspect="Content" ObjectID="_1454169950" r:id="rId28"/>
        </w:object>
      </w:r>
    </w:p>
    <w:tbl>
      <w:tblPr>
        <w:tblpPr w:leftFromText="180" w:rightFromText="180" w:vertAnchor="text" w:tblpXSpec="right" w:tblpY="67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4"/>
      </w:tblGrid>
      <w:tr w:rsidR="00462D6F" w:rsidTr="00772255">
        <w:trPr>
          <w:trHeight w:val="2160"/>
          <w:jc w:val="right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462D6F" w:rsidRDefault="00EB3A2C" w:rsidP="000E0742">
            <w:r>
              <w:object w:dxaOrig="2605" w:dyaOrig="2233">
                <v:shape id="_x0000_i1039" type="#_x0000_t75" style="width:130.35pt;height:111.7pt" o:ole="" filled="t" fillcolor="#c6d9f1 [671]">
                  <v:fill color2="fill lighten(51)" focusposition="1" focussize="" method="linear sigma" focus="100%" type="gradient"/>
                  <v:imagedata r:id="rId29" o:title=""/>
                </v:shape>
                <o:OLEObject Type="Embed" ProgID="Visio.Drawing.11" ShapeID="_x0000_i1039" DrawAspect="Content" ObjectID="_1454169951" r:id="rId30"/>
              </w:object>
            </w:r>
          </w:p>
        </w:tc>
      </w:tr>
    </w:tbl>
    <w:p w:rsidR="00904F29" w:rsidRDefault="00904F29" w:rsidP="0039727C">
      <w:pPr>
        <w:pStyle w:val="a4"/>
        <w:ind w:left="907"/>
      </w:pPr>
      <w:r>
        <w:t xml:space="preserve">Αλλά τότε το κέντρο μάζας Κ έχει </w:t>
      </w:r>
      <w:r w:rsidR="00462D6F">
        <w:t>επιτάχυνση</w:t>
      </w:r>
      <w:r>
        <w:t>:</w:t>
      </w:r>
    </w:p>
    <w:p w:rsidR="00904F29" w:rsidRDefault="00772255" w:rsidP="00904F29">
      <w:pPr>
        <w:jc w:val="center"/>
      </w:pPr>
      <w:r w:rsidRPr="00904F29">
        <w:rPr>
          <w:position w:val="-24"/>
        </w:rPr>
        <w:object w:dxaOrig="3700" w:dyaOrig="620">
          <v:shape id="_x0000_i1035" type="#_x0000_t75" style="width:185.4pt;height:30.6pt" o:ole="">
            <v:imagedata r:id="rId31" o:title=""/>
          </v:shape>
          <o:OLEObject Type="Embed" ProgID="Equation.3" ShapeID="_x0000_i1035" DrawAspect="Content" ObjectID="_1454169952" r:id="rId32"/>
        </w:object>
      </w:r>
      <w:r>
        <w:t>→</w:t>
      </w:r>
    </w:p>
    <w:p w:rsidR="00772255" w:rsidRDefault="00772255" w:rsidP="00904F29">
      <w:pPr>
        <w:jc w:val="center"/>
      </w:pPr>
      <w:r w:rsidRPr="00904F29">
        <w:rPr>
          <w:position w:val="-24"/>
        </w:rPr>
        <w:object w:dxaOrig="3080" w:dyaOrig="620">
          <v:shape id="_x0000_i1036" type="#_x0000_t75" style="width:154.35pt;height:30.6pt" o:ole="">
            <v:imagedata r:id="rId33" o:title=""/>
          </v:shape>
          <o:OLEObject Type="Embed" ProgID="Equation.3" ShapeID="_x0000_i1036" DrawAspect="Content" ObjectID="_1454169953" r:id="rId34"/>
        </w:object>
      </w:r>
    </w:p>
    <w:p w:rsidR="00904F29" w:rsidRDefault="00904F29" w:rsidP="0039727C">
      <w:pPr>
        <w:pStyle w:val="a4"/>
        <w:ind w:left="907"/>
      </w:pPr>
      <w:r>
        <w:t>Ενώ το άκρο Α:</w:t>
      </w:r>
    </w:p>
    <w:p w:rsidR="00904F29" w:rsidRDefault="00310ECF" w:rsidP="00904F29">
      <w:pPr>
        <w:jc w:val="center"/>
      </w:pPr>
      <w:r w:rsidRPr="00904F29">
        <w:rPr>
          <w:position w:val="-24"/>
        </w:rPr>
        <w:object w:dxaOrig="4540" w:dyaOrig="620">
          <v:shape id="_x0000_i1037" type="#_x0000_t75" style="width:226.75pt;height:30.6pt" o:ole="">
            <v:imagedata r:id="rId35" o:title=""/>
          </v:shape>
          <o:OLEObject Type="Embed" ProgID="Equation.3" ShapeID="_x0000_i1037" DrawAspect="Content" ObjectID="_1454169954" r:id="rId36"/>
        </w:object>
      </w:r>
      <w:r w:rsidR="0039727C">
        <w:t>.</w:t>
      </w:r>
    </w:p>
    <w:p w:rsidR="00462D6F" w:rsidRDefault="00462D6F" w:rsidP="00EF4DE2">
      <w:pPr>
        <w:ind w:left="567"/>
      </w:pPr>
      <w:r>
        <w:t>Αλλά αναλύοντας την επιτάχυνση του κέντρου μάζα Κ σε δυο συνιστώσες μια οριζόντια και μια κ</w:t>
      </w:r>
      <w:r>
        <w:t>α</w:t>
      </w:r>
      <w:r>
        <w:t>τακόρυφη θα έχουμε (κεντρομόλος επιτάχυνση δεν υπάρχει, αφού τη στιγμή αυτή η ταχύτητα του Κ είναι μηδενική):</w:t>
      </w:r>
    </w:p>
    <w:p w:rsidR="00462D6F" w:rsidRPr="00EF4DE2" w:rsidRDefault="009103F8" w:rsidP="00EF4DE2">
      <w:pPr>
        <w:ind w:left="567"/>
        <w:jc w:val="center"/>
        <w:rPr>
          <w:i/>
          <w:sz w:val="24"/>
          <w:szCs w:val="24"/>
        </w:rPr>
      </w:pPr>
      <w:r w:rsidRPr="00EF4DE2">
        <w:rPr>
          <w:i/>
          <w:sz w:val="24"/>
          <w:szCs w:val="24"/>
        </w:rPr>
        <w:t>w-</w:t>
      </w:r>
      <w:proofErr w:type="spellStart"/>
      <w:r w:rsidRPr="00EF4DE2">
        <w:rPr>
          <w:i/>
          <w:sz w:val="24"/>
          <w:szCs w:val="24"/>
        </w:rPr>
        <w:t>Ν=Μ∙α</w:t>
      </w:r>
      <w:r w:rsidRPr="00EF4DE2">
        <w:rPr>
          <w:i/>
          <w:sz w:val="24"/>
          <w:szCs w:val="24"/>
          <w:vertAlign w:val="subscript"/>
        </w:rPr>
        <w:t>κy</w:t>
      </w:r>
      <w:proofErr w:type="spellEnd"/>
      <w:r w:rsidRPr="00EF4DE2">
        <w:rPr>
          <w:i/>
          <w:sz w:val="24"/>
          <w:szCs w:val="24"/>
        </w:rPr>
        <w:t xml:space="preserve"> → Ν=Μg-Μ∙α</w:t>
      </w:r>
      <w:r w:rsidRPr="00EF4DE2">
        <w:rPr>
          <w:i/>
          <w:sz w:val="24"/>
          <w:szCs w:val="24"/>
          <w:vertAlign w:val="subscript"/>
        </w:rPr>
        <w:t>Κ</w:t>
      </w:r>
      <w:r w:rsidR="00B83D08">
        <w:rPr>
          <w:i/>
          <w:sz w:val="24"/>
          <w:szCs w:val="24"/>
        </w:rPr>
        <w:t>∙συνθ=12</w:t>
      </w:r>
      <w:r w:rsidRPr="00EF4DE2">
        <w:rPr>
          <w:i/>
          <w:sz w:val="24"/>
          <w:szCs w:val="24"/>
        </w:rPr>
        <w:t>0Ν-</w:t>
      </w:r>
      <w:r w:rsidR="00B83D08">
        <w:rPr>
          <w:i/>
          <w:sz w:val="24"/>
          <w:szCs w:val="24"/>
        </w:rPr>
        <w:t>1</w:t>
      </w:r>
      <w:r w:rsidR="00310ECF">
        <w:rPr>
          <w:i/>
          <w:sz w:val="24"/>
          <w:szCs w:val="24"/>
        </w:rPr>
        <w:t>2∙</w:t>
      </w:r>
      <w:r w:rsidR="00310ECF" w:rsidRPr="00310ECF">
        <w:rPr>
          <w:i/>
          <w:sz w:val="24"/>
          <w:szCs w:val="24"/>
        </w:rPr>
        <w:t>4,5</w:t>
      </w:r>
      <w:r w:rsidRPr="00EF4DE2">
        <w:rPr>
          <w:i/>
          <w:sz w:val="24"/>
          <w:szCs w:val="24"/>
        </w:rPr>
        <w:t>∙0,6Ν=</w:t>
      </w:r>
      <w:r w:rsidR="00310ECF" w:rsidRPr="00310ECF">
        <w:rPr>
          <w:i/>
          <w:sz w:val="24"/>
          <w:szCs w:val="24"/>
        </w:rPr>
        <w:t>87,6</w:t>
      </w:r>
      <w:r w:rsidRPr="00EF4DE2">
        <w:rPr>
          <w:i/>
          <w:sz w:val="24"/>
          <w:szCs w:val="24"/>
        </w:rPr>
        <w:t>Ν</w:t>
      </w:r>
    </w:p>
    <w:p w:rsidR="009103F8" w:rsidRPr="00EF4DE2" w:rsidRDefault="009103F8" w:rsidP="00EF4DE2">
      <w:pPr>
        <w:ind w:left="567"/>
        <w:jc w:val="center"/>
        <w:rPr>
          <w:i/>
          <w:sz w:val="24"/>
          <w:szCs w:val="24"/>
        </w:rPr>
      </w:pPr>
      <w:r w:rsidRPr="00EF4DE2">
        <w:rPr>
          <w:i/>
          <w:sz w:val="24"/>
          <w:szCs w:val="24"/>
        </w:rPr>
        <w:t xml:space="preserve">και </w:t>
      </w:r>
      <w:r w:rsidR="00A42000">
        <w:rPr>
          <w:i/>
          <w:sz w:val="24"/>
          <w:szCs w:val="24"/>
        </w:rPr>
        <w:t>F+</w:t>
      </w:r>
      <w:r w:rsidRPr="00EF4DE2">
        <w:rPr>
          <w:i/>
          <w:sz w:val="24"/>
          <w:szCs w:val="24"/>
        </w:rPr>
        <w:t>Τ=Μ∙α</w:t>
      </w:r>
      <w:r w:rsidRPr="00EF4DE2">
        <w:rPr>
          <w:i/>
          <w:sz w:val="24"/>
          <w:szCs w:val="24"/>
          <w:vertAlign w:val="subscript"/>
        </w:rPr>
        <w:t>Κx</w:t>
      </w:r>
      <w:r w:rsidRPr="00EF4DE2">
        <w:rPr>
          <w:i/>
          <w:sz w:val="24"/>
          <w:szCs w:val="24"/>
        </w:rPr>
        <w:t>=Μ∙α</w:t>
      </w:r>
      <w:r w:rsidRPr="00EF4DE2">
        <w:rPr>
          <w:i/>
          <w:sz w:val="24"/>
          <w:szCs w:val="24"/>
          <w:vertAlign w:val="subscript"/>
        </w:rPr>
        <w:t>Κ</w:t>
      </w:r>
      <w:r w:rsidRPr="00EF4DE2">
        <w:rPr>
          <w:i/>
          <w:sz w:val="24"/>
          <w:szCs w:val="24"/>
        </w:rPr>
        <w:t>∙ημθ=</w:t>
      </w:r>
      <w:r w:rsidR="00B83D08">
        <w:rPr>
          <w:i/>
          <w:sz w:val="24"/>
          <w:szCs w:val="24"/>
        </w:rPr>
        <w:t>1</w:t>
      </w:r>
      <w:r w:rsidRPr="00EF4DE2">
        <w:rPr>
          <w:i/>
          <w:sz w:val="24"/>
          <w:szCs w:val="24"/>
        </w:rPr>
        <w:t>2∙</w:t>
      </w:r>
      <w:r w:rsidR="00310ECF" w:rsidRPr="00310ECF">
        <w:rPr>
          <w:i/>
          <w:sz w:val="24"/>
          <w:szCs w:val="24"/>
        </w:rPr>
        <w:t>4,5</w:t>
      </w:r>
      <w:r w:rsidRPr="00EF4DE2">
        <w:rPr>
          <w:i/>
          <w:sz w:val="24"/>
          <w:szCs w:val="24"/>
        </w:rPr>
        <w:t>∙0,8Ν=</w:t>
      </w:r>
      <w:r w:rsidR="00310ECF" w:rsidRPr="00310ECF">
        <w:rPr>
          <w:i/>
          <w:sz w:val="24"/>
          <w:szCs w:val="24"/>
        </w:rPr>
        <w:t>43,2</w:t>
      </w:r>
      <w:r w:rsidR="00F80057" w:rsidRPr="00EF4DE2">
        <w:rPr>
          <w:i/>
          <w:sz w:val="24"/>
          <w:szCs w:val="24"/>
        </w:rPr>
        <w:t>Ν</w:t>
      </w:r>
    </w:p>
    <w:p w:rsidR="00660C08" w:rsidRDefault="00A42000" w:rsidP="00EF4DE2">
      <w:pPr>
        <w:ind w:left="567"/>
      </w:pPr>
      <w:r>
        <w:t xml:space="preserve">Αλλά </w:t>
      </w:r>
      <w:r w:rsidR="00EF4DE2">
        <w:t>η μέγιστη δυνατή τιμή της στατικής τριβής, η οριακή τριβή έχει μέτρο</w:t>
      </w:r>
      <w:r w:rsidR="00660C08">
        <w:t>:</w:t>
      </w:r>
    </w:p>
    <w:p w:rsidR="00660C08" w:rsidRDefault="00EF4DE2" w:rsidP="00660C08">
      <w:pPr>
        <w:ind w:left="567"/>
        <w:jc w:val="center"/>
      </w:pPr>
      <w:r w:rsidRPr="00660C08">
        <w:rPr>
          <w:i/>
          <w:sz w:val="24"/>
          <w:szCs w:val="24"/>
        </w:rPr>
        <w:t>Τ</w:t>
      </w:r>
      <w:r w:rsidRPr="00660C08">
        <w:rPr>
          <w:i/>
          <w:sz w:val="24"/>
          <w:szCs w:val="24"/>
          <w:vertAlign w:val="subscript"/>
        </w:rPr>
        <w:t>ορ</w:t>
      </w:r>
      <w:r w:rsidRPr="00660C08">
        <w:rPr>
          <w:i/>
          <w:sz w:val="24"/>
          <w:szCs w:val="24"/>
        </w:rPr>
        <w:t>=μ</w:t>
      </w:r>
      <w:r w:rsidRPr="00660C08">
        <w:rPr>
          <w:i/>
          <w:sz w:val="24"/>
          <w:szCs w:val="24"/>
          <w:vertAlign w:val="subscript"/>
        </w:rPr>
        <w:t>s</w:t>
      </w:r>
      <w:r w:rsidRPr="00660C08">
        <w:rPr>
          <w:i/>
          <w:sz w:val="24"/>
          <w:szCs w:val="24"/>
        </w:rPr>
        <w:t>∙Ν=0,</w:t>
      </w:r>
      <w:r w:rsidR="00E61905">
        <w:rPr>
          <w:i/>
          <w:sz w:val="24"/>
          <w:szCs w:val="24"/>
        </w:rPr>
        <w:t>6</w:t>
      </w:r>
      <w:r w:rsidRPr="00660C08">
        <w:rPr>
          <w:i/>
          <w:sz w:val="24"/>
          <w:szCs w:val="24"/>
        </w:rPr>
        <w:t>∙</w:t>
      </w:r>
      <w:r w:rsidR="00310ECF" w:rsidRPr="00362802">
        <w:rPr>
          <w:i/>
          <w:sz w:val="24"/>
          <w:szCs w:val="24"/>
        </w:rPr>
        <w:t>87,6</w:t>
      </w:r>
      <w:r w:rsidRPr="00660C08">
        <w:rPr>
          <w:i/>
          <w:sz w:val="24"/>
          <w:szCs w:val="24"/>
        </w:rPr>
        <w:t>Ν=</w:t>
      </w:r>
      <w:r w:rsidR="00310ECF" w:rsidRPr="00362802">
        <w:rPr>
          <w:i/>
          <w:sz w:val="24"/>
          <w:szCs w:val="24"/>
        </w:rPr>
        <w:t>52,6</w:t>
      </w:r>
      <w:r w:rsidRPr="00660C08">
        <w:rPr>
          <w:i/>
          <w:sz w:val="24"/>
          <w:szCs w:val="24"/>
        </w:rPr>
        <w:t>Ν</w:t>
      </w:r>
    </w:p>
    <w:p w:rsidR="00EB3A2C" w:rsidRDefault="00891EF1" w:rsidP="00EF4DE2">
      <w:pPr>
        <w:ind w:left="567"/>
      </w:pPr>
      <w:r>
        <w:t>Και από την παραπάνω σχέση</w:t>
      </w:r>
      <w:r w:rsidR="00EB3A2C">
        <w:t xml:space="preserve"> παίρνουμε:</w:t>
      </w:r>
    </w:p>
    <w:p w:rsidR="00EB3A2C" w:rsidRPr="00EB3A2C" w:rsidRDefault="00891EF1" w:rsidP="00EB3A2C">
      <w:pPr>
        <w:ind w:left="567"/>
        <w:jc w:val="center"/>
        <w:rPr>
          <w:i/>
          <w:sz w:val="24"/>
          <w:szCs w:val="24"/>
        </w:rPr>
      </w:pPr>
      <w:r w:rsidRPr="00EB3A2C">
        <w:rPr>
          <w:i/>
          <w:sz w:val="24"/>
          <w:szCs w:val="24"/>
        </w:rPr>
        <w:t>F=43,2Ν-52,6Ν=-9</w:t>
      </w:r>
      <w:r w:rsidR="00EB3A2C" w:rsidRPr="00EB3A2C">
        <w:rPr>
          <w:i/>
          <w:sz w:val="24"/>
          <w:szCs w:val="24"/>
        </w:rPr>
        <w:t>,4Ν</w:t>
      </w:r>
    </w:p>
    <w:p w:rsidR="00891EF1" w:rsidRDefault="00891EF1" w:rsidP="00EF4DE2">
      <w:pPr>
        <w:ind w:left="567"/>
      </w:pPr>
      <w:r>
        <w:t>πράγμα που σημαίνει ότι μπορούμε να ασκήσουμε ακόμη και δύναμη προς τα δεξιά με μέτρο 9,4Ν και το άκρο Β να παραμένει ακίνητο και να μην γλιστρά. Αλλά αυτό σημαίνει ότι δεν χρειάζεται η εξ</w:t>
      </w:r>
      <w:r>
        <w:t>ά</w:t>
      </w:r>
      <w:r>
        <w:t>σκηση καμιάς οριζόντιας δύναμης</w:t>
      </w:r>
      <w:r w:rsidR="00EE3819">
        <w:t xml:space="preserve">, όπως αρχικά υποθέσαμε, </w:t>
      </w:r>
      <w:r>
        <w:t xml:space="preserve"> </w:t>
      </w:r>
      <w:r w:rsidR="00EE3819">
        <w:t>για να μην γλιστρήσει (αρχικά) η σαν</w:t>
      </w:r>
      <w:r w:rsidR="00EE3819">
        <w:t>ί</w:t>
      </w:r>
      <w:r w:rsidR="00EE3819">
        <w:t>δα, η οποία μόλις κοπεί το νήμα, α</w:t>
      </w:r>
      <w:r w:rsidR="00EE3819">
        <w:t>ρ</w:t>
      </w:r>
      <w:r w:rsidR="00EE3819">
        <w:t>χίζει μια περιστροφική κίνηση, γύρω από άξονα που περνά από το άκρο της Β.</w:t>
      </w:r>
    </w:p>
    <w:p w:rsidR="00B377DE" w:rsidRDefault="00B377DE" w:rsidP="00EF4DE2">
      <w:pPr>
        <w:ind w:left="567"/>
      </w:pPr>
    </w:p>
    <w:p w:rsidR="00C8344C" w:rsidRPr="00222B8A" w:rsidRDefault="00B377DE" w:rsidP="00B377DE">
      <w:pPr>
        <w:rPr>
          <w:b/>
          <w:i/>
          <w:color w:val="FF0000"/>
          <w:sz w:val="24"/>
          <w:szCs w:val="24"/>
        </w:rPr>
      </w:pPr>
      <w:r w:rsidRPr="00222B8A">
        <w:rPr>
          <w:b/>
          <w:i/>
          <w:color w:val="FF0000"/>
          <w:sz w:val="24"/>
          <w:szCs w:val="24"/>
        </w:rPr>
        <w:lastRenderedPageBreak/>
        <w:t>Σχόλιο.</w:t>
      </w:r>
    </w:p>
    <w:p w:rsidR="00B377DE" w:rsidRDefault="00B377DE" w:rsidP="00B377DE">
      <w:r>
        <w:t>Και το ερώτημα που γεννιέται είναι, ωραία εδώ το άκρο Β δεν γλίστρησε. Και αν γλίστραγε;</w:t>
      </w:r>
    </w:p>
    <w:p w:rsidR="00B377DE" w:rsidRDefault="00B377DE" w:rsidP="00B377DE">
      <w:r>
        <w:t>Το θέμα θα το δούμε σε επόμενη ανάρτηση, ώστε να μην επιβαρύνουμε πολύ την παρούσα…</w:t>
      </w:r>
    </w:p>
    <w:p w:rsidR="00C8344C" w:rsidRPr="00EE3819" w:rsidRDefault="00C8344C" w:rsidP="00EE3819">
      <w:pPr>
        <w:jc w:val="right"/>
        <w:rPr>
          <w:b/>
          <w:color w:val="0000FF"/>
        </w:rPr>
      </w:pPr>
      <w:r w:rsidRPr="00433AFC">
        <w:rPr>
          <w:b/>
          <w:color w:val="0000FF"/>
        </w:rPr>
        <w:t>dmargaris@sch.gr</w:t>
      </w:r>
    </w:p>
    <w:sectPr w:rsidR="00C8344C" w:rsidRPr="00EE3819" w:rsidSect="005A685F">
      <w:headerReference w:type="default" r:id="rId37"/>
      <w:footerReference w:type="default" r:id="rId3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521" w:rsidRDefault="004B1521" w:rsidP="005A685F">
      <w:pPr>
        <w:spacing w:line="240" w:lineRule="auto"/>
      </w:pPr>
      <w:r>
        <w:separator/>
      </w:r>
    </w:p>
  </w:endnote>
  <w:endnote w:type="continuationSeparator" w:id="0">
    <w:p w:rsidR="004B1521" w:rsidRDefault="004B1521" w:rsidP="005A6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94" w:rsidRDefault="00F7769B" w:rsidP="005A685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57A9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B3A2C">
      <w:rPr>
        <w:rStyle w:val="a8"/>
        <w:noProof/>
      </w:rPr>
      <w:t>2</w:t>
    </w:r>
    <w:r>
      <w:rPr>
        <w:rStyle w:val="a8"/>
      </w:rPr>
      <w:fldChar w:fldCharType="end"/>
    </w:r>
  </w:p>
  <w:p w:rsidR="00857A94" w:rsidRPr="00D56705" w:rsidRDefault="00857A94" w:rsidP="00A376E9">
    <w:pPr>
      <w:pStyle w:val="a7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Pr="00D56705">
      <w:rPr>
        <w:i/>
        <w:color w:val="0000FF"/>
        <w:lang w:val="en-US"/>
      </w:rPr>
      <w:t>www.ylikonet.gr</w:t>
    </w:r>
  </w:p>
  <w:p w:rsidR="00857A94" w:rsidRDefault="00857A94" w:rsidP="005A685F">
    <w:pPr>
      <w:pStyle w:val="a7"/>
    </w:pPr>
  </w:p>
  <w:p w:rsidR="00857A94" w:rsidRDefault="00857A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521" w:rsidRDefault="004B1521" w:rsidP="005A685F">
      <w:pPr>
        <w:spacing w:line="240" w:lineRule="auto"/>
      </w:pPr>
      <w:r>
        <w:separator/>
      </w:r>
    </w:p>
  </w:footnote>
  <w:footnote w:type="continuationSeparator" w:id="0">
    <w:p w:rsidR="004B1521" w:rsidRDefault="004B1521" w:rsidP="005A68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94" w:rsidRPr="00075414" w:rsidRDefault="00857A94" w:rsidP="005A685F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639"/>
      </w:tabs>
    </w:pPr>
    <w:r>
      <w:t>Υλικό Φυσικής-Χημείας</w:t>
    </w:r>
    <w:r>
      <w:tab/>
      <w:t xml:space="preserve">  Μηχανική στερεού</w:t>
    </w:r>
  </w:p>
  <w:p w:rsidR="00857A94" w:rsidRDefault="00857A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85F"/>
    <w:rsid w:val="000170A7"/>
    <w:rsid w:val="00025DB0"/>
    <w:rsid w:val="000349FF"/>
    <w:rsid w:val="00037FA7"/>
    <w:rsid w:val="00041D7D"/>
    <w:rsid w:val="0008208C"/>
    <w:rsid w:val="00087310"/>
    <w:rsid w:val="000B5E74"/>
    <w:rsid w:val="000B664C"/>
    <w:rsid w:val="000C1D70"/>
    <w:rsid w:val="000E7C18"/>
    <w:rsid w:val="001201BF"/>
    <w:rsid w:val="00153458"/>
    <w:rsid w:val="00176582"/>
    <w:rsid w:val="00176BDA"/>
    <w:rsid w:val="00185F5A"/>
    <w:rsid w:val="00195AC3"/>
    <w:rsid w:val="001A13B7"/>
    <w:rsid w:val="001C4A36"/>
    <w:rsid w:val="001E37EA"/>
    <w:rsid w:val="00222B8A"/>
    <w:rsid w:val="002620C3"/>
    <w:rsid w:val="00272B78"/>
    <w:rsid w:val="0028123B"/>
    <w:rsid w:val="002B6A81"/>
    <w:rsid w:val="002C7B64"/>
    <w:rsid w:val="002F7596"/>
    <w:rsid w:val="002F77C7"/>
    <w:rsid w:val="00310ECF"/>
    <w:rsid w:val="003203E1"/>
    <w:rsid w:val="00341904"/>
    <w:rsid w:val="00345987"/>
    <w:rsid w:val="00354C19"/>
    <w:rsid w:val="00354F39"/>
    <w:rsid w:val="00362802"/>
    <w:rsid w:val="00366B16"/>
    <w:rsid w:val="00375B14"/>
    <w:rsid w:val="00384DA6"/>
    <w:rsid w:val="0039727C"/>
    <w:rsid w:val="003A3D09"/>
    <w:rsid w:val="003B4A12"/>
    <w:rsid w:val="003C5148"/>
    <w:rsid w:val="003E0307"/>
    <w:rsid w:val="003E0941"/>
    <w:rsid w:val="004068E4"/>
    <w:rsid w:val="00440024"/>
    <w:rsid w:val="00462306"/>
    <w:rsid w:val="00462D6F"/>
    <w:rsid w:val="004737A3"/>
    <w:rsid w:val="004739C0"/>
    <w:rsid w:val="00480F8B"/>
    <w:rsid w:val="004A3EDF"/>
    <w:rsid w:val="004A6933"/>
    <w:rsid w:val="004B1521"/>
    <w:rsid w:val="004C47E2"/>
    <w:rsid w:val="004E71F0"/>
    <w:rsid w:val="005026F9"/>
    <w:rsid w:val="005457AB"/>
    <w:rsid w:val="005469A8"/>
    <w:rsid w:val="00553828"/>
    <w:rsid w:val="00553C75"/>
    <w:rsid w:val="005547B4"/>
    <w:rsid w:val="005651C0"/>
    <w:rsid w:val="00581C94"/>
    <w:rsid w:val="005821E6"/>
    <w:rsid w:val="00582890"/>
    <w:rsid w:val="0059504D"/>
    <w:rsid w:val="005A3361"/>
    <w:rsid w:val="005A685F"/>
    <w:rsid w:val="005B10F9"/>
    <w:rsid w:val="006005C2"/>
    <w:rsid w:val="0063192C"/>
    <w:rsid w:val="00643495"/>
    <w:rsid w:val="00660124"/>
    <w:rsid w:val="00660C08"/>
    <w:rsid w:val="00682C77"/>
    <w:rsid w:val="006B55C0"/>
    <w:rsid w:val="006C434F"/>
    <w:rsid w:val="006C6E7F"/>
    <w:rsid w:val="006D1AEE"/>
    <w:rsid w:val="00706C93"/>
    <w:rsid w:val="007171B8"/>
    <w:rsid w:val="0073475F"/>
    <w:rsid w:val="00735624"/>
    <w:rsid w:val="00736619"/>
    <w:rsid w:val="00736799"/>
    <w:rsid w:val="00755D35"/>
    <w:rsid w:val="007571A2"/>
    <w:rsid w:val="00757B84"/>
    <w:rsid w:val="00761596"/>
    <w:rsid w:val="00772255"/>
    <w:rsid w:val="0077431F"/>
    <w:rsid w:val="00783362"/>
    <w:rsid w:val="00783861"/>
    <w:rsid w:val="00784759"/>
    <w:rsid w:val="007D5F69"/>
    <w:rsid w:val="007F3BCD"/>
    <w:rsid w:val="00806CC1"/>
    <w:rsid w:val="0080754D"/>
    <w:rsid w:val="00843C0B"/>
    <w:rsid w:val="00857A94"/>
    <w:rsid w:val="00881546"/>
    <w:rsid w:val="00891EF1"/>
    <w:rsid w:val="008B1AD7"/>
    <w:rsid w:val="008B3350"/>
    <w:rsid w:val="008C130F"/>
    <w:rsid w:val="008D27B4"/>
    <w:rsid w:val="008D6A14"/>
    <w:rsid w:val="00904F29"/>
    <w:rsid w:val="00907F46"/>
    <w:rsid w:val="009103F8"/>
    <w:rsid w:val="00912B17"/>
    <w:rsid w:val="0091575F"/>
    <w:rsid w:val="0093584F"/>
    <w:rsid w:val="00942A00"/>
    <w:rsid w:val="009651A3"/>
    <w:rsid w:val="00990EA3"/>
    <w:rsid w:val="009B25CA"/>
    <w:rsid w:val="009D0BAC"/>
    <w:rsid w:val="009D2B72"/>
    <w:rsid w:val="009D493A"/>
    <w:rsid w:val="009E3871"/>
    <w:rsid w:val="00A00627"/>
    <w:rsid w:val="00A12556"/>
    <w:rsid w:val="00A168E0"/>
    <w:rsid w:val="00A2763A"/>
    <w:rsid w:val="00A376E9"/>
    <w:rsid w:val="00A42000"/>
    <w:rsid w:val="00A45581"/>
    <w:rsid w:val="00A52722"/>
    <w:rsid w:val="00A74981"/>
    <w:rsid w:val="00A83521"/>
    <w:rsid w:val="00A974A0"/>
    <w:rsid w:val="00AC2070"/>
    <w:rsid w:val="00AF647D"/>
    <w:rsid w:val="00B16A99"/>
    <w:rsid w:val="00B26B84"/>
    <w:rsid w:val="00B377DE"/>
    <w:rsid w:val="00B421F9"/>
    <w:rsid w:val="00B563D8"/>
    <w:rsid w:val="00B83D08"/>
    <w:rsid w:val="00B84ABF"/>
    <w:rsid w:val="00BD0FA1"/>
    <w:rsid w:val="00BF6F4A"/>
    <w:rsid w:val="00C43688"/>
    <w:rsid w:val="00C452A7"/>
    <w:rsid w:val="00C471EB"/>
    <w:rsid w:val="00C473FD"/>
    <w:rsid w:val="00C556A6"/>
    <w:rsid w:val="00C56076"/>
    <w:rsid w:val="00C57E64"/>
    <w:rsid w:val="00C6115F"/>
    <w:rsid w:val="00C61A2F"/>
    <w:rsid w:val="00C80579"/>
    <w:rsid w:val="00C8344C"/>
    <w:rsid w:val="00C83908"/>
    <w:rsid w:val="00CB4CE7"/>
    <w:rsid w:val="00CC00DA"/>
    <w:rsid w:val="00CD6A28"/>
    <w:rsid w:val="00CE585D"/>
    <w:rsid w:val="00CF09F3"/>
    <w:rsid w:val="00D04551"/>
    <w:rsid w:val="00D10EB5"/>
    <w:rsid w:val="00D117C4"/>
    <w:rsid w:val="00D33984"/>
    <w:rsid w:val="00D50020"/>
    <w:rsid w:val="00D51391"/>
    <w:rsid w:val="00D61531"/>
    <w:rsid w:val="00D870FA"/>
    <w:rsid w:val="00D95FD6"/>
    <w:rsid w:val="00DA0E27"/>
    <w:rsid w:val="00DC2C89"/>
    <w:rsid w:val="00DE126D"/>
    <w:rsid w:val="00DF0357"/>
    <w:rsid w:val="00DF37FB"/>
    <w:rsid w:val="00DF600A"/>
    <w:rsid w:val="00E0080E"/>
    <w:rsid w:val="00E10FD7"/>
    <w:rsid w:val="00E42B70"/>
    <w:rsid w:val="00E47F97"/>
    <w:rsid w:val="00E54ACF"/>
    <w:rsid w:val="00E61905"/>
    <w:rsid w:val="00EB1B54"/>
    <w:rsid w:val="00EB3A2C"/>
    <w:rsid w:val="00EE05C7"/>
    <w:rsid w:val="00EE1260"/>
    <w:rsid w:val="00EE3819"/>
    <w:rsid w:val="00EE7EB2"/>
    <w:rsid w:val="00EF445F"/>
    <w:rsid w:val="00EF4DE2"/>
    <w:rsid w:val="00F20561"/>
    <w:rsid w:val="00F26692"/>
    <w:rsid w:val="00F4161A"/>
    <w:rsid w:val="00F7769B"/>
    <w:rsid w:val="00F80057"/>
    <w:rsid w:val="00F80A89"/>
    <w:rsid w:val="00F822DF"/>
    <w:rsid w:val="00F8348E"/>
    <w:rsid w:val="00F83DA4"/>
    <w:rsid w:val="00FB078B"/>
    <w:rsid w:val="00FB52DE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754D"/>
    <w:pPr>
      <w:widowControl w:val="0"/>
      <w:tabs>
        <w:tab w:val="left" w:pos="567"/>
      </w:tabs>
      <w:spacing w:after="0" w:line="360" w:lineRule="auto"/>
      <w:jc w:val="both"/>
    </w:pPr>
    <w:rPr>
      <w:rFonts w:ascii="Times New Roman" w:hAnsi="Times New Roman" w:cs="Times New Roman"/>
      <w:szCs w:val="20"/>
      <w:lang w:eastAsia="el-GR"/>
    </w:rPr>
  </w:style>
  <w:style w:type="paragraph" w:styleId="10">
    <w:name w:val="heading 1"/>
    <w:basedOn w:val="a0"/>
    <w:next w:val="a0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Theme="majorHAnsi" w:hAnsiTheme="majorHAnsi" w:cs="Arial"/>
      <w:b/>
      <w:bCs/>
      <w:i/>
      <w:color w:val="548DD4" w:themeColor="text2" w:themeTint="99"/>
      <w:kern w:val="32"/>
      <w:sz w:val="28"/>
      <w:szCs w:val="28"/>
    </w:rPr>
  </w:style>
  <w:style w:type="paragraph" w:styleId="3">
    <w:name w:val="heading 3"/>
    <w:basedOn w:val="a0"/>
    <w:next w:val="a0"/>
    <w:link w:val="3Char"/>
    <w:qFormat/>
    <w:rsid w:val="004A3EDF"/>
    <w:pPr>
      <w:keepNext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rsid w:val="009B25CA"/>
    <w:pPr>
      <w:numPr>
        <w:numId w:val="16"/>
      </w:numPr>
      <w:ind w:left="567" w:hanging="340"/>
    </w:pPr>
  </w:style>
  <w:style w:type="character" w:customStyle="1" w:styleId="1Char">
    <w:name w:val="Επικεφαλίδα 1 Char"/>
    <w:basedOn w:val="a1"/>
    <w:link w:val="10"/>
    <w:rsid w:val="00FB52DE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0E7C18"/>
    <w:pPr>
      <w:numPr>
        <w:numId w:val="8"/>
      </w:numPr>
      <w:spacing w:before="120"/>
    </w:pPr>
    <w:rPr>
      <w:szCs w:val="24"/>
      <w:shd w:val="clear" w:color="auto" w:fill="FFFFFF"/>
    </w:rPr>
  </w:style>
  <w:style w:type="paragraph" w:customStyle="1" w:styleId="a4">
    <w:name w:val="αβγ"/>
    <w:basedOn w:val="a0"/>
    <w:link w:val="Char"/>
    <w:qFormat/>
    <w:rsid w:val="00D117C4"/>
    <w:pPr>
      <w:widowControl/>
      <w:spacing w:before="240"/>
      <w:ind w:left="680" w:hanging="340"/>
    </w:pPr>
  </w:style>
  <w:style w:type="character" w:customStyle="1" w:styleId="Char">
    <w:name w:val="αβγ Char"/>
    <w:basedOn w:val="a1"/>
    <w:link w:val="a4"/>
    <w:rsid w:val="00D117C4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a5">
    <w:name w:val="Δεξιά"/>
    <w:basedOn w:val="a0"/>
    <w:next w:val="a"/>
    <w:rsid w:val="0091575F"/>
    <w:pPr>
      <w:spacing w:line="240" w:lineRule="auto"/>
      <w:ind w:right="284"/>
      <w:jc w:val="right"/>
    </w:pPr>
    <w:rPr>
      <w:i/>
      <w:sz w:val="20"/>
    </w:rPr>
  </w:style>
  <w:style w:type="paragraph" w:customStyle="1" w:styleId="abc">
    <w:name w:val="abc"/>
    <w:basedOn w:val="a0"/>
    <w:rsid w:val="00643495"/>
    <w:pPr>
      <w:spacing w:line="280" w:lineRule="atLeast"/>
    </w:pPr>
  </w:style>
  <w:style w:type="character" w:customStyle="1" w:styleId="3Char">
    <w:name w:val="Επικεφαλίδα 3 Char"/>
    <w:basedOn w:val="a1"/>
    <w:link w:val="3"/>
    <w:rsid w:val="004A3EDF"/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  <w:shd w:val="clear" w:color="auto" w:fill="FFFF00"/>
    </w:rPr>
  </w:style>
  <w:style w:type="paragraph" w:styleId="a6">
    <w:name w:val="header"/>
    <w:basedOn w:val="a0"/>
    <w:link w:val="Char0"/>
    <w:uiPriority w:val="99"/>
    <w:semiHidden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1"/>
    <w:link w:val="a6"/>
    <w:uiPriority w:val="99"/>
    <w:semiHidden/>
    <w:rsid w:val="005A685F"/>
    <w:rPr>
      <w:rFonts w:ascii="Times New Roman" w:hAnsi="Times New Roman" w:cs="Times New Roman"/>
      <w:szCs w:val="20"/>
      <w:lang w:eastAsia="el-GR"/>
    </w:rPr>
  </w:style>
  <w:style w:type="paragraph" w:styleId="a7">
    <w:name w:val="footer"/>
    <w:basedOn w:val="a0"/>
    <w:link w:val="Char1"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1"/>
    <w:link w:val="a7"/>
    <w:rsid w:val="005A685F"/>
    <w:rPr>
      <w:rFonts w:ascii="Times New Roman" w:hAnsi="Times New Roman" w:cs="Times New Roman"/>
      <w:szCs w:val="20"/>
      <w:lang w:eastAsia="el-GR"/>
    </w:rPr>
  </w:style>
  <w:style w:type="character" w:styleId="a8">
    <w:name w:val="page number"/>
    <w:basedOn w:val="a1"/>
    <w:rsid w:val="005A6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pc-Laptop</cp:lastModifiedBy>
  <cp:revision>4</cp:revision>
  <cp:lastPrinted>2014-02-10T11:38:00Z</cp:lastPrinted>
  <dcterms:created xsi:type="dcterms:W3CDTF">2014-02-17T17:12:00Z</dcterms:created>
  <dcterms:modified xsi:type="dcterms:W3CDTF">2014-02-17T17:17:00Z</dcterms:modified>
</cp:coreProperties>
</file>