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61B" w:rsidRDefault="008C71FB" w:rsidP="008C71FB">
      <w:pPr>
        <w:pStyle w:val="10"/>
      </w:pPr>
      <w:r>
        <w:t>Κίνηση πάνω σε σανίδα.</w:t>
      </w:r>
    </w:p>
    <w:tbl>
      <w:tblPr>
        <w:tblpPr w:leftFromText="180" w:rightFromText="180" w:vertAnchor="text" w:tblpXSpec="right" w:tblpY="11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7"/>
      </w:tblGrid>
      <w:tr w:rsidR="004849E1" w:rsidTr="004849E1">
        <w:trPr>
          <w:trHeight w:val="794"/>
          <w:jc w:val="right"/>
        </w:trPr>
        <w:tc>
          <w:tcPr>
            <w:tcW w:w="3074" w:type="dxa"/>
            <w:tcBorders>
              <w:top w:val="nil"/>
              <w:left w:val="nil"/>
              <w:bottom w:val="nil"/>
              <w:right w:val="nil"/>
            </w:tcBorders>
          </w:tcPr>
          <w:p w:rsidR="004849E1" w:rsidRDefault="00E8722D" w:rsidP="004849E1">
            <w:pPr>
              <w:rPr>
                <w:lang w:eastAsia="el-GR"/>
              </w:rPr>
            </w:pPr>
            <w:r>
              <w:object w:dxaOrig="3207" w:dyaOrig="1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6pt;height:69.1pt" o:ole="" filled="t" fillcolor="#4f81bd [3204]">
                  <v:fill color2="fill lighten(51)" angle="-45" focusposition=".5,.5" focussize="" method="linear sigma" focus="100%" type="gradient"/>
                  <v:imagedata r:id="rId7" o:title=""/>
                </v:shape>
                <o:OLEObject Type="Embed" ProgID="Visio.Drawing.11" ShapeID="_x0000_i1025" DrawAspect="Content" ObjectID="_1448827853" r:id="rId8"/>
              </w:object>
            </w:r>
          </w:p>
        </w:tc>
      </w:tr>
    </w:tbl>
    <w:p w:rsidR="008C71FB" w:rsidRDefault="00AF01A9" w:rsidP="008C71FB">
      <w:pPr>
        <w:rPr>
          <w:lang w:eastAsia="el-GR"/>
        </w:rPr>
      </w:pPr>
      <w:r>
        <w:rPr>
          <w:lang w:eastAsia="el-GR"/>
        </w:rPr>
        <w:t>Σε λείο οριζόντιο επίπεδο ηρεμεί μια σανίδα μάζας Μ=4kg και πάνω της ένα σώμα Σ μάζας m=1kg. Ο συντελεστής τριβής μεταξύ του σ</w:t>
      </w:r>
      <w:r>
        <w:rPr>
          <w:lang w:eastAsia="el-GR"/>
        </w:rPr>
        <w:t>ώ</w:t>
      </w:r>
      <w:r>
        <w:rPr>
          <w:lang w:eastAsia="el-GR"/>
        </w:rPr>
        <w:t>ματος Σ και της σανίδας είναι μ=0,2. Σε μια στιγμή</w:t>
      </w:r>
      <w:r w:rsidR="004849E1">
        <w:rPr>
          <w:lang w:eastAsia="el-GR"/>
        </w:rPr>
        <w:t xml:space="preserve"> t</w:t>
      </w:r>
      <w:r w:rsidR="004849E1">
        <w:rPr>
          <w:vertAlign w:val="subscript"/>
          <w:lang w:eastAsia="el-GR"/>
        </w:rPr>
        <w:t>0</w:t>
      </w:r>
      <w:r w:rsidR="004849E1">
        <w:rPr>
          <w:lang w:eastAsia="el-GR"/>
        </w:rPr>
        <w:t>=0,</w:t>
      </w:r>
      <w:r>
        <w:rPr>
          <w:lang w:eastAsia="el-GR"/>
        </w:rPr>
        <w:t xml:space="preserve"> το σώμα Σ δέχεται ένα κτύπημα, με αποτέλεσμα να αποκτήσει ταχύτητα υ</w:t>
      </w:r>
      <w:r>
        <w:rPr>
          <w:vertAlign w:val="subscript"/>
          <w:lang w:eastAsia="el-GR"/>
        </w:rPr>
        <w:t>0</w:t>
      </w:r>
      <w:r>
        <w:rPr>
          <w:lang w:eastAsia="el-GR"/>
        </w:rPr>
        <w:t>=5m/s και να κινηθεί κατά μήκος της σανίδας, όπως στο σχήμα.</w:t>
      </w:r>
    </w:p>
    <w:p w:rsidR="004849E1" w:rsidRDefault="004849E1" w:rsidP="000E015D">
      <w:pPr>
        <w:ind w:left="567" w:hanging="340"/>
        <w:rPr>
          <w:lang w:eastAsia="el-GR"/>
        </w:rPr>
      </w:pPr>
      <w:r>
        <w:rPr>
          <w:lang w:eastAsia="el-GR"/>
        </w:rPr>
        <w:t xml:space="preserve">i)   Να βρεθεί ο ρυθμός μεταβολής </w:t>
      </w:r>
      <w:r w:rsidR="001D364C">
        <w:rPr>
          <w:lang w:eastAsia="el-GR"/>
        </w:rPr>
        <w:t xml:space="preserve">της ορμής </w:t>
      </w:r>
      <w:r>
        <w:rPr>
          <w:lang w:eastAsia="el-GR"/>
        </w:rPr>
        <w:t>του σώματος Σ τη στιγμή t</w:t>
      </w:r>
      <w:r>
        <w:rPr>
          <w:vertAlign w:val="subscript"/>
          <w:lang w:eastAsia="el-GR"/>
        </w:rPr>
        <w:t>1</w:t>
      </w:r>
      <w:r>
        <w:rPr>
          <w:lang w:eastAsia="el-GR"/>
        </w:rPr>
        <w:t>=1s, καθώς και η ορμή του τη στιγμή αυτή.</w:t>
      </w:r>
    </w:p>
    <w:p w:rsidR="004849E1" w:rsidRDefault="004849E1" w:rsidP="000E015D">
      <w:pPr>
        <w:ind w:left="567" w:hanging="340"/>
        <w:rPr>
          <w:lang w:eastAsia="el-GR"/>
        </w:rPr>
      </w:pPr>
      <w:r>
        <w:rPr>
          <w:lang w:eastAsia="el-GR"/>
        </w:rPr>
        <w:t>ii) Ποιος ο αντίστοιχος ρυθμός μεταβολής της ορμής της σανίδας την παραπάνω στιγμή;</w:t>
      </w:r>
    </w:p>
    <w:p w:rsidR="004849E1" w:rsidRDefault="004849E1" w:rsidP="000E015D">
      <w:pPr>
        <w:ind w:left="567" w:hanging="340"/>
        <w:rPr>
          <w:lang w:eastAsia="el-GR"/>
        </w:rPr>
      </w:pPr>
      <w:r>
        <w:rPr>
          <w:lang w:eastAsia="el-GR"/>
        </w:rPr>
        <w:t xml:space="preserve">iii) Να υπολογιστεί η συνολική </w:t>
      </w:r>
      <w:r w:rsidR="00234096">
        <w:rPr>
          <w:lang w:eastAsia="el-GR"/>
        </w:rPr>
        <w:t>μηχανική ενέργεια που θα μετατραπεί σε θερμική εξαιτίας της τριβής, μ</w:t>
      </w:r>
      <w:r w:rsidR="00234096">
        <w:rPr>
          <w:lang w:eastAsia="el-GR"/>
        </w:rPr>
        <w:t>έ</w:t>
      </w:r>
      <w:r w:rsidR="00234096">
        <w:rPr>
          <w:lang w:eastAsia="el-GR"/>
        </w:rPr>
        <w:t>χρι να πάψει να ολισθαίνει το σώμα Σ πάνω στη σανίδα.</w:t>
      </w:r>
    </w:p>
    <w:p w:rsidR="00234096" w:rsidRDefault="00234096" w:rsidP="008C71FB">
      <w:pPr>
        <w:rPr>
          <w:lang w:eastAsia="el-GR"/>
        </w:rPr>
      </w:pPr>
      <w:r>
        <w:rPr>
          <w:lang w:eastAsia="el-GR"/>
        </w:rPr>
        <w:t>Δίνεται g=10m/s</w:t>
      </w:r>
      <w:r>
        <w:rPr>
          <w:vertAlign w:val="superscript"/>
          <w:lang w:eastAsia="el-GR"/>
        </w:rPr>
        <w:t>2</w:t>
      </w:r>
      <w:r>
        <w:rPr>
          <w:lang w:eastAsia="el-GR"/>
        </w:rPr>
        <w:t>.</w:t>
      </w:r>
    </w:p>
    <w:p w:rsidR="00234096" w:rsidRPr="0003147B" w:rsidRDefault="00234096" w:rsidP="008C71FB">
      <w:pPr>
        <w:rPr>
          <w:b/>
          <w:i/>
          <w:color w:val="0070C0"/>
          <w:lang w:eastAsia="el-GR"/>
        </w:rPr>
      </w:pPr>
      <w:r w:rsidRPr="0003147B">
        <w:rPr>
          <w:b/>
          <w:i/>
          <w:color w:val="0070C0"/>
          <w:lang w:eastAsia="el-GR"/>
        </w:rPr>
        <w:t>Απάντηση:</w: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20"/>
      </w:tblGrid>
      <w:tr w:rsidR="006F411E" w:rsidTr="006F411E">
        <w:trPr>
          <w:trHeight w:val="1316"/>
          <w:jc w:val="right"/>
        </w:trPr>
        <w:tc>
          <w:tcPr>
            <w:tcW w:w="3066" w:type="dxa"/>
            <w:tcBorders>
              <w:top w:val="nil"/>
              <w:left w:val="nil"/>
              <w:bottom w:val="nil"/>
              <w:right w:val="nil"/>
            </w:tcBorders>
          </w:tcPr>
          <w:p w:rsidR="006F411E" w:rsidRPr="006F411E" w:rsidRDefault="006F411E" w:rsidP="006F411E">
            <w:pPr>
              <w:pStyle w:val="1"/>
              <w:numPr>
                <w:ilvl w:val="0"/>
                <w:numId w:val="0"/>
              </w:numPr>
              <w:rPr>
                <w:b/>
              </w:rPr>
            </w:pPr>
            <w:r>
              <w:object w:dxaOrig="3107" w:dyaOrig="3420">
                <v:shape id="_x0000_i1026" type="#_x0000_t75" style="width:155.15pt;height:170.9pt" o:ole="" filled="t" fillcolor="#4f81bd [3204]">
                  <v:fill color2="fill lighten(51)" angle="-135" focusposition=".5,.5" focussize="" method="linear sigma" type="gradient"/>
                  <v:imagedata r:id="rId9" o:title=""/>
                </v:shape>
                <o:OLEObject Type="Embed" ProgID="Visio.Drawing.11" ShapeID="_x0000_i1026" DrawAspect="Content" ObjectID="_1448827854" r:id="rId10"/>
              </w:object>
            </w:r>
          </w:p>
        </w:tc>
      </w:tr>
    </w:tbl>
    <w:p w:rsidR="00234096" w:rsidRDefault="003C092D" w:rsidP="003C092D">
      <w:pPr>
        <w:pStyle w:val="1"/>
      </w:pPr>
      <w:r>
        <w:t xml:space="preserve">Στο διπλανό σχήμα, πάνω έχουν σχεδιαστεί οι δυνάμεις που </w:t>
      </w:r>
      <w:r>
        <w:t>α</w:t>
      </w:r>
      <w:r>
        <w:t>σκούνται στο</w:t>
      </w:r>
      <w:r w:rsidR="006F411E">
        <w:t xml:space="preserve"> σώμα Σ και κάτω οι δυν</w:t>
      </w:r>
      <w:r w:rsidR="006F411E">
        <w:t>ά</w:t>
      </w:r>
      <w:r w:rsidR="006F411E">
        <w:t>μεις στη σανίδα.</w:t>
      </w:r>
    </w:p>
    <w:p w:rsidR="006F411E" w:rsidRPr="001D364C" w:rsidRDefault="006F411E" w:rsidP="001726C2">
      <w:pPr>
        <w:ind w:left="488"/>
      </w:pPr>
      <w:r>
        <w:t>Για το σώμα Σ</w:t>
      </w:r>
      <w:r w:rsidR="001D364C">
        <w:t xml:space="preserve">, </w:t>
      </w:r>
      <w:r>
        <w:t xml:space="preserve"> ΣF</w:t>
      </w:r>
      <w:r>
        <w:rPr>
          <w:vertAlign w:val="subscript"/>
        </w:rPr>
        <w:t>y</w:t>
      </w:r>
      <w:r>
        <w:t xml:space="preserve">=0 ή </w:t>
      </w:r>
      <w:proofErr w:type="spellStart"/>
      <w:r>
        <w:t>Ν=mg</w:t>
      </w:r>
      <w:proofErr w:type="spellEnd"/>
      <w:r>
        <w:t xml:space="preserve">, οπότε </w:t>
      </w:r>
      <w:proofErr w:type="spellStart"/>
      <w:r>
        <w:t>Τ=μΝ=μmg</w:t>
      </w:r>
      <w:proofErr w:type="spellEnd"/>
      <w:r>
        <w:t>.</w:t>
      </w:r>
    </w:p>
    <w:p w:rsidR="006F411E" w:rsidRDefault="006F411E" w:rsidP="0003147B">
      <w:pPr>
        <w:ind w:left="567"/>
        <w:jc w:val="center"/>
      </w:pPr>
      <w:r w:rsidRPr="006F411E">
        <w:rPr>
          <w:position w:val="-24"/>
        </w:rPr>
        <w:object w:dxaOrig="999" w:dyaOrig="660">
          <v:shape id="_x0000_i1027" type="#_x0000_t75" style="width:50.05pt;height:33.1pt" o:ole="">
            <v:imagedata r:id="rId11" o:title=""/>
          </v:shape>
          <o:OLEObject Type="Embed" ProgID="Equation.3" ShapeID="_x0000_i1027" DrawAspect="Content" ObjectID="_1448827855" r:id="rId12"/>
        </w:object>
      </w:r>
      <w:r w:rsidR="0003147B">
        <w:t xml:space="preserve"> </w:t>
      </w:r>
    </w:p>
    <w:p w:rsidR="0003147B" w:rsidRPr="0003147B" w:rsidRDefault="0003147B" w:rsidP="0003147B">
      <w:pPr>
        <w:ind w:left="488"/>
      </w:pPr>
      <w:r>
        <w:t xml:space="preserve">Αλλά θεωρώντας την προς τα δεξιά κατεύθυνση θετική, θα </w:t>
      </w:r>
      <w:r>
        <w:t>έ</w:t>
      </w:r>
      <w:r>
        <w:t>χουμε:</w:t>
      </w:r>
    </w:p>
    <w:p w:rsidR="006F411E" w:rsidRPr="006F411E" w:rsidRDefault="00FA08A8" w:rsidP="001726C2">
      <w:pPr>
        <w:jc w:val="center"/>
      </w:pPr>
      <w:r w:rsidRPr="006F411E">
        <w:rPr>
          <w:position w:val="-24"/>
        </w:rPr>
        <w:object w:dxaOrig="4800" w:dyaOrig="620">
          <v:shape id="_x0000_i1036" type="#_x0000_t75" style="width:240pt;height:31.05pt" o:ole="">
            <v:imagedata r:id="rId13" o:title=""/>
          </v:shape>
          <o:OLEObject Type="Embed" ProgID="Equation.3" ShapeID="_x0000_i1036" DrawAspect="Content" ObjectID="_1448827856" r:id="rId14"/>
        </w:object>
      </w:r>
    </w:p>
    <w:p w:rsidR="00AF01A9" w:rsidRDefault="002C4212" w:rsidP="001726C2">
      <w:pPr>
        <w:ind w:left="567"/>
        <w:rPr>
          <w:lang w:eastAsia="el-GR"/>
        </w:rPr>
      </w:pPr>
      <w:r>
        <w:rPr>
          <w:lang w:eastAsia="el-GR"/>
        </w:rPr>
        <w:t>Ενώ ο παραπάνω ρυθμό</w:t>
      </w:r>
      <w:r w:rsidR="000B5E43">
        <w:rPr>
          <w:lang w:eastAsia="el-GR"/>
        </w:rPr>
        <w:t>ς  είναι σταθερός, αφού η τριβή έχει σταθερό μέτρο, συνεπώς:</w:t>
      </w:r>
    </w:p>
    <w:p w:rsidR="000B5E43" w:rsidRPr="000B5E43" w:rsidRDefault="000B5E43" w:rsidP="000B5E43">
      <w:pPr>
        <w:jc w:val="center"/>
        <w:rPr>
          <w:lang w:val="en-US"/>
        </w:rPr>
      </w:pPr>
      <w:r w:rsidRPr="000B5E43">
        <w:rPr>
          <w:position w:val="-24"/>
        </w:rPr>
        <w:object w:dxaOrig="1900" w:dyaOrig="639">
          <v:shape id="_x0000_i1028" type="#_x0000_t75" style="width:95.15pt;height:31.85pt" o:ole="">
            <v:imagedata r:id="rId15" o:title=""/>
          </v:shape>
          <o:OLEObject Type="Embed" ProgID="Equation.3" ShapeID="_x0000_i1028" DrawAspect="Content" ObjectID="_1448827857" r:id="rId16"/>
        </w:object>
      </w:r>
      <w:r w:rsidRPr="000B5E43">
        <w:rPr>
          <w:lang w:val="en-US"/>
        </w:rPr>
        <w:t>→</w:t>
      </w:r>
    </w:p>
    <w:p w:rsidR="000B5E43" w:rsidRPr="000B5E43" w:rsidRDefault="000B5E43" w:rsidP="000B5E43">
      <w:pPr>
        <w:jc w:val="center"/>
        <w:rPr>
          <w:i/>
          <w:sz w:val="24"/>
          <w:szCs w:val="24"/>
          <w:lang w:val="en-US"/>
        </w:rPr>
      </w:pPr>
      <w:r w:rsidRPr="000B5E43">
        <w:rPr>
          <w:i/>
          <w:sz w:val="24"/>
          <w:szCs w:val="24"/>
        </w:rPr>
        <w:t>Ρ</w:t>
      </w:r>
      <w:r w:rsidRPr="000B5E43">
        <w:rPr>
          <w:i/>
          <w:sz w:val="24"/>
          <w:szCs w:val="24"/>
          <w:vertAlign w:val="subscript"/>
          <w:lang w:val="en-US"/>
        </w:rPr>
        <w:t>1</w:t>
      </w:r>
      <w:r w:rsidRPr="000B5E43">
        <w:rPr>
          <w:i/>
          <w:sz w:val="24"/>
          <w:szCs w:val="24"/>
          <w:lang w:val="en-US"/>
        </w:rPr>
        <w:t>=</w:t>
      </w:r>
      <w:r w:rsidRPr="000B5E43">
        <w:rPr>
          <w:i/>
          <w:sz w:val="24"/>
          <w:szCs w:val="24"/>
        </w:rPr>
        <w:t>Ρ</w:t>
      </w:r>
      <w:r w:rsidRPr="000B5E43">
        <w:rPr>
          <w:i/>
          <w:sz w:val="24"/>
          <w:szCs w:val="24"/>
          <w:vertAlign w:val="subscript"/>
          <w:lang w:val="en-US"/>
        </w:rPr>
        <w:t>0</w:t>
      </w:r>
      <w:r w:rsidRPr="000B5E43">
        <w:rPr>
          <w:i/>
          <w:sz w:val="24"/>
          <w:szCs w:val="24"/>
          <w:lang w:val="en-US"/>
        </w:rPr>
        <w:t>-</w:t>
      </w:r>
      <w:r w:rsidRPr="000B5E43">
        <w:rPr>
          <w:i/>
          <w:sz w:val="24"/>
          <w:szCs w:val="24"/>
        </w:rPr>
        <w:t>Τ</w:t>
      </w:r>
      <w:r w:rsidRPr="000B5E43">
        <w:rPr>
          <w:i/>
          <w:sz w:val="24"/>
          <w:szCs w:val="24"/>
          <w:lang w:val="en-US"/>
        </w:rPr>
        <w:t>∙t =m</w:t>
      </w:r>
      <w:r w:rsidRPr="000B5E43">
        <w:rPr>
          <w:i/>
          <w:sz w:val="24"/>
          <w:szCs w:val="24"/>
        </w:rPr>
        <w:t>υ</w:t>
      </w:r>
      <w:r w:rsidRPr="000B5E43">
        <w:rPr>
          <w:i/>
          <w:sz w:val="24"/>
          <w:szCs w:val="24"/>
          <w:vertAlign w:val="subscript"/>
          <w:lang w:val="en-US"/>
        </w:rPr>
        <w:t>0</w:t>
      </w:r>
      <w:r w:rsidRPr="000B5E43">
        <w:rPr>
          <w:i/>
          <w:sz w:val="24"/>
          <w:szCs w:val="24"/>
          <w:lang w:val="en-US"/>
        </w:rPr>
        <w:t>-</w:t>
      </w:r>
      <w:r w:rsidRPr="000B5E43">
        <w:rPr>
          <w:i/>
          <w:sz w:val="24"/>
          <w:szCs w:val="24"/>
        </w:rPr>
        <w:t>Τ</w:t>
      </w:r>
      <w:r w:rsidRPr="000B5E43">
        <w:rPr>
          <w:i/>
          <w:sz w:val="24"/>
          <w:szCs w:val="24"/>
          <w:lang w:val="en-US"/>
        </w:rPr>
        <w:t xml:space="preserve">∙t=1∙5 </w:t>
      </w:r>
      <w:proofErr w:type="spellStart"/>
      <w:r w:rsidRPr="000B5E43">
        <w:rPr>
          <w:i/>
          <w:sz w:val="24"/>
          <w:szCs w:val="24"/>
          <w:lang w:val="en-US"/>
        </w:rPr>
        <w:t>kg∙m</w:t>
      </w:r>
      <w:proofErr w:type="spellEnd"/>
      <w:r w:rsidRPr="000B5E43">
        <w:rPr>
          <w:i/>
          <w:sz w:val="24"/>
          <w:szCs w:val="24"/>
          <w:lang w:val="en-US"/>
        </w:rPr>
        <w:t xml:space="preserve">/s-2∙1 </w:t>
      </w:r>
      <w:proofErr w:type="spellStart"/>
      <w:r w:rsidRPr="000B5E43">
        <w:rPr>
          <w:i/>
          <w:sz w:val="24"/>
          <w:szCs w:val="24"/>
          <w:lang w:val="en-US"/>
        </w:rPr>
        <w:t>kg∙m</w:t>
      </w:r>
      <w:proofErr w:type="spellEnd"/>
      <w:r w:rsidRPr="000B5E43">
        <w:rPr>
          <w:i/>
          <w:sz w:val="24"/>
          <w:szCs w:val="24"/>
          <w:lang w:val="en-US"/>
        </w:rPr>
        <w:t xml:space="preserve">/s=3 </w:t>
      </w:r>
      <w:proofErr w:type="spellStart"/>
      <w:r w:rsidRPr="000B5E43">
        <w:rPr>
          <w:i/>
          <w:sz w:val="24"/>
          <w:szCs w:val="24"/>
          <w:lang w:val="en-US"/>
        </w:rPr>
        <w:t>kg∙m</w:t>
      </w:r>
      <w:proofErr w:type="spellEnd"/>
      <w:r w:rsidRPr="000B5E43">
        <w:rPr>
          <w:i/>
          <w:sz w:val="24"/>
          <w:szCs w:val="24"/>
          <w:lang w:val="en-US"/>
        </w:rPr>
        <w:t>/s.</w:t>
      </w:r>
    </w:p>
    <w:p w:rsidR="000B5E43" w:rsidRPr="00131C0D" w:rsidRDefault="00131C0D" w:rsidP="00131C0D">
      <w:pPr>
        <w:pStyle w:val="1"/>
      </w:pPr>
      <w:r>
        <w:t>Αλλά και για τη σανίδα:</w:t>
      </w:r>
    </w:p>
    <w:p w:rsidR="00131C0D" w:rsidRDefault="00131C0D" w:rsidP="00131C0D">
      <w:pPr>
        <w:ind w:left="567"/>
        <w:jc w:val="center"/>
      </w:pPr>
      <w:r w:rsidRPr="006F411E">
        <w:rPr>
          <w:position w:val="-24"/>
        </w:rPr>
        <w:object w:dxaOrig="999" w:dyaOrig="660">
          <v:shape id="_x0000_i1029" type="#_x0000_t75" style="width:50.05pt;height:33.1pt" o:ole="">
            <v:imagedata r:id="rId11" o:title=""/>
          </v:shape>
          <o:OLEObject Type="Embed" ProgID="Equation.3" ShapeID="_x0000_i1029" DrawAspect="Content" ObjectID="_1448827858" r:id="rId17"/>
        </w:object>
      </w:r>
      <w:r>
        <w:t xml:space="preserve">, οπότε:  </w:t>
      </w:r>
      <w:r w:rsidRPr="006F411E">
        <w:rPr>
          <w:position w:val="-24"/>
        </w:rPr>
        <w:object w:dxaOrig="2160" w:dyaOrig="620">
          <v:shape id="_x0000_i1030" type="#_x0000_t75" style="width:108pt;height:31.05pt" o:ole="">
            <v:imagedata r:id="rId18" o:title=""/>
          </v:shape>
          <o:OLEObject Type="Embed" ProgID="Equation.3" ShapeID="_x0000_i1030" DrawAspect="Content" ObjectID="_1448827859" r:id="rId19"/>
        </w:object>
      </w:r>
    </w:p>
    <w:p w:rsidR="00131C0D" w:rsidRDefault="0003147B" w:rsidP="00131C0D">
      <w:pPr>
        <w:pStyle w:val="1"/>
      </w:pPr>
      <w:r>
        <w:t>Με βάση τις αποτελέσματα στα προηγούμενα</w:t>
      </w:r>
      <w:r w:rsidR="00601FA9">
        <w:t>, αλλά και το σχεδιασμό των δυνάμεων που ασκούνται στα δυο σώματα, βλέπουμε ότι το σώμα Σ επιβραδύνεται, ενώ η σανίδα επιταχύνεται. Αλλά τότε κ</w:t>
      </w:r>
      <w:r w:rsidR="00601FA9">
        <w:t>ά</w:t>
      </w:r>
      <w:r w:rsidR="00601FA9">
        <w:t xml:space="preserve">ποια στιγμή τα δυο σώματα θα αποκτήσουν την ίδια ταχύτητα προς τα δεξιά και θα κινηθούν πλέον μαζί, χωρίς να ασκείται πλέον δύναμη τριβής. Γιατί; Γιατί τριβή αναπτύσσεται όταν το ένα σώμα τείνει </w:t>
      </w:r>
      <w:r w:rsidR="00601FA9">
        <w:lastRenderedPageBreak/>
        <w:t xml:space="preserve">να κινηθεί ως προς το άλλο. Μόλις οι ταχύτητες εξισωθούν λοιπόν, δεν υπάρχει κανένας λόγος να </w:t>
      </w:r>
      <w:r w:rsidR="00601FA9">
        <w:t>α</w:t>
      </w:r>
      <w:r w:rsidR="00601FA9">
        <w:t>ναπτύσσεται δύναμη τριβής.</w:t>
      </w:r>
    </w:p>
    <w:p w:rsidR="00601FA9" w:rsidRDefault="00601FA9" w:rsidP="00580961">
      <w:pPr>
        <w:ind w:left="488"/>
      </w:pPr>
      <w:r>
        <w:t>Αλλά σε όλη το προηγούμενο χρονικό διάστημα, το σύστημα των δύο σωμάτων είναι μονωμένο, αφού οι δυνάμεις που επιταχύνουν τα σώματα, οι δυνάμεις τριβής, είναι εσωτερικές δυνάμεις. Οι υπόλοιπες δυνάμεις είναι κατακόρυφες και, για το σώμα Σ: ΣF</w:t>
      </w:r>
      <w:r>
        <w:rPr>
          <w:vertAlign w:val="subscript"/>
        </w:rPr>
        <w:t>y</w:t>
      </w:r>
      <w:r>
        <w:t xml:space="preserve">=0 ή </w:t>
      </w:r>
      <w:proofErr w:type="spellStart"/>
      <w:r>
        <w:t>Ν=w=mg</w:t>
      </w:r>
      <w:proofErr w:type="spellEnd"/>
      <w:r w:rsidR="00580961">
        <w:t>, αφού ισορροπεί στην κατακόρυφη διεύθυνση, ενώ αντίστοιχα και η σανίδα ισορροπεί κατά την κατακόρυφη διεύθυνση, συνεπώς:</w:t>
      </w:r>
    </w:p>
    <w:p w:rsidR="00580961" w:rsidRDefault="00580961" w:rsidP="00580961">
      <w:pPr>
        <w:jc w:val="center"/>
      </w:pPr>
      <w:r>
        <w:t>ΣF</w:t>
      </w:r>
      <w:r>
        <w:rPr>
          <w:vertAlign w:val="subscript"/>
        </w:rPr>
        <w:t>y</w:t>
      </w:r>
      <w:r>
        <w:t>=0 → Ν</w:t>
      </w:r>
      <w:r>
        <w:rPr>
          <w:vertAlign w:val="subscript"/>
        </w:rPr>
        <w:t>1</w:t>
      </w:r>
      <w:r>
        <w:t>-Ν΄-w</w:t>
      </w:r>
      <w:r>
        <w:rPr>
          <w:vertAlign w:val="subscript"/>
        </w:rPr>
        <w:t>1</w:t>
      </w:r>
      <w:r>
        <w:t>=0 →</w:t>
      </w:r>
    </w:p>
    <w:p w:rsidR="00580961" w:rsidRDefault="00580961" w:rsidP="00580961">
      <w:pPr>
        <w:jc w:val="center"/>
      </w:pPr>
      <w:r>
        <w:t>Ν</w:t>
      </w:r>
      <w:r>
        <w:rPr>
          <w:vertAlign w:val="subscript"/>
        </w:rPr>
        <w:t>1</w:t>
      </w:r>
      <w:r>
        <w:t>=Ν+w</w:t>
      </w:r>
      <w:r>
        <w:rPr>
          <w:vertAlign w:val="subscript"/>
        </w:rPr>
        <w:t>1</w:t>
      </w:r>
      <w:r>
        <w:t xml:space="preserve"> =</w:t>
      </w:r>
      <w:proofErr w:type="spellStart"/>
      <w:r>
        <w:t>mg</w:t>
      </w:r>
      <w:proofErr w:type="spellEnd"/>
      <w:r>
        <w:t xml:space="preserve"> +</w:t>
      </w:r>
      <w:proofErr w:type="spellStart"/>
      <w:r>
        <w:t>Μg</w:t>
      </w:r>
      <w:proofErr w:type="spellEnd"/>
    </w:p>
    <w:p w:rsidR="00580961" w:rsidRDefault="00580961" w:rsidP="00580961">
      <w:pPr>
        <w:ind w:left="567"/>
      </w:pPr>
      <w:r>
        <w:t>Βλέπουμε δηλαδή ότι η συνισταμένη των εξωτερικών δυνάμεων είναι μηδενική</w:t>
      </w:r>
      <w:r w:rsidR="002934C0">
        <w:t xml:space="preserve"> και το σύστημα είναι μονωμένο</w:t>
      </w:r>
      <w:r>
        <w:t>.</w:t>
      </w:r>
    </w:p>
    <w:p w:rsidR="00580961" w:rsidRDefault="00580961" w:rsidP="00580961">
      <w:pPr>
        <w:ind w:left="567"/>
      </w:pPr>
      <w:r>
        <w:t>Αλλά τότε η ορμή του συστήματος παραμένει σταθερή:</w:t>
      </w:r>
    </w:p>
    <w:p w:rsidR="00580961" w:rsidRDefault="009A219B" w:rsidP="009A219B">
      <w:pPr>
        <w:jc w:val="center"/>
      </w:pPr>
      <w:r w:rsidRPr="00E60648">
        <w:rPr>
          <w:position w:val="-14"/>
        </w:rPr>
        <w:object w:dxaOrig="1040" w:dyaOrig="420">
          <v:shape id="_x0000_i1031" type="#_x0000_t75" style="width:52.15pt;height:21.1pt" o:ole="">
            <v:imagedata r:id="rId20" o:title=""/>
          </v:shape>
          <o:OLEObject Type="Embed" ProgID="Equation.3" ShapeID="_x0000_i1031" DrawAspect="Content" ObjectID="_1448827860" r:id="rId21"/>
        </w:object>
      </w:r>
      <w:r w:rsidR="00E60648">
        <w:t>→</w:t>
      </w:r>
    </w:p>
    <w:p w:rsidR="00E60648" w:rsidRPr="009A219B" w:rsidRDefault="009A219B" w:rsidP="009A219B">
      <w:pPr>
        <w:jc w:val="center"/>
        <w:rPr>
          <w:i/>
          <w:sz w:val="24"/>
          <w:szCs w:val="24"/>
        </w:rPr>
      </w:pPr>
      <w:r w:rsidRPr="009A219B">
        <w:rPr>
          <w:i/>
          <w:sz w:val="24"/>
          <w:szCs w:val="24"/>
        </w:rPr>
        <w:t>mυ</w:t>
      </w:r>
      <w:r w:rsidRPr="009A219B">
        <w:rPr>
          <w:i/>
          <w:sz w:val="24"/>
          <w:szCs w:val="24"/>
          <w:vertAlign w:val="subscript"/>
        </w:rPr>
        <w:t>0</w:t>
      </w:r>
      <w:r w:rsidRPr="009A219B">
        <w:rPr>
          <w:i/>
          <w:sz w:val="24"/>
          <w:szCs w:val="24"/>
        </w:rPr>
        <w:t>=(</w:t>
      </w:r>
      <w:proofErr w:type="spellStart"/>
      <w:r w:rsidRPr="009A219B">
        <w:rPr>
          <w:i/>
          <w:sz w:val="24"/>
          <w:szCs w:val="24"/>
        </w:rPr>
        <w:t>Μ+m</w:t>
      </w:r>
      <w:proofErr w:type="spellEnd"/>
      <w:r w:rsidRPr="009A219B">
        <w:rPr>
          <w:i/>
          <w:sz w:val="24"/>
          <w:szCs w:val="24"/>
        </w:rPr>
        <w:t>)V</w:t>
      </w:r>
    </w:p>
    <w:p w:rsidR="009A219B" w:rsidRDefault="009A219B" w:rsidP="009A219B">
      <w:pPr>
        <w:ind w:left="567"/>
      </w:pPr>
      <w:r>
        <w:t>όπου V η κοινή ταχύτητα των δύο σωμάτων, μόλις σταματήσει η ολίσθηση του σώματος Σ.</w:t>
      </w:r>
    </w:p>
    <w:p w:rsidR="009A219B" w:rsidRDefault="00764E8A" w:rsidP="009A219B">
      <w:pPr>
        <w:jc w:val="center"/>
      </w:pPr>
      <w:r w:rsidRPr="009A219B">
        <w:rPr>
          <w:position w:val="-24"/>
        </w:rPr>
        <w:object w:dxaOrig="3220" w:dyaOrig="639">
          <v:shape id="_x0000_i1032" type="#_x0000_t75" style="width:160.95pt;height:31.85pt" o:ole="">
            <v:imagedata r:id="rId22" o:title=""/>
          </v:shape>
          <o:OLEObject Type="Embed" ProgID="Equation.3" ShapeID="_x0000_i1032" DrawAspect="Content" ObjectID="_1448827861" r:id="rId23"/>
        </w:object>
      </w:r>
    </w:p>
    <w:p w:rsidR="009A219B" w:rsidRDefault="005B517D" w:rsidP="00005D37">
      <w:pPr>
        <w:ind w:left="567"/>
      </w:pPr>
      <w:r>
        <w:t>Αλλά η αρχική κινητική ενέργεια του συστήματος των δύο σωμάτων είναι ίση με την κινητική ενέ</w:t>
      </w:r>
      <w:r>
        <w:t>ρ</w:t>
      </w:r>
      <w:r>
        <w:t>γεια του σώματος Σ:</w:t>
      </w:r>
    </w:p>
    <w:p w:rsidR="005B517D" w:rsidRDefault="005B517D" w:rsidP="00005D37">
      <w:pPr>
        <w:jc w:val="center"/>
      </w:pPr>
      <w:r w:rsidRPr="005B517D">
        <w:rPr>
          <w:position w:val="-24"/>
        </w:rPr>
        <w:object w:dxaOrig="3200" w:dyaOrig="620">
          <v:shape id="_x0000_i1033" type="#_x0000_t75" style="width:160.15pt;height:31.05pt" o:ole="">
            <v:imagedata r:id="rId24" o:title=""/>
          </v:shape>
          <o:OLEObject Type="Embed" ProgID="Equation.3" ShapeID="_x0000_i1033" DrawAspect="Content" ObjectID="_1448827862" r:id="rId25"/>
        </w:object>
      </w:r>
    </w:p>
    <w:p w:rsidR="005B517D" w:rsidRDefault="005B517D" w:rsidP="00005D37">
      <w:pPr>
        <w:ind w:left="567"/>
      </w:pPr>
      <w:r>
        <w:t>Ενώ η τελική κινητική ενέργεια είναι ίση με:</w:t>
      </w:r>
    </w:p>
    <w:p w:rsidR="005B517D" w:rsidRDefault="00005D37" w:rsidP="00005D37">
      <w:pPr>
        <w:jc w:val="center"/>
      </w:pPr>
      <w:r w:rsidRPr="005B517D">
        <w:rPr>
          <w:position w:val="-24"/>
        </w:rPr>
        <w:object w:dxaOrig="3720" w:dyaOrig="620">
          <v:shape id="_x0000_i1034" type="#_x0000_t75" style="width:186.2pt;height:31.05pt" o:ole="">
            <v:imagedata r:id="rId26" o:title=""/>
          </v:shape>
          <o:OLEObject Type="Embed" ProgID="Equation.3" ShapeID="_x0000_i1034" DrawAspect="Content" ObjectID="_1448827863" r:id="rId27"/>
        </w:object>
      </w:r>
    </w:p>
    <w:p w:rsidR="005B517D" w:rsidRDefault="005B517D" w:rsidP="00005D37">
      <w:pPr>
        <w:ind w:left="567"/>
      </w:pPr>
      <w:r>
        <w:t>Άρα η απώλεια της μηχανικής ενέργειας, η οποία θα εμφανιστεί ως θερμική είναι ίση:</w:t>
      </w:r>
    </w:p>
    <w:p w:rsidR="005B517D" w:rsidRDefault="002934C0" w:rsidP="00005D37">
      <w:pPr>
        <w:jc w:val="center"/>
      </w:pPr>
      <w:r w:rsidRPr="00005D37">
        <w:rPr>
          <w:position w:val="-14"/>
        </w:rPr>
        <w:object w:dxaOrig="3760" w:dyaOrig="380">
          <v:shape id="_x0000_i1035" type="#_x0000_t75" style="width:187.85pt;height:19.05pt" o:ole="">
            <v:imagedata r:id="rId28" o:title=""/>
          </v:shape>
          <o:OLEObject Type="Embed" ProgID="Equation.3" ShapeID="_x0000_i1035" DrawAspect="Content" ObjectID="_1448827864" r:id="rId29"/>
        </w:object>
      </w:r>
    </w:p>
    <w:p w:rsidR="002934C0" w:rsidRDefault="002934C0" w:rsidP="00005D37">
      <w:pPr>
        <w:jc w:val="center"/>
      </w:pPr>
    </w:p>
    <w:p w:rsidR="002934C0" w:rsidRPr="00433AFC" w:rsidRDefault="002934C0" w:rsidP="00F22555">
      <w:pPr>
        <w:jc w:val="right"/>
        <w:rPr>
          <w:b/>
          <w:color w:val="0000FF"/>
        </w:rPr>
      </w:pPr>
      <w:r w:rsidRPr="00433AFC">
        <w:rPr>
          <w:b/>
          <w:color w:val="0000FF"/>
        </w:rPr>
        <w:t>dmargaris@sch.gr</w:t>
      </w:r>
    </w:p>
    <w:p w:rsidR="002934C0" w:rsidRPr="009A219B" w:rsidRDefault="002934C0" w:rsidP="00005D37">
      <w:pPr>
        <w:jc w:val="center"/>
      </w:pPr>
    </w:p>
    <w:sectPr w:rsidR="002934C0" w:rsidRPr="009A219B" w:rsidSect="00A4188F">
      <w:headerReference w:type="default" r:id="rId30"/>
      <w:footerReference w:type="default" r:id="rId31"/>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D28" w:rsidRDefault="00A75D28" w:rsidP="004D5E27">
      <w:pPr>
        <w:spacing w:after="0" w:line="240" w:lineRule="auto"/>
      </w:pPr>
      <w:r>
        <w:separator/>
      </w:r>
    </w:p>
  </w:endnote>
  <w:endnote w:type="continuationSeparator" w:id="0">
    <w:p w:rsidR="00A75D28" w:rsidRDefault="00A75D28"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EE3C2E"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FA08A8">
      <w:rPr>
        <w:rStyle w:val="aa"/>
        <w:noProof/>
      </w:rPr>
      <w:t>1</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D28" w:rsidRDefault="00A75D28" w:rsidP="004D5E27">
      <w:pPr>
        <w:spacing w:after="0" w:line="240" w:lineRule="auto"/>
      </w:pPr>
      <w:r>
        <w:separator/>
      </w:r>
    </w:p>
  </w:footnote>
  <w:footnote w:type="continuationSeparator" w:id="0">
    <w:p w:rsidR="00A75D28" w:rsidRDefault="00A75D28"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05D37"/>
    <w:rsid w:val="00011A12"/>
    <w:rsid w:val="00012414"/>
    <w:rsid w:val="000154DC"/>
    <w:rsid w:val="00020CED"/>
    <w:rsid w:val="00022298"/>
    <w:rsid w:val="000227F5"/>
    <w:rsid w:val="00024333"/>
    <w:rsid w:val="0003147B"/>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7579D"/>
    <w:rsid w:val="00080E6E"/>
    <w:rsid w:val="0008301C"/>
    <w:rsid w:val="00087881"/>
    <w:rsid w:val="000900CA"/>
    <w:rsid w:val="00091724"/>
    <w:rsid w:val="000A1987"/>
    <w:rsid w:val="000A316D"/>
    <w:rsid w:val="000A3C78"/>
    <w:rsid w:val="000A64CA"/>
    <w:rsid w:val="000B5E43"/>
    <w:rsid w:val="000B5EB0"/>
    <w:rsid w:val="000C1147"/>
    <w:rsid w:val="000C556C"/>
    <w:rsid w:val="000D2556"/>
    <w:rsid w:val="000D69CD"/>
    <w:rsid w:val="000D71E3"/>
    <w:rsid w:val="000E015D"/>
    <w:rsid w:val="000E1B12"/>
    <w:rsid w:val="000E305A"/>
    <w:rsid w:val="000E4456"/>
    <w:rsid w:val="000F3468"/>
    <w:rsid w:val="000F538F"/>
    <w:rsid w:val="000F6ADE"/>
    <w:rsid w:val="001004DA"/>
    <w:rsid w:val="001019AE"/>
    <w:rsid w:val="00104501"/>
    <w:rsid w:val="001048B2"/>
    <w:rsid w:val="001123C4"/>
    <w:rsid w:val="0011740B"/>
    <w:rsid w:val="001274E5"/>
    <w:rsid w:val="00131C0D"/>
    <w:rsid w:val="00133CF9"/>
    <w:rsid w:val="001341D9"/>
    <w:rsid w:val="00134931"/>
    <w:rsid w:val="0013562C"/>
    <w:rsid w:val="00140B89"/>
    <w:rsid w:val="00152FFD"/>
    <w:rsid w:val="0015319C"/>
    <w:rsid w:val="00157978"/>
    <w:rsid w:val="00164C55"/>
    <w:rsid w:val="0016556C"/>
    <w:rsid w:val="00165B69"/>
    <w:rsid w:val="00165E98"/>
    <w:rsid w:val="00167C85"/>
    <w:rsid w:val="001715B1"/>
    <w:rsid w:val="0017212C"/>
    <w:rsid w:val="001726C2"/>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0C57"/>
    <w:rsid w:val="001C4C17"/>
    <w:rsid w:val="001C54D6"/>
    <w:rsid w:val="001D121B"/>
    <w:rsid w:val="001D364C"/>
    <w:rsid w:val="001E0895"/>
    <w:rsid w:val="001E0D74"/>
    <w:rsid w:val="001E55C6"/>
    <w:rsid w:val="001E626B"/>
    <w:rsid w:val="001E73A7"/>
    <w:rsid w:val="001F2862"/>
    <w:rsid w:val="001F29F0"/>
    <w:rsid w:val="001F511E"/>
    <w:rsid w:val="001F523B"/>
    <w:rsid w:val="001F72A4"/>
    <w:rsid w:val="002016B3"/>
    <w:rsid w:val="00202442"/>
    <w:rsid w:val="00205875"/>
    <w:rsid w:val="00205CEE"/>
    <w:rsid w:val="00210BF4"/>
    <w:rsid w:val="00212A32"/>
    <w:rsid w:val="002154C4"/>
    <w:rsid w:val="00217045"/>
    <w:rsid w:val="002203A7"/>
    <w:rsid w:val="00226350"/>
    <w:rsid w:val="00231847"/>
    <w:rsid w:val="00233321"/>
    <w:rsid w:val="00233432"/>
    <w:rsid w:val="00234096"/>
    <w:rsid w:val="00235E2D"/>
    <w:rsid w:val="002364C4"/>
    <w:rsid w:val="00245C55"/>
    <w:rsid w:val="002520CF"/>
    <w:rsid w:val="002530A1"/>
    <w:rsid w:val="00260BAB"/>
    <w:rsid w:val="00270E5A"/>
    <w:rsid w:val="002713A7"/>
    <w:rsid w:val="002801FF"/>
    <w:rsid w:val="00281B3A"/>
    <w:rsid w:val="00282124"/>
    <w:rsid w:val="00287A64"/>
    <w:rsid w:val="002934C0"/>
    <w:rsid w:val="00297CD6"/>
    <w:rsid w:val="002A3BAC"/>
    <w:rsid w:val="002A432A"/>
    <w:rsid w:val="002A48C3"/>
    <w:rsid w:val="002A51CE"/>
    <w:rsid w:val="002B72A1"/>
    <w:rsid w:val="002B72C0"/>
    <w:rsid w:val="002C0390"/>
    <w:rsid w:val="002C230C"/>
    <w:rsid w:val="002C4212"/>
    <w:rsid w:val="002C6F71"/>
    <w:rsid w:val="002C7569"/>
    <w:rsid w:val="002D0D41"/>
    <w:rsid w:val="002D0EAF"/>
    <w:rsid w:val="002E019D"/>
    <w:rsid w:val="002E0EE0"/>
    <w:rsid w:val="002E2B48"/>
    <w:rsid w:val="002E6A05"/>
    <w:rsid w:val="002E6A60"/>
    <w:rsid w:val="002E72C1"/>
    <w:rsid w:val="002F5620"/>
    <w:rsid w:val="00300E91"/>
    <w:rsid w:val="00303DA1"/>
    <w:rsid w:val="003052BF"/>
    <w:rsid w:val="00310DC2"/>
    <w:rsid w:val="00316126"/>
    <w:rsid w:val="003206AA"/>
    <w:rsid w:val="00324995"/>
    <w:rsid w:val="00324FB3"/>
    <w:rsid w:val="00330432"/>
    <w:rsid w:val="0033058C"/>
    <w:rsid w:val="00331A5B"/>
    <w:rsid w:val="003400A3"/>
    <w:rsid w:val="00342E30"/>
    <w:rsid w:val="0034594C"/>
    <w:rsid w:val="00347911"/>
    <w:rsid w:val="0035006B"/>
    <w:rsid w:val="003532CD"/>
    <w:rsid w:val="003545AA"/>
    <w:rsid w:val="00354BEF"/>
    <w:rsid w:val="00371666"/>
    <w:rsid w:val="00375AB0"/>
    <w:rsid w:val="00376220"/>
    <w:rsid w:val="00377808"/>
    <w:rsid w:val="00380457"/>
    <w:rsid w:val="0038338B"/>
    <w:rsid w:val="00383600"/>
    <w:rsid w:val="003847FC"/>
    <w:rsid w:val="00387298"/>
    <w:rsid w:val="00387FA7"/>
    <w:rsid w:val="00395F84"/>
    <w:rsid w:val="003A1692"/>
    <w:rsid w:val="003A202E"/>
    <w:rsid w:val="003A7AA5"/>
    <w:rsid w:val="003B2E81"/>
    <w:rsid w:val="003B3938"/>
    <w:rsid w:val="003B42B2"/>
    <w:rsid w:val="003B50E7"/>
    <w:rsid w:val="003B5F32"/>
    <w:rsid w:val="003B6049"/>
    <w:rsid w:val="003B7036"/>
    <w:rsid w:val="003C092D"/>
    <w:rsid w:val="003C45F1"/>
    <w:rsid w:val="003C5F4E"/>
    <w:rsid w:val="003D4523"/>
    <w:rsid w:val="003D6FAB"/>
    <w:rsid w:val="003E2908"/>
    <w:rsid w:val="003F5689"/>
    <w:rsid w:val="003F7451"/>
    <w:rsid w:val="00400DEB"/>
    <w:rsid w:val="00404280"/>
    <w:rsid w:val="00404999"/>
    <w:rsid w:val="0040567A"/>
    <w:rsid w:val="00410A85"/>
    <w:rsid w:val="00411CAC"/>
    <w:rsid w:val="00421C4D"/>
    <w:rsid w:val="00424591"/>
    <w:rsid w:val="00425CD5"/>
    <w:rsid w:val="00425D02"/>
    <w:rsid w:val="0043371E"/>
    <w:rsid w:val="00434153"/>
    <w:rsid w:val="004403F9"/>
    <w:rsid w:val="00440446"/>
    <w:rsid w:val="0044755D"/>
    <w:rsid w:val="00455046"/>
    <w:rsid w:val="00460DD0"/>
    <w:rsid w:val="0046101F"/>
    <w:rsid w:val="00466970"/>
    <w:rsid w:val="00476233"/>
    <w:rsid w:val="00476409"/>
    <w:rsid w:val="00477D3E"/>
    <w:rsid w:val="004849E1"/>
    <w:rsid w:val="00486000"/>
    <w:rsid w:val="0049194F"/>
    <w:rsid w:val="00492921"/>
    <w:rsid w:val="004944C7"/>
    <w:rsid w:val="00494687"/>
    <w:rsid w:val="004957D9"/>
    <w:rsid w:val="004A119B"/>
    <w:rsid w:val="004A158C"/>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494"/>
    <w:rsid w:val="004F1834"/>
    <w:rsid w:val="004F4D4E"/>
    <w:rsid w:val="004F638A"/>
    <w:rsid w:val="004F6D4F"/>
    <w:rsid w:val="0050152B"/>
    <w:rsid w:val="0050526F"/>
    <w:rsid w:val="00505B52"/>
    <w:rsid w:val="0050744A"/>
    <w:rsid w:val="00511002"/>
    <w:rsid w:val="00511213"/>
    <w:rsid w:val="00513050"/>
    <w:rsid w:val="0051351F"/>
    <w:rsid w:val="005141BC"/>
    <w:rsid w:val="00515AAC"/>
    <w:rsid w:val="00515BC1"/>
    <w:rsid w:val="0051601B"/>
    <w:rsid w:val="00516649"/>
    <w:rsid w:val="00517295"/>
    <w:rsid w:val="00520851"/>
    <w:rsid w:val="00522507"/>
    <w:rsid w:val="00525549"/>
    <w:rsid w:val="00526F45"/>
    <w:rsid w:val="00535D2C"/>
    <w:rsid w:val="005366AC"/>
    <w:rsid w:val="00537E42"/>
    <w:rsid w:val="005403CE"/>
    <w:rsid w:val="00547400"/>
    <w:rsid w:val="00551C89"/>
    <w:rsid w:val="00553155"/>
    <w:rsid w:val="0056772D"/>
    <w:rsid w:val="00572235"/>
    <w:rsid w:val="00580961"/>
    <w:rsid w:val="0058188D"/>
    <w:rsid w:val="00584A68"/>
    <w:rsid w:val="00590774"/>
    <w:rsid w:val="00591314"/>
    <w:rsid w:val="00591E58"/>
    <w:rsid w:val="0059398F"/>
    <w:rsid w:val="00597E65"/>
    <w:rsid w:val="005A0F0E"/>
    <w:rsid w:val="005A1DF0"/>
    <w:rsid w:val="005A4717"/>
    <w:rsid w:val="005A643E"/>
    <w:rsid w:val="005A7701"/>
    <w:rsid w:val="005A7B7C"/>
    <w:rsid w:val="005B3393"/>
    <w:rsid w:val="005B517D"/>
    <w:rsid w:val="005C14AF"/>
    <w:rsid w:val="005C1A49"/>
    <w:rsid w:val="005C4471"/>
    <w:rsid w:val="005C6595"/>
    <w:rsid w:val="005C71C3"/>
    <w:rsid w:val="005C7345"/>
    <w:rsid w:val="005D0C50"/>
    <w:rsid w:val="005D1B7A"/>
    <w:rsid w:val="005D773C"/>
    <w:rsid w:val="005E0231"/>
    <w:rsid w:val="005E3708"/>
    <w:rsid w:val="005E7E33"/>
    <w:rsid w:val="00600836"/>
    <w:rsid w:val="006010E9"/>
    <w:rsid w:val="00601210"/>
    <w:rsid w:val="00601FA9"/>
    <w:rsid w:val="006043F8"/>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175"/>
    <w:rsid w:val="006E3C2E"/>
    <w:rsid w:val="006E58A7"/>
    <w:rsid w:val="006E64A7"/>
    <w:rsid w:val="006F2395"/>
    <w:rsid w:val="006F411E"/>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64E8A"/>
    <w:rsid w:val="00774046"/>
    <w:rsid w:val="00774131"/>
    <w:rsid w:val="007806E4"/>
    <w:rsid w:val="00787B9D"/>
    <w:rsid w:val="00791F41"/>
    <w:rsid w:val="00797409"/>
    <w:rsid w:val="007A5684"/>
    <w:rsid w:val="007B07EB"/>
    <w:rsid w:val="007B09E5"/>
    <w:rsid w:val="007B17C9"/>
    <w:rsid w:val="007B5847"/>
    <w:rsid w:val="007B633A"/>
    <w:rsid w:val="007B681F"/>
    <w:rsid w:val="007B6BD9"/>
    <w:rsid w:val="007C01C1"/>
    <w:rsid w:val="007C1483"/>
    <w:rsid w:val="007C2499"/>
    <w:rsid w:val="007C45AF"/>
    <w:rsid w:val="007C6E3D"/>
    <w:rsid w:val="007D1A2D"/>
    <w:rsid w:val="007D29D4"/>
    <w:rsid w:val="007D35BA"/>
    <w:rsid w:val="007D5163"/>
    <w:rsid w:val="007D65C4"/>
    <w:rsid w:val="007E35BF"/>
    <w:rsid w:val="007E7272"/>
    <w:rsid w:val="007F0420"/>
    <w:rsid w:val="007F4292"/>
    <w:rsid w:val="007F6D42"/>
    <w:rsid w:val="007F75A2"/>
    <w:rsid w:val="007F7E3C"/>
    <w:rsid w:val="00803386"/>
    <w:rsid w:val="008063CC"/>
    <w:rsid w:val="0080667D"/>
    <w:rsid w:val="00806BD9"/>
    <w:rsid w:val="0080799A"/>
    <w:rsid w:val="00811C47"/>
    <w:rsid w:val="0081325E"/>
    <w:rsid w:val="00813D7A"/>
    <w:rsid w:val="008146CC"/>
    <w:rsid w:val="00825DB3"/>
    <w:rsid w:val="00832C91"/>
    <w:rsid w:val="00832D80"/>
    <w:rsid w:val="008372E5"/>
    <w:rsid w:val="008421D9"/>
    <w:rsid w:val="0084266F"/>
    <w:rsid w:val="00842D8C"/>
    <w:rsid w:val="00844D6E"/>
    <w:rsid w:val="008459EF"/>
    <w:rsid w:val="00851376"/>
    <w:rsid w:val="00852FED"/>
    <w:rsid w:val="00860781"/>
    <w:rsid w:val="00871796"/>
    <w:rsid w:val="00872C38"/>
    <w:rsid w:val="00873649"/>
    <w:rsid w:val="00874BC4"/>
    <w:rsid w:val="008767B8"/>
    <w:rsid w:val="00881AA2"/>
    <w:rsid w:val="00885917"/>
    <w:rsid w:val="008945B9"/>
    <w:rsid w:val="008A0F6D"/>
    <w:rsid w:val="008A1B3F"/>
    <w:rsid w:val="008A20FC"/>
    <w:rsid w:val="008A2EBA"/>
    <w:rsid w:val="008B0D42"/>
    <w:rsid w:val="008B246F"/>
    <w:rsid w:val="008B2E51"/>
    <w:rsid w:val="008B7645"/>
    <w:rsid w:val="008B7910"/>
    <w:rsid w:val="008C100C"/>
    <w:rsid w:val="008C3D5C"/>
    <w:rsid w:val="008C5988"/>
    <w:rsid w:val="008C71FB"/>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8330E"/>
    <w:rsid w:val="00990D82"/>
    <w:rsid w:val="009970FF"/>
    <w:rsid w:val="009A11A8"/>
    <w:rsid w:val="009A2013"/>
    <w:rsid w:val="009A219B"/>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53DC8"/>
    <w:rsid w:val="00A63E02"/>
    <w:rsid w:val="00A66D83"/>
    <w:rsid w:val="00A71C71"/>
    <w:rsid w:val="00A727C1"/>
    <w:rsid w:val="00A75D28"/>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1A9"/>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51DB4"/>
    <w:rsid w:val="00B53761"/>
    <w:rsid w:val="00B53956"/>
    <w:rsid w:val="00B543CD"/>
    <w:rsid w:val="00B702F4"/>
    <w:rsid w:val="00B7258E"/>
    <w:rsid w:val="00B72E0F"/>
    <w:rsid w:val="00B7688F"/>
    <w:rsid w:val="00B76D70"/>
    <w:rsid w:val="00B778B6"/>
    <w:rsid w:val="00B77EEC"/>
    <w:rsid w:val="00B82723"/>
    <w:rsid w:val="00B8421E"/>
    <w:rsid w:val="00B84404"/>
    <w:rsid w:val="00B85415"/>
    <w:rsid w:val="00B85E71"/>
    <w:rsid w:val="00B86090"/>
    <w:rsid w:val="00BA1789"/>
    <w:rsid w:val="00BA21F5"/>
    <w:rsid w:val="00BA23AF"/>
    <w:rsid w:val="00BA5D8A"/>
    <w:rsid w:val="00BA6345"/>
    <w:rsid w:val="00BB01E0"/>
    <w:rsid w:val="00BB33E5"/>
    <w:rsid w:val="00BB48FA"/>
    <w:rsid w:val="00BB5702"/>
    <w:rsid w:val="00BB5C03"/>
    <w:rsid w:val="00BB6B8F"/>
    <w:rsid w:val="00BB7D01"/>
    <w:rsid w:val="00BC249C"/>
    <w:rsid w:val="00BC7F42"/>
    <w:rsid w:val="00BC7FB9"/>
    <w:rsid w:val="00BD1065"/>
    <w:rsid w:val="00BD6658"/>
    <w:rsid w:val="00BD7D16"/>
    <w:rsid w:val="00BE6928"/>
    <w:rsid w:val="00BF1196"/>
    <w:rsid w:val="00BF5233"/>
    <w:rsid w:val="00C00242"/>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2521"/>
    <w:rsid w:val="00C36885"/>
    <w:rsid w:val="00C464DB"/>
    <w:rsid w:val="00C50605"/>
    <w:rsid w:val="00C5201F"/>
    <w:rsid w:val="00C5288A"/>
    <w:rsid w:val="00C53B52"/>
    <w:rsid w:val="00C546DE"/>
    <w:rsid w:val="00C57C78"/>
    <w:rsid w:val="00C62C81"/>
    <w:rsid w:val="00C841AE"/>
    <w:rsid w:val="00C91134"/>
    <w:rsid w:val="00C915A0"/>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2B40"/>
    <w:rsid w:val="00E0437E"/>
    <w:rsid w:val="00E0487E"/>
    <w:rsid w:val="00E12F44"/>
    <w:rsid w:val="00E20D3E"/>
    <w:rsid w:val="00E2425A"/>
    <w:rsid w:val="00E2523B"/>
    <w:rsid w:val="00E32E3E"/>
    <w:rsid w:val="00E33BC2"/>
    <w:rsid w:val="00E34826"/>
    <w:rsid w:val="00E45E3F"/>
    <w:rsid w:val="00E50D19"/>
    <w:rsid w:val="00E52161"/>
    <w:rsid w:val="00E52A07"/>
    <w:rsid w:val="00E53AC7"/>
    <w:rsid w:val="00E57AF6"/>
    <w:rsid w:val="00E60648"/>
    <w:rsid w:val="00E60ABF"/>
    <w:rsid w:val="00E63600"/>
    <w:rsid w:val="00E63C9C"/>
    <w:rsid w:val="00E655F6"/>
    <w:rsid w:val="00E6655E"/>
    <w:rsid w:val="00E6713C"/>
    <w:rsid w:val="00E707FB"/>
    <w:rsid w:val="00E723B3"/>
    <w:rsid w:val="00E750E5"/>
    <w:rsid w:val="00E752B5"/>
    <w:rsid w:val="00E77CCD"/>
    <w:rsid w:val="00E856F8"/>
    <w:rsid w:val="00E86DEE"/>
    <w:rsid w:val="00E8722D"/>
    <w:rsid w:val="00E9086A"/>
    <w:rsid w:val="00E916AE"/>
    <w:rsid w:val="00E928BE"/>
    <w:rsid w:val="00EA2817"/>
    <w:rsid w:val="00EA293E"/>
    <w:rsid w:val="00EA2A54"/>
    <w:rsid w:val="00EA3F38"/>
    <w:rsid w:val="00EB10CB"/>
    <w:rsid w:val="00EB1D87"/>
    <w:rsid w:val="00EB261B"/>
    <w:rsid w:val="00EB316D"/>
    <w:rsid w:val="00EB3B42"/>
    <w:rsid w:val="00EC1E5D"/>
    <w:rsid w:val="00EC2799"/>
    <w:rsid w:val="00EC35BA"/>
    <w:rsid w:val="00EC4522"/>
    <w:rsid w:val="00EC7E7B"/>
    <w:rsid w:val="00ED3D1F"/>
    <w:rsid w:val="00EE3C2E"/>
    <w:rsid w:val="00EF1383"/>
    <w:rsid w:val="00EF438D"/>
    <w:rsid w:val="00F0070C"/>
    <w:rsid w:val="00F0084F"/>
    <w:rsid w:val="00F04581"/>
    <w:rsid w:val="00F066EC"/>
    <w:rsid w:val="00F15265"/>
    <w:rsid w:val="00F20DDA"/>
    <w:rsid w:val="00F2361C"/>
    <w:rsid w:val="00F34DEB"/>
    <w:rsid w:val="00F37642"/>
    <w:rsid w:val="00F42696"/>
    <w:rsid w:val="00F43B78"/>
    <w:rsid w:val="00F60D8D"/>
    <w:rsid w:val="00F64427"/>
    <w:rsid w:val="00F76347"/>
    <w:rsid w:val="00F806C7"/>
    <w:rsid w:val="00F8400C"/>
    <w:rsid w:val="00F923D4"/>
    <w:rsid w:val="00F93392"/>
    <w:rsid w:val="00F96567"/>
    <w:rsid w:val="00FA08A8"/>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4F1494"/>
    <w:pPr>
      <w:spacing w:before="120" w:after="0"/>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4F1494"/>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440</Words>
  <Characters>2377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13</cp:revision>
  <cp:lastPrinted>2013-11-13T18:57:00Z</cp:lastPrinted>
  <dcterms:created xsi:type="dcterms:W3CDTF">2013-12-11T14:28:00Z</dcterms:created>
  <dcterms:modified xsi:type="dcterms:W3CDTF">2013-12-17T21:23:00Z</dcterms:modified>
</cp:coreProperties>
</file>