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4E" w:rsidRPr="00B34874" w:rsidRDefault="0091734E" w:rsidP="0091734E">
      <w:pPr>
        <w:pStyle w:val="3"/>
        <w:rPr>
          <w:rFonts w:cs="Times New Roman"/>
        </w:rPr>
      </w:pPr>
      <w:r w:rsidRPr="00B34874">
        <w:rPr>
          <w:rFonts w:cs="Times New Roman"/>
        </w:rPr>
        <w:t>Ροπή του  ζεύγους δυνάμ</w:t>
      </w:r>
      <w:r w:rsidRPr="00B34874">
        <w:rPr>
          <w:rFonts w:cs="Times New Roman"/>
        </w:rPr>
        <w:t>ε</w:t>
      </w:r>
      <w:r w:rsidRPr="00B34874">
        <w:rPr>
          <w:rFonts w:cs="Times New Roman"/>
        </w:rPr>
        <w:t>ων.</w:t>
      </w:r>
    </w:p>
    <w:p w:rsidR="0091734E" w:rsidRPr="00B34874" w:rsidRDefault="0091734E" w:rsidP="0091734E">
      <w:pPr>
        <w:jc w:val="center"/>
        <w:rPr>
          <w:color w:val="0000FF"/>
        </w:rPr>
      </w:pPr>
      <w:r w:rsidRPr="00B34874">
        <w:rPr>
          <w:color w:val="0000FF"/>
        </w:rPr>
        <w:t>Ή πώς φρενάρει το αυτοκίνητο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9"/>
      </w:tblGrid>
      <w:tr w:rsidR="007F788C" w:rsidTr="009B143E">
        <w:tblPrEx>
          <w:tblCellMar>
            <w:top w:w="0" w:type="dxa"/>
            <w:bottom w:w="0" w:type="dxa"/>
          </w:tblCellMar>
        </w:tblPrEx>
        <w:trPr>
          <w:trHeight w:val="1630"/>
          <w:jc w:val="right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</w:tcPr>
          <w:p w:rsidR="007F788C" w:rsidRDefault="007F788C" w:rsidP="009B143E">
            <w:r>
              <w:object w:dxaOrig="2192" w:dyaOrig="18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09.5pt;height:91pt" o:ole="" filled="t" fillcolor="yellow">
                  <v:imagedata r:id="rId8" o:title=""/>
                </v:shape>
                <o:OLEObject Type="Embed" ProgID="Visio.Drawing.11" ShapeID="_x0000_i1039" DrawAspect="Content" ObjectID="_1450128465" r:id="rId9"/>
              </w:object>
            </w:r>
          </w:p>
        </w:tc>
      </w:tr>
    </w:tbl>
    <w:p w:rsidR="0091734E" w:rsidRPr="00B34874" w:rsidRDefault="0091734E" w:rsidP="0091734E">
      <w:r w:rsidRPr="00B34874">
        <w:t>Μια σφαίρα μάζας 10kg και ακτίνας 0,2m, κυλίεται χωρίς να ολισθαίνει σε ορ</w:t>
      </w:r>
      <w:r w:rsidRPr="00B34874">
        <w:t>ι</w:t>
      </w:r>
      <w:r w:rsidRPr="00B34874">
        <w:t>ζόντιο επίπεδο με ταχύτητα κέντρου μάζας υ</w:t>
      </w:r>
      <w:r w:rsidRPr="00B34874">
        <w:rPr>
          <w:vertAlign w:val="subscript"/>
          <w:lang w:val="en-US"/>
        </w:rPr>
        <w:t>cm</w:t>
      </w:r>
      <w:r w:rsidRPr="00B34874">
        <w:t xml:space="preserve">=10m/s. Σε μια στιγμή ασκούμε πάνω της μια σταθερή ροπή, ενός ζεύγους δυνάμεων, </w:t>
      </w:r>
      <w:r w:rsidRPr="00B34874">
        <w:t>ο</w:t>
      </w:r>
      <w:r w:rsidRPr="00B34874">
        <w:t>πότε η σφαίρα σταματά σε απόσταση x=7m, χωρίς να ολισθήσει στη διάρκεια του φρεναρ</w:t>
      </w:r>
      <w:r w:rsidRPr="00B34874">
        <w:t>ί</w:t>
      </w:r>
      <w:r w:rsidRPr="00B34874">
        <w:t xml:space="preserve">σματος. </w:t>
      </w:r>
    </w:p>
    <w:p w:rsidR="0091734E" w:rsidRPr="00B34874" w:rsidRDefault="0091734E" w:rsidP="0091734E">
      <w:pPr>
        <w:pStyle w:val="a0"/>
      </w:pPr>
      <w:r w:rsidRPr="00B34874">
        <w:t>Να σχεδιάστε ένα σχήμα στο οποίο να φαίνονται οι ασκούμενες στη σφαίρα δ</w:t>
      </w:r>
      <w:r w:rsidRPr="00B34874">
        <w:t>υ</w:t>
      </w:r>
      <w:r w:rsidRPr="00B34874">
        <w:t>νάμεις.</w:t>
      </w:r>
    </w:p>
    <w:p w:rsidR="0091734E" w:rsidRPr="00B34874" w:rsidRDefault="0091734E" w:rsidP="0091734E">
      <w:pPr>
        <w:pStyle w:val="a0"/>
      </w:pPr>
      <w:r w:rsidRPr="00B34874">
        <w:t>Να υπολογιστεί το μέτρο της ασκούμενης ροπής.</w:t>
      </w:r>
    </w:p>
    <w:p w:rsidR="0091734E" w:rsidRPr="00B34874" w:rsidRDefault="0091734E" w:rsidP="0091734E">
      <w:pPr>
        <w:pStyle w:val="a0"/>
      </w:pPr>
      <w:r w:rsidRPr="00B34874">
        <w:t>Πόσο είναι το μέτρο της ασκούμενης τριβής;</w:t>
      </w:r>
    </w:p>
    <w:p w:rsidR="0091734E" w:rsidRPr="00B34874" w:rsidRDefault="0091734E" w:rsidP="0091734E">
      <w:pPr>
        <w:pStyle w:val="a0"/>
      </w:pPr>
      <w:r w:rsidRPr="00B34874">
        <w:t>Ποιος ο ελάχιστος συντελεστής της στατικής οριακής τριβής, ώστε να μην ολισθήσει η σφα</w:t>
      </w:r>
      <w:r w:rsidRPr="00B34874">
        <w:t>ί</w:t>
      </w:r>
      <w:r w:rsidRPr="00B34874">
        <w:t>ρα;</w:t>
      </w:r>
    </w:p>
    <w:p w:rsidR="0091734E" w:rsidRPr="00B34874" w:rsidRDefault="0091734E" w:rsidP="0091734E">
      <w:pPr>
        <w:ind w:left="340"/>
      </w:pPr>
      <w:r w:rsidRPr="00B34874">
        <w:t>Δίνεται g=10m/s</w:t>
      </w:r>
      <w:r w:rsidRPr="00B34874">
        <w:rPr>
          <w:vertAlign w:val="superscript"/>
        </w:rPr>
        <w:t>2</w:t>
      </w:r>
      <w:r w:rsidRPr="00B34874">
        <w:t xml:space="preserve"> ενώ η ροπή αδράνειας της σφαίρας δίνεται από τη σχέση </w:t>
      </w:r>
      <w:r w:rsidRPr="00B34874">
        <w:rPr>
          <w:position w:val="-22"/>
        </w:rPr>
        <w:object w:dxaOrig="940" w:dyaOrig="580">
          <v:shape id="_x0000_i1025" type="#_x0000_t75" style="width:47pt;height:29pt" o:ole="">
            <v:imagedata r:id="rId10" o:title=""/>
          </v:shape>
          <o:OLEObject Type="Embed" ProgID="Equation.DSMT4" ShapeID="_x0000_i1025" DrawAspect="Content" ObjectID="_1450128466" r:id="rId11"/>
        </w:object>
      </w:r>
      <w:r w:rsidRPr="00B34874">
        <w:t>.</w:t>
      </w:r>
    </w:p>
    <w:p w:rsidR="0091734E" w:rsidRPr="00B34874" w:rsidRDefault="0091734E" w:rsidP="0091734E">
      <w:pPr>
        <w:rPr>
          <w:color w:val="0000FF"/>
        </w:rPr>
      </w:pPr>
      <w:r w:rsidRPr="00B34874">
        <w:rPr>
          <w:color w:val="0000FF"/>
        </w:rPr>
        <w:t>Απάντηση:</w:t>
      </w:r>
    </w:p>
    <w:tbl>
      <w:tblPr>
        <w:tblpPr w:leftFromText="180" w:rightFromText="180" w:vertAnchor="text" w:tblpXSpec="right" w:tblpY="6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6"/>
      </w:tblGrid>
      <w:tr w:rsidR="007F788C" w:rsidTr="007F788C">
        <w:tblPrEx>
          <w:tblCellMar>
            <w:top w:w="0" w:type="dxa"/>
            <w:bottom w:w="0" w:type="dxa"/>
          </w:tblCellMar>
        </w:tblPrEx>
        <w:trPr>
          <w:trHeight w:val="2420"/>
          <w:jc w:val="right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7F788C" w:rsidRDefault="007F788C" w:rsidP="007F788C">
            <w:pPr>
              <w:pStyle w:val="a0"/>
              <w:numPr>
                <w:ilvl w:val="0"/>
                <w:numId w:val="0"/>
              </w:numPr>
            </w:pPr>
            <w:r>
              <w:object w:dxaOrig="2192" w:dyaOrig="2107">
                <v:shape id="_x0000_i1040" type="#_x0000_t75" style="width:109.5pt;height:105.5pt" o:ole="" filled="t" fillcolor="yellow">
                  <v:fill color2="fill lighten(35)" rotate="t" method="linear sigma" focus="50%" type="gradient"/>
                  <v:imagedata r:id="rId12" o:title=""/>
                </v:shape>
                <o:OLEObject Type="Embed" ProgID="Visio.Drawing.11" ShapeID="_x0000_i1040" DrawAspect="Content" ObjectID="_1450128467" r:id="rId13"/>
              </w:object>
            </w:r>
          </w:p>
        </w:tc>
      </w:tr>
    </w:tbl>
    <w:p w:rsidR="0091734E" w:rsidRPr="00B34874" w:rsidRDefault="0091734E" w:rsidP="007F2251">
      <w:pPr>
        <w:pStyle w:val="a0"/>
        <w:numPr>
          <w:ilvl w:val="0"/>
          <w:numId w:val="8"/>
        </w:numPr>
      </w:pPr>
      <w:r w:rsidRPr="00B34874">
        <w:t>Αφού στη διάρκεια της επιβράδυνσης της σφαίρας δεν υπάρχει ολίσθηση, η ασκούμενη τριβή, είναι στατική και είναι η δύναμη που μειώνει την ταχύτ</w:t>
      </w:r>
      <w:r w:rsidRPr="00B34874">
        <w:t>η</w:t>
      </w:r>
      <w:r w:rsidRPr="00B34874">
        <w:t>τα της μεταφορικής κίνησης. Αυτό συμβαίνει γιατί η συνισταμένη του ζε</w:t>
      </w:r>
      <w:r w:rsidRPr="00B34874">
        <w:t>ύ</w:t>
      </w:r>
      <w:r w:rsidRPr="00B34874">
        <w:t>γους είναι μηδενική και άρα δεν υπάρχει άλλη δύναμη να επιβραδύνει την σφαίρα. Στο παρακάτω σχήμα φαίνονται οι ασκούμενες δυνάμεις στη σφα</w:t>
      </w:r>
      <w:r w:rsidRPr="00B34874">
        <w:t>ί</w:t>
      </w:r>
      <w:r w:rsidRPr="00B34874">
        <w:t>ρα (το ζεύγος εδώ παριστάνεται με τις άγνωστες δυνάμεις F</w:t>
      </w:r>
      <w:r w:rsidRPr="00B34874">
        <w:rPr>
          <w:vertAlign w:val="subscript"/>
        </w:rPr>
        <w:t>1</w:t>
      </w:r>
      <w:r w:rsidRPr="00B34874">
        <w:t xml:space="preserve"> και F</w:t>
      </w:r>
      <w:r w:rsidRPr="00B34874">
        <w:rPr>
          <w:vertAlign w:val="subscript"/>
        </w:rPr>
        <w:t>2</w:t>
      </w:r>
      <w:r w:rsidRPr="00B34874">
        <w:t xml:space="preserve">, οι </w:t>
      </w:r>
      <w:r w:rsidRPr="00B34874">
        <w:t>ο</w:t>
      </w:r>
      <w:r w:rsidRPr="00B34874">
        <w:t>ποίες όμως δεν μας ενδιαφέρουν, αφού το μόνο που έχει αξία είναι η ροπή του ζεύγους).</w:t>
      </w:r>
    </w:p>
    <w:p w:rsidR="0091734E" w:rsidRPr="00B34874" w:rsidRDefault="0091734E" w:rsidP="0091734E">
      <w:pPr>
        <w:pStyle w:val="CharChar"/>
      </w:pPr>
      <w:r w:rsidRPr="00B34874">
        <w:t>Να σημειωθεί ότι η γωνιακή επιτάχυνση θα έχει την φορά της ασκούμενης συνολικής ροπής, κάθετης στο επίπεδο του σχήματος με φορά προς τα έξω, ώστε να μει</w:t>
      </w:r>
      <w:r w:rsidRPr="00B34874">
        <w:t>ώ</w:t>
      </w:r>
      <w:r w:rsidRPr="00B34874">
        <w:t xml:space="preserve">νεται η γωνιακή ταχύτητα της σφαίρας. </w:t>
      </w:r>
    </w:p>
    <w:p w:rsidR="0091734E" w:rsidRPr="00B34874" w:rsidRDefault="0091734E" w:rsidP="0091734E">
      <w:pPr>
        <w:pStyle w:val="a0"/>
      </w:pPr>
      <w:r w:rsidRPr="00B34874">
        <w:t>Για την μεταφορική κίνηση της σφαίρας και αναφερόμενοι στα μέτρα, έχουμε:</w:t>
      </w:r>
    </w:p>
    <w:p w:rsidR="0091734E" w:rsidRPr="00B34874" w:rsidRDefault="0091734E" w:rsidP="0091734E">
      <w:pPr>
        <w:jc w:val="center"/>
      </w:pPr>
      <w:r w:rsidRPr="00B34874">
        <w:rPr>
          <w:i/>
        </w:rPr>
        <w:t>ΣF</w:t>
      </w:r>
      <w:r w:rsidRPr="00B34874">
        <w:rPr>
          <w:i/>
          <w:vertAlign w:val="subscript"/>
        </w:rPr>
        <w:t>x</w:t>
      </w:r>
      <w:r w:rsidRPr="00B34874">
        <w:rPr>
          <w:i/>
        </w:rPr>
        <w:t>= mα</w:t>
      </w:r>
      <w:r w:rsidRPr="00B34874">
        <w:rPr>
          <w:i/>
          <w:vertAlign w:val="subscript"/>
          <w:lang w:val="en-US"/>
        </w:rPr>
        <w:t>cm</w:t>
      </w:r>
      <w:r w:rsidRPr="00B34874">
        <w:rPr>
          <w:i/>
        </w:rPr>
        <w:t xml:space="preserve"> →  Τ= mα</w:t>
      </w:r>
      <w:r w:rsidRPr="00B34874">
        <w:rPr>
          <w:i/>
          <w:vertAlign w:val="subscript"/>
          <w:lang w:val="en-US"/>
        </w:rPr>
        <w:t>cm</w:t>
      </w:r>
      <w:r w:rsidRPr="00B34874">
        <w:t xml:space="preserve"> (1)</w:t>
      </w:r>
    </w:p>
    <w:p w:rsidR="0091734E" w:rsidRPr="00B34874" w:rsidRDefault="0091734E" w:rsidP="0091734E">
      <w:pPr>
        <w:pStyle w:val="CharChar"/>
      </w:pPr>
      <w:r w:rsidRPr="00B34874">
        <w:t>Αντίστοιχα για την περιστροφική κίνηση θα έχουμε:</w:t>
      </w:r>
    </w:p>
    <w:p w:rsidR="0091734E" w:rsidRPr="00B34874" w:rsidRDefault="0091734E" w:rsidP="0091734E">
      <w:pPr>
        <w:ind w:left="680"/>
        <w:jc w:val="center"/>
      </w:pPr>
      <w:r w:rsidRPr="00B34874">
        <w:t>Στ= Ι·α</w:t>
      </w:r>
      <w:r w:rsidRPr="00B34874">
        <w:rPr>
          <w:vertAlign w:val="subscript"/>
        </w:rPr>
        <w:t>γων</w:t>
      </w:r>
      <w:r w:rsidRPr="00B34874">
        <w:t xml:space="preserve"> → τ-Τ·R = </w:t>
      </w:r>
      <w:r w:rsidRPr="00B34874">
        <w:rPr>
          <w:position w:val="-24"/>
        </w:rPr>
        <w:object w:dxaOrig="1160" w:dyaOrig="620">
          <v:shape id="_x0000_i1026" type="#_x0000_t75" style="width:58pt;height:31pt" o:ole="">
            <v:imagedata r:id="rId14" o:title=""/>
          </v:shape>
          <o:OLEObject Type="Embed" ProgID="Equation.3" ShapeID="_x0000_i1026" DrawAspect="Content" ObjectID="_1450128468" r:id="rId15"/>
        </w:object>
      </w:r>
      <w:r w:rsidRPr="00B34874">
        <w:t>→</w:t>
      </w:r>
    </w:p>
    <w:p w:rsidR="0091734E" w:rsidRPr="00B34874" w:rsidRDefault="0091734E" w:rsidP="0091734E">
      <w:pPr>
        <w:ind w:left="680"/>
        <w:jc w:val="center"/>
      </w:pPr>
      <w:r w:rsidRPr="00B34874">
        <w:rPr>
          <w:position w:val="-24"/>
        </w:rPr>
        <w:object w:dxaOrig="1760" w:dyaOrig="620">
          <v:shape id="_x0000_i1027" type="#_x0000_t75" style="width:88pt;height:31pt" o:ole="">
            <v:imagedata r:id="rId16" o:title=""/>
          </v:shape>
          <o:OLEObject Type="Embed" ProgID="Equation.3" ShapeID="_x0000_i1027" DrawAspect="Content" ObjectID="_1450128469" r:id="rId17"/>
        </w:object>
      </w:r>
    </w:p>
    <w:p w:rsidR="0091734E" w:rsidRPr="00B34874" w:rsidRDefault="0091734E" w:rsidP="0091734E">
      <w:pPr>
        <w:pStyle w:val="CharChar"/>
      </w:pPr>
      <w:r w:rsidRPr="00B34874">
        <w:t>και αφού η σφαίρα κυλίεται χωρίς να ολισθαίνει α</w:t>
      </w:r>
      <w:r w:rsidRPr="00B34874">
        <w:rPr>
          <w:vertAlign w:val="subscript"/>
          <w:lang w:val="en-US"/>
        </w:rPr>
        <w:t>cm</w:t>
      </w:r>
      <w:r w:rsidRPr="00B34874">
        <w:t>=α</w:t>
      </w:r>
      <w:r w:rsidRPr="00B34874">
        <w:rPr>
          <w:vertAlign w:val="subscript"/>
        </w:rPr>
        <w:t>γων</w:t>
      </w:r>
      <w:r w:rsidRPr="00B34874">
        <w:t>·R και η παραπάνω εξ</w:t>
      </w:r>
      <w:r w:rsidRPr="00B34874">
        <w:t>ί</w:t>
      </w:r>
      <w:r w:rsidRPr="00B34874">
        <w:t>σωση δίνει:</w:t>
      </w:r>
    </w:p>
    <w:p w:rsidR="0091734E" w:rsidRPr="00B34874" w:rsidRDefault="0091734E" w:rsidP="0091734E">
      <w:pPr>
        <w:ind w:left="680"/>
        <w:jc w:val="center"/>
      </w:pPr>
      <w:r w:rsidRPr="00B34874">
        <w:rPr>
          <w:position w:val="-24"/>
        </w:rPr>
        <w:object w:dxaOrig="1540" w:dyaOrig="620">
          <v:shape id="_x0000_i1028" type="#_x0000_t75" style="width:77pt;height:31pt" o:ole="">
            <v:imagedata r:id="rId18" o:title=""/>
          </v:shape>
          <o:OLEObject Type="Embed" ProgID="Equation.3" ShapeID="_x0000_i1028" DrawAspect="Content" ObjectID="_1450128470" r:id="rId19"/>
        </w:object>
      </w:r>
      <w:r w:rsidRPr="00B34874">
        <w:t xml:space="preserve">  (2)</w:t>
      </w:r>
    </w:p>
    <w:p w:rsidR="0091734E" w:rsidRPr="00B34874" w:rsidRDefault="0091734E" w:rsidP="0091734E">
      <w:pPr>
        <w:pStyle w:val="CharChar"/>
      </w:pPr>
      <w:r w:rsidRPr="00B34874">
        <w:t>Με πρόσθεση των (1) και (2) παίρνουμε:</w:t>
      </w:r>
    </w:p>
    <w:p w:rsidR="0091734E" w:rsidRPr="00B34874" w:rsidRDefault="0091734E" w:rsidP="0091734E">
      <w:pPr>
        <w:jc w:val="center"/>
      </w:pPr>
      <w:r w:rsidRPr="00B34874">
        <w:rPr>
          <w:position w:val="-24"/>
        </w:rPr>
        <w:object w:dxaOrig="1180" w:dyaOrig="620">
          <v:shape id="_x0000_i1029" type="#_x0000_t75" style="width:59pt;height:31pt" o:ole="">
            <v:imagedata r:id="rId20" o:title=""/>
          </v:shape>
          <o:OLEObject Type="Embed" ProgID="Equation.3" ShapeID="_x0000_i1029" DrawAspect="Content" ObjectID="_1450128471" r:id="rId21"/>
        </w:object>
      </w:r>
      <w:r w:rsidRPr="00B34874">
        <w:t xml:space="preserve"> →</w:t>
      </w:r>
    </w:p>
    <w:p w:rsidR="0091734E" w:rsidRPr="00B34874" w:rsidRDefault="0091734E" w:rsidP="0091734E">
      <w:pPr>
        <w:jc w:val="center"/>
      </w:pPr>
      <w:r w:rsidRPr="00B34874">
        <w:rPr>
          <w:position w:val="-24"/>
        </w:rPr>
        <w:object w:dxaOrig="1219" w:dyaOrig="620">
          <v:shape id="_x0000_i1030" type="#_x0000_t75" style="width:61pt;height:31pt" o:ole="">
            <v:imagedata r:id="rId22" o:title=""/>
          </v:shape>
          <o:OLEObject Type="Embed" ProgID="Equation.3" ShapeID="_x0000_i1030" DrawAspect="Content" ObjectID="_1450128472" r:id="rId23"/>
        </w:object>
      </w:r>
      <w:r w:rsidRPr="00B34874">
        <w:t xml:space="preserve">  (3)</w:t>
      </w:r>
    </w:p>
    <w:p w:rsidR="0091734E" w:rsidRPr="00B34874" w:rsidRDefault="0091734E" w:rsidP="0091734E">
      <w:pPr>
        <w:pStyle w:val="CharChar"/>
      </w:pPr>
      <w:r w:rsidRPr="00B34874">
        <w:t>Το ζεύγος ασκεί σταθερή ροπή, συνεπώς και η επιτάχυνση του κέντρου Ο της σφαίρας είναι σταθ</w:t>
      </w:r>
      <w:r w:rsidRPr="00B34874">
        <w:t>ε</w:t>
      </w:r>
      <w:r w:rsidRPr="00B34874">
        <w:t>ρού μέτρου και η μεταφορική κίνηση είναι ευθύγραμμη ομαλά επιβραδυνόμενη, για την οποία έχο</w:t>
      </w:r>
      <w:r w:rsidRPr="00B34874">
        <w:t>υ</w:t>
      </w:r>
      <w:r w:rsidRPr="00B34874">
        <w:t>με:</w:t>
      </w:r>
    </w:p>
    <w:p w:rsidR="0091734E" w:rsidRPr="00B34874" w:rsidRDefault="0091734E" w:rsidP="0091734E">
      <w:pPr>
        <w:jc w:val="center"/>
        <w:rPr>
          <w:lang w:val="de-DE"/>
        </w:rPr>
      </w:pPr>
      <w:r w:rsidRPr="00B34874">
        <w:rPr>
          <w:i/>
        </w:rPr>
        <w:t>υ</w:t>
      </w:r>
      <w:r w:rsidRPr="00B34874">
        <w:rPr>
          <w:i/>
          <w:lang w:val="de-DE"/>
        </w:rPr>
        <w:t xml:space="preserve">= </w:t>
      </w:r>
      <w:r w:rsidRPr="00B34874">
        <w:rPr>
          <w:i/>
        </w:rPr>
        <w:t>υ</w:t>
      </w:r>
      <w:r w:rsidRPr="00B34874">
        <w:rPr>
          <w:i/>
          <w:vertAlign w:val="subscript"/>
          <w:lang w:val="de-DE"/>
        </w:rPr>
        <w:t>0</w:t>
      </w:r>
      <w:r w:rsidRPr="00B34874">
        <w:rPr>
          <w:i/>
          <w:lang w:val="de-DE"/>
        </w:rPr>
        <w:t>-</w:t>
      </w:r>
      <w:r w:rsidRPr="00B34874">
        <w:rPr>
          <w:i/>
        </w:rPr>
        <w:t>α</w:t>
      </w:r>
      <w:r w:rsidRPr="00B34874">
        <w:rPr>
          <w:i/>
          <w:vertAlign w:val="subscript"/>
          <w:lang w:val="de-DE"/>
        </w:rPr>
        <w:t>cm</w:t>
      </w:r>
      <w:r w:rsidRPr="00B34874">
        <w:rPr>
          <w:i/>
          <w:lang w:val="de-DE"/>
        </w:rPr>
        <w:t>t</w:t>
      </w:r>
      <w:r w:rsidRPr="00B34874">
        <w:rPr>
          <w:lang w:val="de-DE"/>
        </w:rPr>
        <w:t xml:space="preserve">   (4)  </w:t>
      </w:r>
      <w:r w:rsidRPr="00B34874">
        <w:t>και</w:t>
      </w:r>
      <w:r w:rsidRPr="00B34874">
        <w:rPr>
          <w:lang w:val="de-DE"/>
        </w:rPr>
        <w:t xml:space="preserve">  </w:t>
      </w:r>
      <w:r w:rsidRPr="00B34874">
        <w:rPr>
          <w:i/>
          <w:lang w:val="de-DE"/>
        </w:rPr>
        <w:t xml:space="preserve">x= </w:t>
      </w:r>
      <w:r w:rsidRPr="00B34874">
        <w:rPr>
          <w:i/>
        </w:rPr>
        <w:t>υ</w:t>
      </w:r>
      <w:r w:rsidRPr="00B34874">
        <w:rPr>
          <w:i/>
          <w:vertAlign w:val="subscript"/>
          <w:lang w:val="de-DE"/>
        </w:rPr>
        <w:t>0</w:t>
      </w:r>
      <w:r w:rsidRPr="00B34874">
        <w:rPr>
          <w:i/>
          <w:lang w:val="de-DE"/>
        </w:rPr>
        <w:t xml:space="preserve">t- ½ </w:t>
      </w:r>
      <w:r w:rsidRPr="00B34874">
        <w:rPr>
          <w:i/>
        </w:rPr>
        <w:t>α</w:t>
      </w:r>
      <w:r w:rsidRPr="00B34874">
        <w:rPr>
          <w:i/>
          <w:vertAlign w:val="subscript"/>
          <w:lang w:val="de-DE"/>
        </w:rPr>
        <w:t>cm</w:t>
      </w:r>
      <w:r w:rsidRPr="00B34874">
        <w:rPr>
          <w:i/>
          <w:lang w:val="de-DE"/>
        </w:rPr>
        <w:t>·t</w:t>
      </w:r>
      <w:r w:rsidRPr="00B34874">
        <w:rPr>
          <w:i/>
          <w:vertAlign w:val="superscript"/>
          <w:lang w:val="de-DE"/>
        </w:rPr>
        <w:t>2</w:t>
      </w:r>
      <w:r w:rsidRPr="00B34874">
        <w:rPr>
          <w:lang w:val="de-DE"/>
        </w:rPr>
        <w:t xml:space="preserve">  (5)</w:t>
      </w:r>
    </w:p>
    <w:p w:rsidR="0091734E" w:rsidRPr="00B34874" w:rsidRDefault="0091734E" w:rsidP="0091734E">
      <w:pPr>
        <w:pStyle w:val="CharChar"/>
      </w:pPr>
      <w:r w:rsidRPr="00B34874">
        <w:t>Τη στιγμή που μηδενίζεται η ταχύτητα του κέντρου μάζας υ=0 και με απαλοιφή του χρόνου μεταξύ των (4) και (5) παίρνουμε:</w:t>
      </w:r>
    </w:p>
    <w:p w:rsidR="0091734E" w:rsidRPr="00B34874" w:rsidRDefault="0091734E" w:rsidP="0091734E">
      <w:pPr>
        <w:jc w:val="center"/>
      </w:pPr>
      <w:r w:rsidRPr="00B34874">
        <w:rPr>
          <w:position w:val="-30"/>
        </w:rPr>
        <w:object w:dxaOrig="2120" w:dyaOrig="720">
          <v:shape id="_x0000_i1031" type="#_x0000_t75" style="width:106pt;height:36pt" o:ole="">
            <v:imagedata r:id="rId24" o:title=""/>
          </v:shape>
          <o:OLEObject Type="Embed" ProgID="Equation.3" ShapeID="_x0000_i1031" DrawAspect="Content" ObjectID="_1450128473" r:id="rId25"/>
        </w:object>
      </w:r>
      <w:r w:rsidRPr="00B34874">
        <w:t xml:space="preserve"> →</w:t>
      </w:r>
    </w:p>
    <w:p w:rsidR="0091734E" w:rsidRPr="00B34874" w:rsidRDefault="0091734E" w:rsidP="0091734E">
      <w:pPr>
        <w:pStyle w:val="CharChar"/>
        <w:jc w:val="center"/>
      </w:pPr>
      <w:r w:rsidRPr="00B34874">
        <w:t>α</w:t>
      </w:r>
      <w:r w:rsidRPr="00B34874">
        <w:rPr>
          <w:vertAlign w:val="subscript"/>
          <w:lang w:val="en-US"/>
        </w:rPr>
        <w:t>cm</w:t>
      </w:r>
      <w:r w:rsidRPr="00B34874">
        <w:t>=</w:t>
      </w:r>
      <w:r w:rsidRPr="00B34874">
        <w:rPr>
          <w:position w:val="-24"/>
          <w:lang w:val="en-US"/>
        </w:rPr>
        <w:object w:dxaOrig="1560" w:dyaOrig="620">
          <v:shape id="_x0000_i1032" type="#_x0000_t75" style="width:78pt;height:31pt" o:ole="">
            <v:imagedata r:id="rId26" o:title=""/>
          </v:shape>
          <o:OLEObject Type="Embed" ProgID="Equation.3" ShapeID="_x0000_i1032" DrawAspect="Content" ObjectID="_1450128474" r:id="rId27"/>
        </w:object>
      </w:r>
      <w:r w:rsidRPr="00B34874">
        <w:t xml:space="preserve"> (6)</w:t>
      </w:r>
    </w:p>
    <w:p w:rsidR="0091734E" w:rsidRPr="00B34874" w:rsidRDefault="0091734E" w:rsidP="0091734E">
      <w:pPr>
        <w:pStyle w:val="CharChar"/>
      </w:pPr>
      <w:r w:rsidRPr="00B34874">
        <w:t>Οπότε από την σχέση (3) έχουμε:</w:t>
      </w:r>
    </w:p>
    <w:p w:rsidR="0091734E" w:rsidRPr="00B34874" w:rsidRDefault="0091734E" w:rsidP="0091734E">
      <w:pPr>
        <w:jc w:val="center"/>
      </w:pPr>
      <w:r w:rsidRPr="00B34874">
        <w:rPr>
          <w:position w:val="-24"/>
        </w:rPr>
        <w:object w:dxaOrig="1219" w:dyaOrig="620">
          <v:shape id="_x0000_i1033" type="#_x0000_t75" style="width:61pt;height:31pt" o:ole="">
            <v:imagedata r:id="rId22" o:title=""/>
          </v:shape>
          <o:OLEObject Type="Embed" ProgID="Equation.3" ShapeID="_x0000_i1033" DrawAspect="Content" ObjectID="_1450128475" r:id="rId28"/>
        </w:object>
      </w:r>
      <w:r w:rsidRPr="00B34874">
        <w:t>=</w:t>
      </w:r>
      <w:r w:rsidRPr="00B34874">
        <w:rPr>
          <w:position w:val="-24"/>
        </w:rPr>
        <w:object w:dxaOrig="2299" w:dyaOrig="620">
          <v:shape id="_x0000_i1034" type="#_x0000_t75" style="width:115pt;height:31pt" o:ole="">
            <v:imagedata r:id="rId29" o:title=""/>
          </v:shape>
          <o:OLEObject Type="Embed" ProgID="Equation.3" ShapeID="_x0000_i1034" DrawAspect="Content" ObjectID="_1450128476" r:id="rId30"/>
        </w:object>
      </w:r>
    </w:p>
    <w:p w:rsidR="0091734E" w:rsidRPr="00B34874" w:rsidRDefault="0091734E" w:rsidP="0091734E">
      <w:pPr>
        <w:pStyle w:val="a0"/>
      </w:pPr>
      <w:r w:rsidRPr="00B34874">
        <w:t>Με αντικατάσταση στην (1) βρίσκουμε την ασκούμενη τριβή:</w:t>
      </w:r>
    </w:p>
    <w:p w:rsidR="0091734E" w:rsidRPr="00B34874" w:rsidRDefault="0091734E" w:rsidP="0091734E">
      <w:pPr>
        <w:jc w:val="center"/>
      </w:pPr>
      <w:r w:rsidRPr="00B34874">
        <w:t>Τ= mα</w:t>
      </w:r>
      <w:r w:rsidRPr="00B34874">
        <w:rPr>
          <w:vertAlign w:val="subscript"/>
          <w:lang w:val="en-US"/>
        </w:rPr>
        <w:t>cm</w:t>
      </w:r>
      <w:r w:rsidRPr="00B34874">
        <w:t>= 10·</w:t>
      </w:r>
      <w:r w:rsidRPr="00B34874">
        <w:rPr>
          <w:position w:val="-24"/>
        </w:rPr>
        <w:object w:dxaOrig="1460" w:dyaOrig="620">
          <v:shape id="_x0000_i1035" type="#_x0000_t75" style="width:73pt;height:31pt" o:ole="">
            <v:imagedata r:id="rId31" o:title=""/>
          </v:shape>
          <o:OLEObject Type="Embed" ProgID="Equation.3" ShapeID="_x0000_i1035" DrawAspect="Content" ObjectID="_1450128477" r:id="rId32"/>
        </w:object>
      </w:r>
    </w:p>
    <w:p w:rsidR="0091734E" w:rsidRPr="00B34874" w:rsidRDefault="0091734E" w:rsidP="0091734E">
      <w:pPr>
        <w:pStyle w:val="a0"/>
      </w:pPr>
      <w:r w:rsidRPr="00B34874">
        <w:t>Για να μην ολισθήσει η σφαίρα θα πρέπει η ασκούμενη τριβή να είναι στατική. Δηλαδή θα πρέπει να ισχύει:</w:t>
      </w:r>
    </w:p>
    <w:p w:rsidR="0091734E" w:rsidRPr="00B34874" w:rsidRDefault="0091734E" w:rsidP="0091734E">
      <w:pPr>
        <w:jc w:val="center"/>
      </w:pPr>
      <w:r w:rsidRPr="00B34874">
        <w:t>ΤP Τ</w:t>
      </w:r>
      <w:r w:rsidRPr="00B34874">
        <w:rPr>
          <w:vertAlign w:val="subscript"/>
        </w:rPr>
        <w:t>ορ</w:t>
      </w:r>
      <w:r w:rsidRPr="00B34874">
        <w:t xml:space="preserve">→  </w:t>
      </w:r>
      <w:r w:rsidRPr="00B34874">
        <w:rPr>
          <w:position w:val="-24"/>
        </w:rPr>
        <w:object w:dxaOrig="1120" w:dyaOrig="620">
          <v:shape id="_x0000_i1036" type="#_x0000_t75" style="width:56pt;height:31pt" o:ole="">
            <v:imagedata r:id="rId33" o:title=""/>
          </v:shape>
          <o:OLEObject Type="Embed" ProgID="Equation.3" ShapeID="_x0000_i1036" DrawAspect="Content" ObjectID="_1450128478" r:id="rId34"/>
        </w:object>
      </w:r>
      <w:r w:rsidRPr="00B34874">
        <w:t xml:space="preserve"> → </w:t>
      </w:r>
      <w:r w:rsidRPr="00B34874">
        <w:rPr>
          <w:position w:val="-28"/>
        </w:rPr>
        <w:object w:dxaOrig="1120" w:dyaOrig="660">
          <v:shape id="_x0000_i1037" type="#_x0000_t75" style="width:56pt;height:33pt" o:ole="">
            <v:imagedata r:id="rId35" o:title=""/>
          </v:shape>
          <o:OLEObject Type="Embed" ProgID="Equation.3" ShapeID="_x0000_i1037" DrawAspect="Content" ObjectID="_1450128479" r:id="rId36"/>
        </w:object>
      </w:r>
      <w:r w:rsidRPr="00B34874">
        <w:t xml:space="preserve"> →  </w:t>
      </w:r>
    </w:p>
    <w:p w:rsidR="0091734E" w:rsidRPr="00B34874" w:rsidRDefault="0091734E" w:rsidP="0091734E">
      <w:pPr>
        <w:jc w:val="center"/>
      </w:pPr>
      <w:r w:rsidRPr="00B34874">
        <w:t>μ</w:t>
      </w:r>
      <w:r w:rsidRPr="00B34874">
        <w:rPr>
          <w:vertAlign w:val="subscript"/>
        </w:rPr>
        <w:t>s</w:t>
      </w:r>
      <w:r w:rsidRPr="00B34874">
        <w:t xml:space="preserve"> </w:t>
      </w:r>
      <w:r>
        <w:t>≥</w:t>
      </w:r>
      <w:r w:rsidRPr="00B34874">
        <w:rPr>
          <w:position w:val="-24"/>
        </w:rPr>
        <w:object w:dxaOrig="240" w:dyaOrig="620">
          <v:shape id="_x0000_i1038" type="#_x0000_t75" style="width:12pt;height:31pt" o:ole="">
            <v:imagedata r:id="rId37" o:title=""/>
          </v:shape>
          <o:OLEObject Type="Embed" ProgID="Equation.3" ShapeID="_x0000_i1038" DrawAspect="Content" ObjectID="_1450128480" r:id="rId38"/>
        </w:object>
      </w:r>
    </w:p>
    <w:p w:rsidR="00B072D3" w:rsidRDefault="007F788C">
      <w:pPr>
        <w:jc w:val="right"/>
        <w:rPr>
          <w:lang w:val="en-US"/>
        </w:rPr>
      </w:pPr>
      <w:r>
        <w:rPr>
          <w:noProof/>
          <w:szCs w:val="22"/>
        </w:rPr>
        <w:drawing>
          <wp:inline distT="0" distB="0" distL="0" distR="0">
            <wp:extent cx="2292350" cy="304800"/>
            <wp:effectExtent l="1905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D3" w:rsidRPr="00BC20A3" w:rsidRDefault="00B072D3" w:rsidP="00B072D3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B072D3" w:rsidRPr="00F65D61" w:rsidRDefault="00B072D3" w:rsidP="00B072D3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D86A8F" w:rsidRPr="0091734E" w:rsidRDefault="00D86A8F" w:rsidP="0091734E"/>
    <w:sectPr w:rsidR="00D86A8F" w:rsidRPr="0091734E" w:rsidSect="00967602">
      <w:headerReference w:type="default" r:id="rId40"/>
      <w:footerReference w:type="even" r:id="rId41"/>
      <w:footerReference w:type="default" r:id="rId4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2">
      <wne:acd wne:acdName="acd1"/>
    </wne:keymap>
    <wne:keymap wne:kcmPrimary="0073">
      <wne:acd wne:acdName="acd0"/>
    </wne:keymap>
  </wne:keymaps>
  <wne:toolbars>
    <wne:acdManifest>
      <wne:acdEntry wne:acdName="acd0"/>
      <wne:acdEntry wne:acdName="acd1"/>
    </wne:acdManifest>
  </wne:toolbars>
  <wne:acds>
    <wne:acd wne:argValue="AgC1A8EDzgPEA7cDvAOxAw==" wne:acdName="acd0" wne:fciIndexBasedOn="0065"/>
    <wne:acd wne:argValue="AgC1A8MDvwPHA64DIABDAGgAYQByACAAQwBoAGEAcgA=" wne:acdName="acd1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251" w:rsidRDefault="007F2251" w:rsidP="00052FED">
      <w:pPr>
        <w:spacing w:line="240" w:lineRule="auto"/>
      </w:pPr>
      <w:r>
        <w:separator/>
      </w:r>
    </w:p>
  </w:endnote>
  <w:endnote w:type="continuationSeparator" w:id="0">
    <w:p w:rsidR="007F2251" w:rsidRDefault="007F2251" w:rsidP="00052FE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82FCC" w:rsidRDefault="00282FCC" w:rsidP="0044428C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F788C">
      <w:rPr>
        <w:rStyle w:val="af3"/>
        <w:noProof/>
      </w:rPr>
      <w:t>1</w:t>
    </w:r>
    <w:r>
      <w:rPr>
        <w:rStyle w:val="af3"/>
      </w:rPr>
      <w:fldChar w:fldCharType="end"/>
    </w:r>
  </w:p>
  <w:p w:rsidR="00282FCC" w:rsidRPr="00967602" w:rsidRDefault="00282FCC" w:rsidP="00121E6A">
    <w:pPr>
      <w:pStyle w:val="af2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251" w:rsidRDefault="007F2251" w:rsidP="00052FED">
      <w:pPr>
        <w:spacing w:line="240" w:lineRule="auto"/>
      </w:pPr>
      <w:r>
        <w:separator/>
      </w:r>
    </w:p>
  </w:footnote>
  <w:footnote w:type="continuationSeparator" w:id="0">
    <w:p w:rsidR="007F2251" w:rsidRDefault="007F2251" w:rsidP="00052FE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0"/>
      <w:tblW w:w="9665" w:type="dxa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282FCC">
      <w:tc>
        <w:tcPr>
          <w:tcW w:w="4791" w:type="dxa"/>
        </w:tcPr>
        <w:p w:rsidR="00282FCC" w:rsidRDefault="00282FCC" w:rsidP="007222B1">
          <w:r>
            <w:t>Υλικό Φυσικής – Χημείας</w:t>
          </w:r>
        </w:p>
      </w:tc>
      <w:tc>
        <w:tcPr>
          <w:tcW w:w="4874" w:type="dxa"/>
        </w:tcPr>
        <w:p w:rsidR="00282FCC" w:rsidRPr="0034380D" w:rsidRDefault="0034380D" w:rsidP="007222B1">
          <w:pPr>
            <w:pStyle w:val="a8"/>
            <w:pBdr>
              <w:bottom w:val="none" w:sz="0" w:space="0" w:color="auto"/>
            </w:pBdr>
            <w:jc w:val="right"/>
          </w:pPr>
          <w:r>
            <w:t>Μηχανική στερεού</w:t>
          </w:r>
        </w:p>
      </w:tc>
    </w:tr>
  </w:tbl>
  <w:p w:rsidR="00282FCC" w:rsidRPr="007222B1" w:rsidRDefault="00282FCC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2">
    <w:nsid w:val="0EDE194F"/>
    <w:multiLevelType w:val="hybridMultilevel"/>
    <w:tmpl w:val="11FEBCCE"/>
    <w:lvl w:ilvl="0" w:tplc="D8F6EF20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0F3D79"/>
    <w:multiLevelType w:val="hybridMultilevel"/>
    <w:tmpl w:val="4F140DD4"/>
    <w:lvl w:ilvl="0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5D96128"/>
    <w:multiLevelType w:val="hybridMultilevel"/>
    <w:tmpl w:val="BD18E074"/>
    <w:lvl w:ilvl="0" w:tplc="F83001B8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stylePaneFormatFilter w:val="3F01"/>
  <w:defaultTabStop w:val="34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1328"/>
    <w:rsid w:val="00033CB8"/>
    <w:rsid w:val="00035A7C"/>
    <w:rsid w:val="00043B57"/>
    <w:rsid w:val="00044022"/>
    <w:rsid w:val="000641B3"/>
    <w:rsid w:val="0006561D"/>
    <w:rsid w:val="0008185D"/>
    <w:rsid w:val="000874E7"/>
    <w:rsid w:val="00093221"/>
    <w:rsid w:val="000A1485"/>
    <w:rsid w:val="000A20AC"/>
    <w:rsid w:val="000A3C53"/>
    <w:rsid w:val="000A5612"/>
    <w:rsid w:val="000B77DA"/>
    <w:rsid w:val="000D6AA2"/>
    <w:rsid w:val="000E35D5"/>
    <w:rsid w:val="000E4EA8"/>
    <w:rsid w:val="000F69F7"/>
    <w:rsid w:val="000F7256"/>
    <w:rsid w:val="00115D0A"/>
    <w:rsid w:val="00121E6A"/>
    <w:rsid w:val="001333DA"/>
    <w:rsid w:val="00136005"/>
    <w:rsid w:val="00142AE5"/>
    <w:rsid w:val="001606C1"/>
    <w:rsid w:val="001932DE"/>
    <w:rsid w:val="001C320A"/>
    <w:rsid w:val="001C78C1"/>
    <w:rsid w:val="001E3DCD"/>
    <w:rsid w:val="001F4810"/>
    <w:rsid w:val="001F670C"/>
    <w:rsid w:val="00204413"/>
    <w:rsid w:val="00215A72"/>
    <w:rsid w:val="0022192C"/>
    <w:rsid w:val="00227732"/>
    <w:rsid w:val="002509F4"/>
    <w:rsid w:val="00252855"/>
    <w:rsid w:val="00256CBE"/>
    <w:rsid w:val="0025728A"/>
    <w:rsid w:val="00257CBA"/>
    <w:rsid w:val="00257EC8"/>
    <w:rsid w:val="00264B97"/>
    <w:rsid w:val="002661BC"/>
    <w:rsid w:val="002743EB"/>
    <w:rsid w:val="00282929"/>
    <w:rsid w:val="00282FCC"/>
    <w:rsid w:val="002835EF"/>
    <w:rsid w:val="0028455F"/>
    <w:rsid w:val="00287593"/>
    <w:rsid w:val="002A1B79"/>
    <w:rsid w:val="002A2F28"/>
    <w:rsid w:val="002A47E5"/>
    <w:rsid w:val="002C0C57"/>
    <w:rsid w:val="002C13E4"/>
    <w:rsid w:val="002C324C"/>
    <w:rsid w:val="002C61FA"/>
    <w:rsid w:val="002E0873"/>
    <w:rsid w:val="002E306D"/>
    <w:rsid w:val="002F1576"/>
    <w:rsid w:val="002F19BA"/>
    <w:rsid w:val="002F3C6C"/>
    <w:rsid w:val="002F5AA8"/>
    <w:rsid w:val="002F73B5"/>
    <w:rsid w:val="003131D9"/>
    <w:rsid w:val="00330F80"/>
    <w:rsid w:val="0034380D"/>
    <w:rsid w:val="00374FFE"/>
    <w:rsid w:val="00382262"/>
    <w:rsid w:val="003921EA"/>
    <w:rsid w:val="003A121A"/>
    <w:rsid w:val="003B210B"/>
    <w:rsid w:val="003C42F0"/>
    <w:rsid w:val="003C5CC0"/>
    <w:rsid w:val="003D2A68"/>
    <w:rsid w:val="003D7211"/>
    <w:rsid w:val="003E32A1"/>
    <w:rsid w:val="003E4E2A"/>
    <w:rsid w:val="003E53F0"/>
    <w:rsid w:val="003F06AB"/>
    <w:rsid w:val="003F3327"/>
    <w:rsid w:val="003F3768"/>
    <w:rsid w:val="00400E53"/>
    <w:rsid w:val="00415EFA"/>
    <w:rsid w:val="0044428C"/>
    <w:rsid w:val="004444F0"/>
    <w:rsid w:val="00456A9E"/>
    <w:rsid w:val="004650FB"/>
    <w:rsid w:val="0046668F"/>
    <w:rsid w:val="004703F9"/>
    <w:rsid w:val="00481E02"/>
    <w:rsid w:val="00486BB4"/>
    <w:rsid w:val="004A07D1"/>
    <w:rsid w:val="004B5CD2"/>
    <w:rsid w:val="004C0558"/>
    <w:rsid w:val="004D5A43"/>
    <w:rsid w:val="004E3749"/>
    <w:rsid w:val="0051389B"/>
    <w:rsid w:val="005148B3"/>
    <w:rsid w:val="0052050B"/>
    <w:rsid w:val="005217D7"/>
    <w:rsid w:val="00537E69"/>
    <w:rsid w:val="00537F83"/>
    <w:rsid w:val="0054249B"/>
    <w:rsid w:val="00545456"/>
    <w:rsid w:val="00552FC0"/>
    <w:rsid w:val="00554CF9"/>
    <w:rsid w:val="0055695F"/>
    <w:rsid w:val="00586E36"/>
    <w:rsid w:val="005955B8"/>
    <w:rsid w:val="005961D0"/>
    <w:rsid w:val="005A03E8"/>
    <w:rsid w:val="005A1E92"/>
    <w:rsid w:val="005A2D68"/>
    <w:rsid w:val="005A3224"/>
    <w:rsid w:val="005A4D16"/>
    <w:rsid w:val="005B4EAB"/>
    <w:rsid w:val="005B67C9"/>
    <w:rsid w:val="005C04FF"/>
    <w:rsid w:val="005C0A08"/>
    <w:rsid w:val="005D0C26"/>
    <w:rsid w:val="005D24E1"/>
    <w:rsid w:val="005D2AAD"/>
    <w:rsid w:val="005E3DDB"/>
    <w:rsid w:val="005F2EFE"/>
    <w:rsid w:val="005F3579"/>
    <w:rsid w:val="00614ABA"/>
    <w:rsid w:val="00614F7D"/>
    <w:rsid w:val="00634165"/>
    <w:rsid w:val="006401F3"/>
    <w:rsid w:val="00643255"/>
    <w:rsid w:val="006503A6"/>
    <w:rsid w:val="006534D6"/>
    <w:rsid w:val="006607BE"/>
    <w:rsid w:val="00666927"/>
    <w:rsid w:val="0067232C"/>
    <w:rsid w:val="0068367B"/>
    <w:rsid w:val="006863E6"/>
    <w:rsid w:val="00691D3E"/>
    <w:rsid w:val="006946E0"/>
    <w:rsid w:val="006967FE"/>
    <w:rsid w:val="00697FC1"/>
    <w:rsid w:val="006D5547"/>
    <w:rsid w:val="006E1996"/>
    <w:rsid w:val="006E1C60"/>
    <w:rsid w:val="006F44C3"/>
    <w:rsid w:val="006F66C2"/>
    <w:rsid w:val="007059EA"/>
    <w:rsid w:val="00720220"/>
    <w:rsid w:val="007222B1"/>
    <w:rsid w:val="007279DE"/>
    <w:rsid w:val="007346C9"/>
    <w:rsid w:val="00734FEC"/>
    <w:rsid w:val="007452F1"/>
    <w:rsid w:val="00746872"/>
    <w:rsid w:val="00746BD6"/>
    <w:rsid w:val="007550E0"/>
    <w:rsid w:val="007578D4"/>
    <w:rsid w:val="00767F7F"/>
    <w:rsid w:val="007768A8"/>
    <w:rsid w:val="007813FD"/>
    <w:rsid w:val="00784B76"/>
    <w:rsid w:val="007940E9"/>
    <w:rsid w:val="007A07D3"/>
    <w:rsid w:val="007A5747"/>
    <w:rsid w:val="007B4BD1"/>
    <w:rsid w:val="007B77EA"/>
    <w:rsid w:val="007C35A2"/>
    <w:rsid w:val="007D1851"/>
    <w:rsid w:val="007D28CD"/>
    <w:rsid w:val="007D3D57"/>
    <w:rsid w:val="007E0CE2"/>
    <w:rsid w:val="007F2251"/>
    <w:rsid w:val="007F2854"/>
    <w:rsid w:val="007F788C"/>
    <w:rsid w:val="00803767"/>
    <w:rsid w:val="0080631E"/>
    <w:rsid w:val="0080705C"/>
    <w:rsid w:val="0081097F"/>
    <w:rsid w:val="008130A0"/>
    <w:rsid w:val="00815526"/>
    <w:rsid w:val="00816E32"/>
    <w:rsid w:val="00817A86"/>
    <w:rsid w:val="00826694"/>
    <w:rsid w:val="00832417"/>
    <w:rsid w:val="00845670"/>
    <w:rsid w:val="00852F16"/>
    <w:rsid w:val="0085538F"/>
    <w:rsid w:val="008620E5"/>
    <w:rsid w:val="00871C69"/>
    <w:rsid w:val="00873E23"/>
    <w:rsid w:val="00880436"/>
    <w:rsid w:val="008822BF"/>
    <w:rsid w:val="00882C25"/>
    <w:rsid w:val="008874CD"/>
    <w:rsid w:val="0089584C"/>
    <w:rsid w:val="008A73D6"/>
    <w:rsid w:val="008B1DFA"/>
    <w:rsid w:val="008B1F8F"/>
    <w:rsid w:val="008C410A"/>
    <w:rsid w:val="008C5BD9"/>
    <w:rsid w:val="008D6447"/>
    <w:rsid w:val="008E37D4"/>
    <w:rsid w:val="008E7955"/>
    <w:rsid w:val="00906D52"/>
    <w:rsid w:val="0091734E"/>
    <w:rsid w:val="00917D0C"/>
    <w:rsid w:val="00940F5D"/>
    <w:rsid w:val="00964069"/>
    <w:rsid w:val="00967602"/>
    <w:rsid w:val="0097786D"/>
    <w:rsid w:val="00984633"/>
    <w:rsid w:val="00984BBF"/>
    <w:rsid w:val="0098562C"/>
    <w:rsid w:val="0098613A"/>
    <w:rsid w:val="00994D41"/>
    <w:rsid w:val="009A061F"/>
    <w:rsid w:val="009A0865"/>
    <w:rsid w:val="009A4E6F"/>
    <w:rsid w:val="009B09F5"/>
    <w:rsid w:val="009B327D"/>
    <w:rsid w:val="009B7ED8"/>
    <w:rsid w:val="009C4735"/>
    <w:rsid w:val="009D1D1F"/>
    <w:rsid w:val="009D4130"/>
    <w:rsid w:val="009D6174"/>
    <w:rsid w:val="009E23F8"/>
    <w:rsid w:val="009E4824"/>
    <w:rsid w:val="009E7319"/>
    <w:rsid w:val="009E74AA"/>
    <w:rsid w:val="009E7C09"/>
    <w:rsid w:val="00A01D8A"/>
    <w:rsid w:val="00A1612F"/>
    <w:rsid w:val="00A178D9"/>
    <w:rsid w:val="00A2017E"/>
    <w:rsid w:val="00A41CD2"/>
    <w:rsid w:val="00A46247"/>
    <w:rsid w:val="00A531B6"/>
    <w:rsid w:val="00A55E6A"/>
    <w:rsid w:val="00A66B6D"/>
    <w:rsid w:val="00A66C78"/>
    <w:rsid w:val="00A72F12"/>
    <w:rsid w:val="00A82122"/>
    <w:rsid w:val="00A85A5E"/>
    <w:rsid w:val="00A96491"/>
    <w:rsid w:val="00AA6A1C"/>
    <w:rsid w:val="00AB682D"/>
    <w:rsid w:val="00AC2A3B"/>
    <w:rsid w:val="00AC6AB2"/>
    <w:rsid w:val="00AC7FD5"/>
    <w:rsid w:val="00AD45A4"/>
    <w:rsid w:val="00B056FE"/>
    <w:rsid w:val="00B072D3"/>
    <w:rsid w:val="00B10FD0"/>
    <w:rsid w:val="00B22771"/>
    <w:rsid w:val="00B23DD9"/>
    <w:rsid w:val="00B311FF"/>
    <w:rsid w:val="00B334AB"/>
    <w:rsid w:val="00B6134E"/>
    <w:rsid w:val="00B62190"/>
    <w:rsid w:val="00B626AD"/>
    <w:rsid w:val="00B652B4"/>
    <w:rsid w:val="00B67A44"/>
    <w:rsid w:val="00B8175C"/>
    <w:rsid w:val="00B86F32"/>
    <w:rsid w:val="00B90611"/>
    <w:rsid w:val="00B94D22"/>
    <w:rsid w:val="00B96761"/>
    <w:rsid w:val="00BA24B8"/>
    <w:rsid w:val="00BA3C2A"/>
    <w:rsid w:val="00BA44E3"/>
    <w:rsid w:val="00BB0DDF"/>
    <w:rsid w:val="00BB0FD7"/>
    <w:rsid w:val="00BB3D6A"/>
    <w:rsid w:val="00BD4C46"/>
    <w:rsid w:val="00BF7935"/>
    <w:rsid w:val="00C032D4"/>
    <w:rsid w:val="00C05B54"/>
    <w:rsid w:val="00C07A89"/>
    <w:rsid w:val="00C13FE8"/>
    <w:rsid w:val="00C3173B"/>
    <w:rsid w:val="00C338D6"/>
    <w:rsid w:val="00C357EC"/>
    <w:rsid w:val="00C43A60"/>
    <w:rsid w:val="00C4440B"/>
    <w:rsid w:val="00C6714C"/>
    <w:rsid w:val="00C77EE6"/>
    <w:rsid w:val="00C9224E"/>
    <w:rsid w:val="00CA2431"/>
    <w:rsid w:val="00CA75E6"/>
    <w:rsid w:val="00CB4D33"/>
    <w:rsid w:val="00CB6A5D"/>
    <w:rsid w:val="00CC1AA8"/>
    <w:rsid w:val="00CC38EF"/>
    <w:rsid w:val="00CD253E"/>
    <w:rsid w:val="00CD5FB9"/>
    <w:rsid w:val="00CE07D8"/>
    <w:rsid w:val="00CF5DCF"/>
    <w:rsid w:val="00D07574"/>
    <w:rsid w:val="00D17BAB"/>
    <w:rsid w:val="00D17D66"/>
    <w:rsid w:val="00D235DF"/>
    <w:rsid w:val="00D31279"/>
    <w:rsid w:val="00D345E5"/>
    <w:rsid w:val="00D54CA3"/>
    <w:rsid w:val="00D6097A"/>
    <w:rsid w:val="00D70C72"/>
    <w:rsid w:val="00D74767"/>
    <w:rsid w:val="00D82934"/>
    <w:rsid w:val="00D83647"/>
    <w:rsid w:val="00D858DD"/>
    <w:rsid w:val="00D86A8F"/>
    <w:rsid w:val="00D87996"/>
    <w:rsid w:val="00DA34AA"/>
    <w:rsid w:val="00DB3027"/>
    <w:rsid w:val="00DD7ACD"/>
    <w:rsid w:val="00DE0047"/>
    <w:rsid w:val="00DE0D64"/>
    <w:rsid w:val="00DF2DD7"/>
    <w:rsid w:val="00E147F3"/>
    <w:rsid w:val="00E20381"/>
    <w:rsid w:val="00E230B8"/>
    <w:rsid w:val="00E45EB2"/>
    <w:rsid w:val="00E46BFE"/>
    <w:rsid w:val="00E52A8B"/>
    <w:rsid w:val="00E54442"/>
    <w:rsid w:val="00E546EB"/>
    <w:rsid w:val="00E57DE8"/>
    <w:rsid w:val="00E63021"/>
    <w:rsid w:val="00E67246"/>
    <w:rsid w:val="00E7185F"/>
    <w:rsid w:val="00E772B1"/>
    <w:rsid w:val="00E97BBC"/>
    <w:rsid w:val="00EA2C5E"/>
    <w:rsid w:val="00EB082B"/>
    <w:rsid w:val="00EB4AEE"/>
    <w:rsid w:val="00EC6C42"/>
    <w:rsid w:val="00EC7CD0"/>
    <w:rsid w:val="00ED1DBA"/>
    <w:rsid w:val="00ED209A"/>
    <w:rsid w:val="00EE3EB2"/>
    <w:rsid w:val="00EF08EA"/>
    <w:rsid w:val="00EF0E59"/>
    <w:rsid w:val="00EF7612"/>
    <w:rsid w:val="00F02D21"/>
    <w:rsid w:val="00F24D97"/>
    <w:rsid w:val="00F27475"/>
    <w:rsid w:val="00F34600"/>
    <w:rsid w:val="00F42470"/>
    <w:rsid w:val="00F43061"/>
    <w:rsid w:val="00F44FBA"/>
    <w:rsid w:val="00F61385"/>
    <w:rsid w:val="00F614AB"/>
    <w:rsid w:val="00F62480"/>
    <w:rsid w:val="00F632A7"/>
    <w:rsid w:val="00F7745C"/>
    <w:rsid w:val="00F829BD"/>
    <w:rsid w:val="00F8359B"/>
    <w:rsid w:val="00F860C2"/>
    <w:rsid w:val="00F974E9"/>
    <w:rsid w:val="00FB29C1"/>
    <w:rsid w:val="00FB60A2"/>
    <w:rsid w:val="00FB71D8"/>
    <w:rsid w:val="00FB72FB"/>
    <w:rsid w:val="00FC5C06"/>
    <w:rsid w:val="00FD55BD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031328"/>
    <w:pPr>
      <w:widowControl w:val="0"/>
      <w:spacing w:line="360" w:lineRule="auto"/>
      <w:jc w:val="both"/>
    </w:pPr>
    <w:rPr>
      <w:sz w:val="22"/>
    </w:rPr>
  </w:style>
  <w:style w:type="paragraph" w:styleId="1">
    <w:name w:val="heading 1"/>
    <w:basedOn w:val="a4"/>
    <w:next w:val="a4"/>
    <w:qFormat/>
    <w:rsid w:val="00D86A8F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031328"/>
    <w:pPr>
      <w:keepNext/>
      <w:pBdr>
        <w:bottom w:val="double" w:sz="6" w:space="1" w:color="FF0000"/>
      </w:pBdr>
      <w:shd w:val="clear" w:color="auto" w:fill="FFFF00"/>
      <w:spacing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semiHidden/>
  </w:style>
  <w:style w:type="table" w:default="1" w:styleId="a6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semiHidden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CB4D33"/>
    <w:pPr>
      <w:numPr>
        <w:ilvl w:val="4"/>
        <w:numId w:val="6"/>
      </w:numPr>
      <w:ind w:left="284"/>
    </w:pPr>
  </w:style>
  <w:style w:type="paragraph" w:customStyle="1" w:styleId="a9">
    <w:name w:val="αβγ"/>
    <w:basedOn w:val="a4"/>
    <w:rsid w:val="00815526"/>
    <w:pPr>
      <w:ind w:left="680" w:hanging="340"/>
    </w:pPr>
  </w:style>
  <w:style w:type="paragraph" w:customStyle="1" w:styleId="aa">
    <w:name w:val="Αριθμός"/>
    <w:basedOn w:val="a4"/>
    <w:link w:val="Char"/>
    <w:rsid w:val="00B94D22"/>
    <w:pPr>
      <w:numPr>
        <w:ilvl w:val="2"/>
        <w:numId w:val="6"/>
      </w:numPr>
      <w:spacing w:before="120"/>
    </w:pPr>
  </w:style>
  <w:style w:type="paragraph" w:customStyle="1" w:styleId="1Char">
    <w:name w:val="Αριθμός 1 Char"/>
    <w:basedOn w:val="aa"/>
    <w:link w:val="1CharChar"/>
    <w:rsid w:val="00031328"/>
    <w:pPr>
      <w:numPr>
        <w:ilvl w:val="0"/>
        <w:numId w:val="0"/>
      </w:numPr>
      <w:spacing w:before="0"/>
    </w:p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b">
    <w:name w:val="Σχέδιο"/>
    <w:rsid w:val="003A121A"/>
    <w:pPr>
      <w:widowControl w:val="0"/>
    </w:pPr>
    <w:rPr>
      <w:sz w:val="24"/>
    </w:rPr>
  </w:style>
  <w:style w:type="character" w:customStyle="1" w:styleId="ac">
    <w:name w:val="πάνω"/>
    <w:basedOn w:val="a5"/>
    <w:rsid w:val="00E230B8"/>
    <w:rPr>
      <w:position w:val="12"/>
      <w:sz w:val="22"/>
      <w:szCs w:val="22"/>
    </w:rPr>
  </w:style>
  <w:style w:type="character" w:customStyle="1" w:styleId="ad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e">
    <w:name w:val="Δεξιά"/>
    <w:basedOn w:val="a2"/>
    <w:next w:val="aa"/>
    <w:rsid w:val="00A82122"/>
    <w:pPr>
      <w:numPr>
        <w:numId w:val="0"/>
      </w:numPr>
    </w:pPr>
  </w:style>
  <w:style w:type="paragraph" w:customStyle="1" w:styleId="af">
    <w:name w:val="Αντίδραση"/>
    <w:rsid w:val="009C4735"/>
    <w:pPr>
      <w:widowControl w:val="0"/>
    </w:pPr>
    <w:rPr>
      <w:sz w:val="22"/>
      <w:szCs w:val="22"/>
    </w:rPr>
  </w:style>
  <w:style w:type="table" w:styleId="af0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7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1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2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3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character" w:customStyle="1" w:styleId="1CharChar">
    <w:name w:val="Αριθμός 1 Char Char"/>
    <w:basedOn w:val="a5"/>
    <w:link w:val="1Char"/>
    <w:rsid w:val="006F44C3"/>
    <w:rPr>
      <w:sz w:val="22"/>
      <w:lang w:val="el-GR" w:eastAsia="el-GR" w:bidi="ar-SA"/>
    </w:rPr>
  </w:style>
  <w:style w:type="paragraph" w:customStyle="1" w:styleId="20">
    <w:name w:val="αβγ2"/>
    <w:basedOn w:val="a4"/>
    <w:rsid w:val="00614ABA"/>
    <w:pPr>
      <w:spacing w:line="300" w:lineRule="atLeast"/>
      <w:ind w:left="794" w:hanging="397"/>
    </w:pPr>
  </w:style>
  <w:style w:type="paragraph" w:customStyle="1" w:styleId="a0">
    <w:name w:val="ερώτημα"/>
    <w:basedOn w:val="1Char"/>
    <w:rsid w:val="00031328"/>
    <w:pPr>
      <w:numPr>
        <w:numId w:val="6"/>
      </w:numPr>
    </w:pPr>
    <w:rPr>
      <w:szCs w:val="22"/>
    </w:rPr>
  </w:style>
  <w:style w:type="paragraph" w:customStyle="1" w:styleId="CharChar">
    <w:name w:val="εσοχή Char Char"/>
    <w:basedOn w:val="a4"/>
    <w:link w:val="CharCharChar"/>
    <w:rsid w:val="00031328"/>
    <w:pPr>
      <w:ind w:left="425"/>
    </w:pPr>
    <w:rPr>
      <w:szCs w:val="22"/>
    </w:rPr>
  </w:style>
  <w:style w:type="character" w:customStyle="1" w:styleId="1CharChar0">
    <w:name w:val="Αριθμός 1 Char Char"/>
    <w:basedOn w:val="a5"/>
    <w:rsid w:val="009D4130"/>
    <w:rPr>
      <w:sz w:val="22"/>
      <w:lang w:val="el-GR" w:eastAsia="el-GR" w:bidi="ar-SA"/>
    </w:rPr>
  </w:style>
  <w:style w:type="character" w:customStyle="1" w:styleId="CharCharChar">
    <w:name w:val="εσοχή Char Char Char"/>
    <w:basedOn w:val="a5"/>
    <w:link w:val="CharChar"/>
    <w:rsid w:val="00142AE5"/>
    <w:rPr>
      <w:sz w:val="22"/>
      <w:szCs w:val="22"/>
      <w:lang w:val="el-GR" w:eastAsia="el-GR" w:bidi="ar-SA"/>
    </w:rPr>
  </w:style>
  <w:style w:type="character" w:customStyle="1" w:styleId="apple-converted-space">
    <w:name w:val="apple-converted-space"/>
    <w:basedOn w:val="a5"/>
    <w:rsid w:val="00264B97"/>
  </w:style>
  <w:style w:type="character" w:customStyle="1" w:styleId="apple-style-span">
    <w:name w:val="apple-style-span"/>
    <w:basedOn w:val="a5"/>
    <w:rsid w:val="00C9224E"/>
  </w:style>
  <w:style w:type="paragraph" w:customStyle="1" w:styleId="10">
    <w:name w:val="Αριθμός 1"/>
    <w:basedOn w:val="aa"/>
    <w:rsid w:val="00A66B6D"/>
    <w:pPr>
      <w:numPr>
        <w:ilvl w:val="0"/>
        <w:numId w:val="0"/>
      </w:numPr>
      <w:tabs>
        <w:tab w:val="num" w:pos="737"/>
      </w:tabs>
      <w:spacing w:before="0"/>
      <w:ind w:left="737" w:hanging="340"/>
    </w:pPr>
    <w:rPr>
      <w:szCs w:val="22"/>
    </w:rPr>
  </w:style>
  <w:style w:type="paragraph" w:customStyle="1" w:styleId="af4">
    <w:name w:val="α. Ορισμός"/>
    <w:rsid w:val="0089584C"/>
    <w:pPr>
      <w:pBdr>
        <w:left w:val="double" w:sz="4" w:space="4" w:color="auto"/>
        <w:right w:val="double" w:sz="4" w:space="4" w:color="auto"/>
      </w:pBdr>
      <w:spacing w:line="300" w:lineRule="atLeast"/>
      <w:ind w:left="113" w:right="113"/>
      <w:jc w:val="both"/>
    </w:pPr>
    <w:rPr>
      <w:b/>
      <w:sz w:val="24"/>
    </w:rPr>
  </w:style>
  <w:style w:type="paragraph" w:styleId="af5">
    <w:name w:val="Body Text Indent"/>
    <w:basedOn w:val="a4"/>
    <w:rsid w:val="003E32A1"/>
    <w:pPr>
      <w:widowControl/>
      <w:spacing w:after="120" w:line="240" w:lineRule="auto"/>
      <w:ind w:left="283"/>
      <w:jc w:val="left"/>
    </w:pPr>
    <w:rPr>
      <w:sz w:val="24"/>
      <w:szCs w:val="24"/>
    </w:rPr>
  </w:style>
  <w:style w:type="paragraph" w:styleId="21">
    <w:name w:val="List 2"/>
    <w:basedOn w:val="a4"/>
    <w:rsid w:val="00DD7ACD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F7745C"/>
    <w:pPr>
      <w:spacing w:before="160" w:line="300" w:lineRule="atLeast"/>
      <w:ind w:left="397" w:hanging="397"/>
    </w:pPr>
  </w:style>
  <w:style w:type="paragraph" w:styleId="af6">
    <w:name w:val="footnote text"/>
    <w:basedOn w:val="a4"/>
    <w:semiHidden/>
    <w:rsid w:val="00815526"/>
    <w:pPr>
      <w:spacing w:line="300" w:lineRule="atLeast"/>
    </w:pPr>
    <w:rPr>
      <w:sz w:val="20"/>
    </w:rPr>
  </w:style>
  <w:style w:type="character" w:styleId="af7">
    <w:name w:val="footnote reference"/>
    <w:basedOn w:val="a5"/>
    <w:semiHidden/>
    <w:rsid w:val="00815526"/>
    <w:rPr>
      <w:vertAlign w:val="superscript"/>
    </w:rPr>
  </w:style>
  <w:style w:type="character" w:customStyle="1" w:styleId="Char">
    <w:name w:val="Αριθμός Char"/>
    <w:basedOn w:val="a5"/>
    <w:link w:val="aa"/>
    <w:rsid w:val="009D1D1F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1.wmf"/><Relationship Id="rId41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2.w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oannis\Application%20Data\Microsoft\&#928;&#961;&#972;&#964;&#965;&#960;&#945;\&#960;&#961;&#972;&#964;&#965;&#960;&#959;%20&#941;&#947;&#947;&#961;&#945;&#966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έγγραφο</Template>
  <TotalTime>3</TotalTime>
  <Pages>2</Pages>
  <Words>425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2</cp:revision>
  <cp:lastPrinted>2011-07-28T16:25:00Z</cp:lastPrinted>
  <dcterms:created xsi:type="dcterms:W3CDTF">2014-01-01T22:34:00Z</dcterms:created>
  <dcterms:modified xsi:type="dcterms:W3CDTF">2014-01-01T22:34:00Z</dcterms:modified>
</cp:coreProperties>
</file>