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DA" w:rsidRPr="00E62A60" w:rsidRDefault="00A70DDA" w:rsidP="00E62A60">
      <w:pPr>
        <w:pStyle w:val="10"/>
      </w:pPr>
      <w:r>
        <w:t>Τέντωμα νήματος.</w:t>
      </w:r>
    </w:p>
    <w:p w:rsidR="00A70DDA" w:rsidRPr="00352048" w:rsidRDefault="00A70DDA">
      <w:r>
        <w:t>Κύλινδρος  μάζας Μ</w:t>
      </w:r>
      <w:r w:rsidRPr="00476133">
        <w:t>=2</w:t>
      </w:r>
      <w:r>
        <w:rPr>
          <w:lang w:val="en-US"/>
        </w:rPr>
        <w:t>kg</w:t>
      </w:r>
      <w:r>
        <w:t xml:space="preserve"> και ακτίνας </w:t>
      </w:r>
      <w:r>
        <w:rPr>
          <w:lang w:val="en-US"/>
        </w:rPr>
        <w:t>R</w:t>
      </w:r>
      <w:r w:rsidRPr="00476133">
        <w:t>=1/</w:t>
      </w:r>
      <w:r>
        <w:t xml:space="preserve">π </w:t>
      </w:r>
      <w:r>
        <w:rPr>
          <w:lang w:val="en-US"/>
        </w:rPr>
        <w:t>m</w:t>
      </w:r>
      <w:r w:rsidRPr="00A87A87">
        <w:t xml:space="preserve"> </w:t>
      </w:r>
      <w:r>
        <w:t xml:space="preserve"> μπορεί να στρέφεται χωρίς τριβές γύρω από  σταθερό ορ</w:t>
      </w:r>
      <w:r>
        <w:t>ι</w:t>
      </w:r>
      <w:r>
        <w:t xml:space="preserve">ζόντιο άξονα που περνάει από το κέντρο του. Δύο σημειακά σώματα  με μάζες </w:t>
      </w:r>
      <w:r w:rsidRPr="00A87A87">
        <w:t xml:space="preserve"> </w:t>
      </w:r>
      <w:r>
        <w:rPr>
          <w:lang w:val="en-US"/>
        </w:rPr>
        <w:t>m</w:t>
      </w:r>
      <w:r w:rsidRPr="00352048">
        <w:rPr>
          <w:vertAlign w:val="subscript"/>
        </w:rPr>
        <w:t>1</w:t>
      </w:r>
      <w:r w:rsidRPr="00476133">
        <w:t>=2</w:t>
      </w:r>
      <w:r>
        <w:rPr>
          <w:lang w:val="en-US"/>
        </w:rPr>
        <w:t>kg</w:t>
      </w:r>
      <w:r w:rsidRPr="00476133">
        <w:t xml:space="preserve"> </w:t>
      </w:r>
      <w:r>
        <w:t xml:space="preserve">και </w:t>
      </w:r>
      <w:r>
        <w:rPr>
          <w:lang w:val="en-US"/>
        </w:rPr>
        <w:t>m</w:t>
      </w:r>
      <w:r w:rsidRPr="00352048">
        <w:rPr>
          <w:vertAlign w:val="subscript"/>
        </w:rPr>
        <w:t>2</w:t>
      </w:r>
      <w:r w:rsidRPr="00476133">
        <w:t>=1</w:t>
      </w:r>
      <w:r>
        <w:rPr>
          <w:lang w:val="en-US"/>
        </w:rPr>
        <w:t>kg</w:t>
      </w:r>
      <w:r w:rsidRPr="00476133">
        <w:t xml:space="preserve"> </w:t>
      </w:r>
      <w:r w:rsidRPr="00A87A87">
        <w:t xml:space="preserve"> </w:t>
      </w:r>
      <w:r>
        <w:t>αφήν</w:t>
      </w:r>
      <w:r>
        <w:t>ο</w:t>
      </w:r>
      <w:r>
        <w:t>νται από το ίδιο οριζόντιο επίπεδο και απέχουν μεταξύ τους απόσταση 2</w:t>
      </w:r>
      <w:r>
        <w:rPr>
          <w:lang w:val="en-US"/>
        </w:rPr>
        <w:t>R</w:t>
      </w:r>
      <w:r w:rsidRPr="00A87A87">
        <w:t xml:space="preserve"> </w:t>
      </w:r>
      <w:r>
        <w:t>και σε ύψος Η</w:t>
      </w:r>
      <w:r w:rsidRPr="00476133">
        <w:t>=0,4</w:t>
      </w:r>
      <w:r>
        <w:rPr>
          <w:lang w:val="en-US"/>
        </w:rPr>
        <w:t>m</w:t>
      </w:r>
      <w:r>
        <w:t xml:space="preserve"> πάνω από τον άξονα της τροχαλίας όπως στο σχήμα. Οι σφαίρες είναι ενωμένες με  αβαρές </w:t>
      </w:r>
      <w:r w:rsidRPr="00352048">
        <w:t xml:space="preserve"> </w:t>
      </w:r>
      <w:r>
        <w:t>μη ελαστικό σκοινί μ</w:t>
      </w:r>
      <w:r>
        <w:t>ή</w:t>
      </w:r>
      <w:r>
        <w:t xml:space="preserve">κους </w:t>
      </w:r>
      <w:r>
        <w:rPr>
          <w:lang w:val="en-US"/>
        </w:rPr>
        <w:t>L</w:t>
      </w:r>
      <w:r w:rsidRPr="00476133">
        <w:t>=1,8</w:t>
      </w:r>
      <w:r>
        <w:rPr>
          <w:lang w:val="en-US"/>
        </w:rPr>
        <w:t>m</w:t>
      </w:r>
      <w:r w:rsidRPr="00A87A87">
        <w:t>.</w:t>
      </w:r>
    </w:p>
    <w:p w:rsidR="00A70DDA" w:rsidRPr="00352048" w:rsidRDefault="0093328A" w:rsidP="00FC2E35">
      <w:pPr>
        <w:jc w:val="center"/>
      </w:pPr>
      <w:r>
        <w:object w:dxaOrig="1914" w:dyaOrig="2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.7pt;height:117.1pt" o:ole="" filled="t" fillcolor="#c6d9f1 [671]">
            <v:imagedata r:id="rId7" o:title=""/>
          </v:shape>
          <o:OLEObject Type="Embed" ProgID="Visio.Drawing.11" ShapeID="_x0000_i1025" DrawAspect="Content" ObjectID="_1453023384" r:id="rId8"/>
        </w:object>
      </w:r>
    </w:p>
    <w:p w:rsidR="00A70DDA" w:rsidRDefault="00A70DDA" w:rsidP="00852224"/>
    <w:p w:rsidR="00A70DDA" w:rsidRPr="00352048" w:rsidRDefault="00A70DDA" w:rsidP="00352048">
      <w:r>
        <w:t xml:space="preserve">Την στιγμή </w:t>
      </w:r>
      <w:r>
        <w:rPr>
          <w:lang w:val="en-US"/>
        </w:rPr>
        <w:t>t</w:t>
      </w:r>
      <w:r w:rsidRPr="00352048">
        <w:t xml:space="preserve">=0 </w:t>
      </w:r>
      <w:r>
        <w:t>αφήνουμε ελεύθερες ταυτόχρονα τις δύο σημειακές μάζες. Να βρεθούν</w:t>
      </w:r>
      <w:r w:rsidRPr="00352048">
        <w:t>:</w:t>
      </w:r>
    </w:p>
    <w:p w:rsidR="00A70DDA" w:rsidRDefault="00A70DDA" w:rsidP="00E62A60">
      <w:pPr>
        <w:ind w:left="567" w:hanging="340"/>
      </w:pPr>
      <w:r>
        <w:t>α</w:t>
      </w:r>
      <w:r w:rsidRPr="00352048">
        <w:t>)</w:t>
      </w:r>
      <w:r>
        <w:t>Η  χρονική στιγμή θα  τεντώσει το νήμα</w:t>
      </w:r>
    </w:p>
    <w:p w:rsidR="00A70DDA" w:rsidRDefault="00A70DDA" w:rsidP="00E62A60">
      <w:pPr>
        <w:ind w:left="567" w:hanging="340"/>
      </w:pPr>
      <w:r>
        <w:t>β)Το μέτρο της  ταχύτητας  του κάθε σώματος αμέσως μετά το τέντωμα του νήματος.</w:t>
      </w:r>
    </w:p>
    <w:p w:rsidR="00A70DDA" w:rsidRPr="00E62A60" w:rsidRDefault="00A70DDA" w:rsidP="00E62A60">
      <w:pPr>
        <w:ind w:left="567" w:hanging="340"/>
      </w:pPr>
      <w:r>
        <w:t>γ)Η  απώλεια ενέργειας του συστήματος εξαιτίας του τεντώματος του νήματος</w:t>
      </w:r>
    </w:p>
    <w:p w:rsidR="00A70DDA" w:rsidRPr="00CB16DA" w:rsidRDefault="00A70DDA" w:rsidP="00E62A60">
      <w:pPr>
        <w:ind w:left="567" w:hanging="340"/>
      </w:pPr>
      <w:r>
        <w:t>δ)Η  χρονική στιγμή θα συμβεί κρούση ενός  από τα δύο σημειακά σώματα με τον κύλινδρο.</w:t>
      </w:r>
    </w:p>
    <w:p w:rsidR="00A70DDA" w:rsidRDefault="00A70DDA" w:rsidP="00352048">
      <w:r>
        <w:t>Να θεωρηθεί ότι μετά το τέντωμα του σκοινιού το σκοινί δεν ολισθαίνει πάνω στον κύλινδρο</w:t>
      </w:r>
      <w:r w:rsidRPr="00E754C6">
        <w:t xml:space="preserve"> </w:t>
      </w:r>
      <w:r>
        <w:t>και ότι το τ</w:t>
      </w:r>
      <w:r>
        <w:t>έ</w:t>
      </w:r>
      <w:r>
        <w:t>ντωμα του σκοινιού διαρκεί ελάχιστα .</w:t>
      </w:r>
    </w:p>
    <w:p w:rsidR="00A70DDA" w:rsidRPr="00E62A60" w:rsidRDefault="00A70DDA" w:rsidP="00352048">
      <w:r>
        <w:t>Ι</w:t>
      </w:r>
      <w:r w:rsidRPr="00372DDA">
        <w:rPr>
          <w:vertAlign w:val="subscript"/>
          <w:lang w:val="en-US"/>
        </w:rPr>
        <w:t>cm</w:t>
      </w:r>
      <w:r w:rsidRPr="00E62A60">
        <w:t>=0,5</w:t>
      </w:r>
      <w:r>
        <w:rPr>
          <w:lang w:val="en-US"/>
        </w:rPr>
        <w:t>MR</w:t>
      </w:r>
      <w:r w:rsidRPr="00E62A60">
        <w:rPr>
          <w:vertAlign w:val="superscript"/>
        </w:rPr>
        <w:t>2</w:t>
      </w:r>
      <w:r w:rsidRPr="00E62A60">
        <w:t>.</w:t>
      </w:r>
    </w:p>
    <w:p w:rsidR="00A70DDA" w:rsidRPr="00E62A60" w:rsidRDefault="00A70DDA" w:rsidP="00352048"/>
    <w:p w:rsidR="00A70DDA" w:rsidRPr="00EF0FE9" w:rsidRDefault="00A70DDA" w:rsidP="00352048">
      <w:pPr>
        <w:rPr>
          <w:b/>
          <w:i/>
          <w:color w:val="0070C0"/>
        </w:rPr>
      </w:pPr>
      <w:r w:rsidRPr="00EF0FE9">
        <w:rPr>
          <w:b/>
          <w:i/>
          <w:color w:val="0070C0"/>
          <w:lang w:val="en-US"/>
        </w:rPr>
        <w:t>A</w:t>
      </w:r>
      <w:r w:rsidRPr="00EF0FE9">
        <w:rPr>
          <w:b/>
          <w:i/>
          <w:color w:val="0070C0"/>
        </w:rPr>
        <w:t>ΠΑΝΤΗΣΗ</w:t>
      </w:r>
    </w:p>
    <w:p w:rsidR="00DA7C3C" w:rsidRDefault="00A70DDA" w:rsidP="00A70DDA">
      <w:pPr>
        <w:pStyle w:val="a4"/>
      </w:pPr>
      <w:r>
        <w:t>α)</w:t>
      </w:r>
      <w:r w:rsidR="00DA7C3C">
        <w:t xml:space="preserve">  </w:t>
      </w:r>
      <w:r>
        <w:t>Οι σημειακές μάζες όσο το νήμα είναι χαλαρό εκτελούν ελεύθερη πτώση το νήμα θα τεντώσει όταν θα έχει τυλιχθεί κατά π</w:t>
      </w:r>
      <w:r>
        <w:rPr>
          <w:lang w:val="en-US"/>
        </w:rPr>
        <w:t>R</w:t>
      </w:r>
      <w:r w:rsidRPr="00E754C6">
        <w:t>=1</w:t>
      </w:r>
      <w:r>
        <w:rPr>
          <w:lang w:val="en-US"/>
        </w:rPr>
        <w:t>m</w:t>
      </w:r>
      <w:r w:rsidRPr="00E754C6">
        <w:t xml:space="preserve"> </w:t>
      </w:r>
      <w:r>
        <w:t>στο κύλινδρο άρα θα απομένουν σε κάθε άκρο του κυλίνδρου</w:t>
      </w:r>
      <w:r w:rsidR="00DA7C3C">
        <w:t>:</w:t>
      </w:r>
    </w:p>
    <w:p w:rsidR="00A70DDA" w:rsidRPr="00E754C6" w:rsidRDefault="00A70DDA" w:rsidP="00DA7C3C">
      <w:pPr>
        <w:pStyle w:val="a4"/>
        <w:jc w:val="center"/>
      </w:pPr>
      <w:r>
        <w:rPr>
          <w:lang w:val="en-US"/>
        </w:rPr>
        <w:t>x</w:t>
      </w:r>
      <w:proofErr w:type="gramStart"/>
      <w:r w:rsidRPr="00E754C6">
        <w:t>=(</w:t>
      </w:r>
      <w:proofErr w:type="gramEnd"/>
      <w:r>
        <w:rPr>
          <w:lang w:val="en-US"/>
        </w:rPr>
        <w:t>L</w:t>
      </w:r>
      <w:r w:rsidRPr="00E754C6">
        <w:t>-</w:t>
      </w:r>
      <w:r>
        <w:t>π</w:t>
      </w:r>
      <w:r>
        <w:rPr>
          <w:lang w:val="en-US"/>
        </w:rPr>
        <w:t>R</w:t>
      </w:r>
      <w:r w:rsidRPr="00E754C6">
        <w:t>)/2=0,4</w:t>
      </w:r>
      <w:r>
        <w:rPr>
          <w:lang w:val="en-US"/>
        </w:rPr>
        <w:t>m</w:t>
      </w:r>
      <w:r w:rsidRPr="00E754C6">
        <w:t>.</w:t>
      </w:r>
    </w:p>
    <w:p w:rsidR="00320B5B" w:rsidRDefault="00A70DDA" w:rsidP="00320B5B">
      <w:pPr>
        <w:ind w:left="680"/>
      </w:pPr>
      <w:r>
        <w:t>Έτσι το συνολικό κατακόρυφο μήκος που θα διατρέξει η κάθε σημειακή μάζα θα είναι</w:t>
      </w:r>
      <w:r w:rsidR="00320B5B">
        <w:t>:</w:t>
      </w:r>
      <w:r>
        <w:t xml:space="preserve"> </w:t>
      </w:r>
    </w:p>
    <w:p w:rsidR="00A70DDA" w:rsidRPr="00E754C6" w:rsidRDefault="00A70DDA" w:rsidP="00320B5B">
      <w:pPr>
        <w:ind w:left="680"/>
        <w:jc w:val="center"/>
      </w:pPr>
      <w:r>
        <w:rPr>
          <w:lang w:val="en-US"/>
        </w:rPr>
        <w:t>H</w:t>
      </w:r>
      <w:proofErr w:type="spellStart"/>
      <w:r w:rsidRPr="00E754C6">
        <w:rPr>
          <w:vertAlign w:val="subscript"/>
        </w:rPr>
        <w:t>ολ</w:t>
      </w:r>
      <w:r>
        <w:t>=Η</w:t>
      </w:r>
      <w:proofErr w:type="spellEnd"/>
      <w:r w:rsidRPr="00E754C6">
        <w:t>+</w:t>
      </w:r>
      <w:r>
        <w:rPr>
          <w:lang w:val="en-US"/>
        </w:rPr>
        <w:t>x</w:t>
      </w:r>
      <w:r w:rsidRPr="00E754C6">
        <w:t>=0,8</w:t>
      </w:r>
      <w:r>
        <w:rPr>
          <w:lang w:val="en-US"/>
        </w:rPr>
        <w:t>m</w:t>
      </w:r>
      <w:r w:rsidRPr="00E754C6">
        <w:t>.</w:t>
      </w:r>
    </w:p>
    <w:p w:rsidR="00A70DDA" w:rsidRPr="00E754C6" w:rsidRDefault="00A70DDA" w:rsidP="00320B5B">
      <w:pPr>
        <w:ind w:left="680"/>
      </w:pPr>
      <w:r>
        <w:rPr>
          <w:lang w:val="en-US"/>
        </w:rPr>
        <w:t>A</w:t>
      </w:r>
      <w:proofErr w:type="spellStart"/>
      <w:r>
        <w:t>πό</w:t>
      </w:r>
      <w:proofErr w:type="spellEnd"/>
      <w:r>
        <w:t xml:space="preserve"> τον νόμο του διαστήματος για την ελεύθερη πτώση θα έχουμε Η</w:t>
      </w:r>
      <w:r w:rsidRPr="00E754C6">
        <w:rPr>
          <w:vertAlign w:val="subscript"/>
        </w:rPr>
        <w:t>ολ</w:t>
      </w:r>
      <w:r>
        <w:t>=1/</w:t>
      </w:r>
      <w:proofErr w:type="gramStart"/>
      <w:r>
        <w:t>2</w:t>
      </w:r>
      <w:proofErr w:type="spellStart"/>
      <w:r>
        <w:rPr>
          <w:lang w:val="en-US"/>
        </w:rPr>
        <w:t>gt</w:t>
      </w:r>
      <w:proofErr w:type="spellEnd"/>
      <w:r w:rsidRPr="00E754C6">
        <w:rPr>
          <w:vertAlign w:val="superscript"/>
        </w:rPr>
        <w:t>2</w:t>
      </w:r>
      <w:r w:rsidRPr="00E754C6">
        <w:t xml:space="preserve">  </w:t>
      </w:r>
      <w:r>
        <w:t>άρα</w:t>
      </w:r>
      <w:proofErr w:type="gramEnd"/>
      <w:r>
        <w:t xml:space="preserve"> </w:t>
      </w:r>
      <w:r>
        <w:rPr>
          <w:lang w:val="en-US"/>
        </w:rPr>
        <w:t>t</w:t>
      </w:r>
      <w:r>
        <w:t>=0,</w:t>
      </w:r>
      <w:r w:rsidRPr="00E754C6">
        <w:t>4</w:t>
      </w:r>
      <w:r>
        <w:rPr>
          <w:lang w:val="en-US"/>
        </w:rPr>
        <w:t>s</w:t>
      </w:r>
      <w:r w:rsidRPr="00E754C6">
        <w:t>.</w:t>
      </w:r>
    </w:p>
    <w:p w:rsidR="00A70DDA" w:rsidRDefault="00040235" w:rsidP="00040235">
      <w:pPr>
        <w:pStyle w:val="a4"/>
      </w:pPr>
      <w:r>
        <w:t>β</w:t>
      </w:r>
      <w:r w:rsidR="00A70DDA">
        <w:t>)</w:t>
      </w:r>
      <w:r w:rsidR="00A70DDA" w:rsidRPr="00E754C6">
        <w:t>Το μ</w:t>
      </w:r>
      <w:r w:rsidR="00A70DDA">
        <w:t xml:space="preserve">έτρο της ταχύτητας του κάθε σώματος θα είναι </w:t>
      </w:r>
      <w:r w:rsidR="00A70DDA">
        <w:rPr>
          <w:lang w:val="en-US"/>
        </w:rPr>
        <w:t>u</w:t>
      </w:r>
      <w:r w:rsidR="00A70DDA" w:rsidRPr="00E754C6">
        <w:rPr>
          <w:vertAlign w:val="subscript"/>
        </w:rPr>
        <w:t>1</w:t>
      </w:r>
      <w:r w:rsidR="00A70DDA" w:rsidRPr="00E754C6">
        <w:t>=</w:t>
      </w:r>
      <w:r w:rsidR="00A70DDA">
        <w:rPr>
          <w:lang w:val="en-US"/>
        </w:rPr>
        <w:t>u</w:t>
      </w:r>
      <w:r w:rsidR="00A70DDA" w:rsidRPr="00372DDA">
        <w:rPr>
          <w:vertAlign w:val="subscript"/>
        </w:rPr>
        <w:t>2</w:t>
      </w:r>
      <w:r w:rsidR="00A70DDA" w:rsidRPr="00E754C6">
        <w:t>=</w:t>
      </w:r>
      <w:proofErr w:type="spellStart"/>
      <w:r w:rsidR="00A70DDA">
        <w:rPr>
          <w:lang w:val="en-US"/>
        </w:rPr>
        <w:t>gt</w:t>
      </w:r>
      <w:proofErr w:type="spellEnd"/>
      <w:r w:rsidR="00A70DDA" w:rsidRPr="00E754C6">
        <w:t>=4</w:t>
      </w:r>
      <w:r w:rsidR="00A70DDA">
        <w:rPr>
          <w:lang w:val="en-US"/>
        </w:rPr>
        <w:t>m</w:t>
      </w:r>
      <w:r w:rsidR="00A70DDA" w:rsidRPr="00E754C6">
        <w:t>/</w:t>
      </w:r>
      <w:r w:rsidR="00A70DDA">
        <w:rPr>
          <w:lang w:val="en-US"/>
        </w:rPr>
        <w:t>s</w:t>
      </w:r>
      <w:r w:rsidR="00A70DDA" w:rsidRPr="00E754C6">
        <w:t>.</w:t>
      </w:r>
    </w:p>
    <w:p w:rsidR="00A70DDA" w:rsidRDefault="00A70DDA" w:rsidP="00040235">
      <w:pPr>
        <w:ind w:left="680"/>
      </w:pPr>
      <w:r>
        <w:t>Για το τέντωμα του νήματος μπορούμε να εφαρμόσουμε ΑΔΣ</w:t>
      </w:r>
    </w:p>
    <w:p w:rsidR="00040235" w:rsidRDefault="00A70DDA" w:rsidP="00040235">
      <w:pPr>
        <w:jc w:val="center"/>
      </w:pPr>
      <w:r w:rsidRPr="00372DDA">
        <w:rPr>
          <w:b/>
          <w:lang w:val="en-US"/>
        </w:rPr>
        <w:t>L</w:t>
      </w:r>
      <w:proofErr w:type="spellStart"/>
      <w:r w:rsidRPr="00372DDA">
        <w:rPr>
          <w:b/>
          <w:vertAlign w:val="subscript"/>
        </w:rPr>
        <w:t>αρχ</w:t>
      </w:r>
      <w:proofErr w:type="spellEnd"/>
      <w:r w:rsidRPr="00372DDA">
        <w:rPr>
          <w:b/>
        </w:rPr>
        <w:t>=</w:t>
      </w:r>
      <w:r w:rsidRPr="00372DDA">
        <w:rPr>
          <w:b/>
          <w:lang w:val="en-US"/>
        </w:rPr>
        <w:t>L</w:t>
      </w:r>
      <w:proofErr w:type="spellStart"/>
      <w:r w:rsidRPr="00372DDA">
        <w:rPr>
          <w:b/>
          <w:vertAlign w:val="subscript"/>
        </w:rPr>
        <w:t>τελ</w:t>
      </w:r>
      <w:proofErr w:type="spellEnd"/>
      <w:r>
        <w:rPr>
          <w:b/>
          <w:vertAlign w:val="subscript"/>
        </w:rPr>
        <w:t xml:space="preserve"> </w:t>
      </w:r>
      <w:r>
        <w:t xml:space="preserve">   </w:t>
      </w:r>
      <w:r>
        <w:rPr>
          <w:lang w:val="en-US"/>
        </w:rPr>
        <w:t>m</w:t>
      </w:r>
      <w:r w:rsidRPr="00372DDA">
        <w:rPr>
          <w:vertAlign w:val="subscript"/>
        </w:rPr>
        <w:t>1</w:t>
      </w:r>
      <w:r>
        <w:rPr>
          <w:lang w:val="en-US"/>
        </w:rPr>
        <w:t>u</w:t>
      </w:r>
      <w:r w:rsidRPr="00372DDA">
        <w:rPr>
          <w:vertAlign w:val="subscript"/>
        </w:rPr>
        <w:t>1</w:t>
      </w:r>
      <w:r>
        <w:rPr>
          <w:lang w:val="en-US"/>
        </w:rPr>
        <w:t>R</w:t>
      </w:r>
      <w:r w:rsidRPr="00372DDA">
        <w:t xml:space="preserve"> –</w:t>
      </w:r>
      <w:r>
        <w:rPr>
          <w:lang w:val="en-US"/>
        </w:rPr>
        <w:t>m</w:t>
      </w:r>
      <w:r w:rsidRPr="00372DDA">
        <w:rPr>
          <w:vertAlign w:val="subscript"/>
        </w:rPr>
        <w:t>2</w:t>
      </w:r>
      <w:r>
        <w:rPr>
          <w:lang w:val="en-US"/>
        </w:rPr>
        <w:t>u</w:t>
      </w:r>
      <w:r w:rsidRPr="00372DDA">
        <w:rPr>
          <w:vertAlign w:val="subscript"/>
        </w:rPr>
        <w:t>2</w:t>
      </w:r>
      <w:r>
        <w:rPr>
          <w:lang w:val="en-US"/>
        </w:rPr>
        <w:t>R</w:t>
      </w:r>
      <w:proofErr w:type="gramStart"/>
      <w:r w:rsidRPr="00372DDA">
        <w:t>=(</w:t>
      </w:r>
      <w:proofErr w:type="gramEnd"/>
      <w:r>
        <w:rPr>
          <w:lang w:val="en-US"/>
        </w:rPr>
        <w:t>m</w:t>
      </w:r>
      <w:r w:rsidRPr="00372DDA">
        <w:rPr>
          <w:vertAlign w:val="subscript"/>
        </w:rPr>
        <w:t>1</w:t>
      </w:r>
      <w:r w:rsidRPr="00372DDA">
        <w:t>+</w:t>
      </w:r>
      <w:r>
        <w:rPr>
          <w:lang w:val="en-US"/>
        </w:rPr>
        <w:t>m</w:t>
      </w:r>
      <w:r w:rsidRPr="00372DDA">
        <w:rPr>
          <w:vertAlign w:val="subscript"/>
        </w:rPr>
        <w:t>2</w:t>
      </w:r>
      <w:r w:rsidRPr="00372DDA">
        <w:t>)</w:t>
      </w:r>
      <w:r>
        <w:rPr>
          <w:lang w:val="en-US"/>
        </w:rPr>
        <w:t>u</w:t>
      </w:r>
      <w:proofErr w:type="spellStart"/>
      <w:r w:rsidRPr="00372DDA">
        <w:rPr>
          <w:vertAlign w:val="subscript"/>
        </w:rPr>
        <w:t>συσ</w:t>
      </w:r>
      <w:proofErr w:type="spellEnd"/>
      <w:r>
        <w:rPr>
          <w:lang w:val="en-US"/>
        </w:rPr>
        <w:t>R</w:t>
      </w:r>
      <w:r w:rsidRPr="00372DDA">
        <w:t xml:space="preserve"> +1/2</w:t>
      </w:r>
      <w:r>
        <w:rPr>
          <w:lang w:val="en-US"/>
        </w:rPr>
        <w:t>MR</w:t>
      </w:r>
      <w:r w:rsidRPr="00372DDA">
        <w:rPr>
          <w:vertAlign w:val="superscript"/>
        </w:rPr>
        <w:t>2</w:t>
      </w:r>
      <w:r>
        <w:rPr>
          <w:lang w:val="en-US"/>
        </w:rPr>
        <w:t>u</w:t>
      </w:r>
      <w:proofErr w:type="spellStart"/>
      <w:r w:rsidRPr="00372DDA">
        <w:rPr>
          <w:vertAlign w:val="subscript"/>
        </w:rPr>
        <w:t>συσ</w:t>
      </w:r>
      <w:proofErr w:type="spellEnd"/>
      <w:r>
        <w:t>/</w:t>
      </w:r>
      <w:r>
        <w:rPr>
          <w:lang w:val="en-US"/>
        </w:rPr>
        <w:t>R</w:t>
      </w:r>
    </w:p>
    <w:p w:rsidR="00A70DDA" w:rsidRPr="00372DDA" w:rsidRDefault="00A70DDA" w:rsidP="00263245">
      <w:pPr>
        <w:ind w:left="720"/>
      </w:pPr>
      <w:r>
        <w:t xml:space="preserve">μετά τις πράξεις θα βρούμε </w:t>
      </w:r>
      <w:r w:rsidRPr="00372DDA">
        <w:t xml:space="preserve">                      </w:t>
      </w:r>
    </w:p>
    <w:p w:rsidR="00A70DDA" w:rsidRDefault="00A70DDA" w:rsidP="00352048">
      <w:r w:rsidRPr="00E62A60">
        <w:t xml:space="preserve">                                                                              </w:t>
      </w:r>
      <w:proofErr w:type="gramStart"/>
      <w:r>
        <w:rPr>
          <w:lang w:val="en-US"/>
        </w:rPr>
        <w:t>u</w:t>
      </w:r>
      <w:r w:rsidRPr="00372DDA">
        <w:rPr>
          <w:vertAlign w:val="subscript"/>
        </w:rPr>
        <w:t>συσ</w:t>
      </w:r>
      <w:r w:rsidRPr="00372DDA">
        <w:t>=</w:t>
      </w:r>
      <w:proofErr w:type="gramEnd"/>
      <w:r>
        <w:t>1</w:t>
      </w:r>
      <w:r>
        <w:rPr>
          <w:lang w:val="en-US"/>
        </w:rPr>
        <w:t>m</w:t>
      </w:r>
      <w:r w:rsidRPr="00372DDA">
        <w:t>/</w:t>
      </w:r>
      <w:r>
        <w:rPr>
          <w:lang w:val="en-US"/>
        </w:rPr>
        <w:t>s</w:t>
      </w:r>
      <w:r w:rsidRPr="00372DDA">
        <w:t>.</w:t>
      </w:r>
    </w:p>
    <w:p w:rsidR="00A70DDA" w:rsidRDefault="00A70DDA" w:rsidP="00352048"/>
    <w:p w:rsidR="00A70DDA" w:rsidRDefault="003309D4" w:rsidP="003309D4">
      <w:pPr>
        <w:pStyle w:val="a4"/>
      </w:pPr>
      <w:r>
        <w:t>γ</w:t>
      </w:r>
      <w:r w:rsidR="00A70DDA">
        <w:t>)</w:t>
      </w:r>
      <w:r>
        <w:t xml:space="preserve"> </w:t>
      </w:r>
      <w:r w:rsidR="00A70DDA">
        <w:t>Με την βοήθεια της ΑΔΕ για μία στιγμή πριν και μία μετά το τέντωμα του νήματος θα έχουμε</w:t>
      </w:r>
      <w:r>
        <w:t>:</w:t>
      </w:r>
    </w:p>
    <w:p w:rsidR="003309D4" w:rsidRDefault="003309D4" w:rsidP="003309D4">
      <w:pPr>
        <w:jc w:val="center"/>
      </w:pPr>
      <w:r>
        <w:lastRenderedPageBreak/>
        <w:t xml:space="preserve">½ </w:t>
      </w:r>
      <w:r w:rsidR="00A70DDA">
        <w:rPr>
          <w:lang w:val="en-US"/>
        </w:rPr>
        <w:t>m</w:t>
      </w:r>
      <w:r w:rsidR="00A70DDA" w:rsidRPr="00372DDA">
        <w:rPr>
          <w:vertAlign w:val="subscript"/>
        </w:rPr>
        <w:t>1</w:t>
      </w:r>
      <w:r w:rsidR="00A70DDA">
        <w:rPr>
          <w:lang w:val="en-US"/>
        </w:rPr>
        <w:t>u</w:t>
      </w:r>
      <w:r w:rsidR="00A70DDA" w:rsidRPr="00372DDA">
        <w:rPr>
          <w:vertAlign w:val="subscript"/>
        </w:rPr>
        <w:t>1</w:t>
      </w:r>
      <w:r w:rsidR="00A70DDA" w:rsidRPr="00372DDA">
        <w:rPr>
          <w:vertAlign w:val="superscript"/>
        </w:rPr>
        <w:t>2</w:t>
      </w:r>
      <w:r w:rsidR="00A70DDA" w:rsidRPr="00372DDA">
        <w:t xml:space="preserve"> +</w:t>
      </w:r>
      <w:r>
        <w:t xml:space="preserve"> ½ </w:t>
      </w:r>
      <w:r w:rsidR="00A70DDA">
        <w:rPr>
          <w:lang w:val="en-US"/>
        </w:rPr>
        <w:t>m</w:t>
      </w:r>
      <w:r w:rsidR="00A70DDA" w:rsidRPr="00372DDA">
        <w:rPr>
          <w:vertAlign w:val="subscript"/>
        </w:rPr>
        <w:t>2</w:t>
      </w:r>
      <w:r w:rsidR="00A70DDA">
        <w:rPr>
          <w:lang w:val="en-US"/>
        </w:rPr>
        <w:t>u</w:t>
      </w:r>
      <w:r w:rsidR="00A70DDA" w:rsidRPr="00372DDA">
        <w:rPr>
          <w:vertAlign w:val="subscript"/>
        </w:rPr>
        <w:t>2</w:t>
      </w:r>
      <w:r w:rsidR="00A70DDA" w:rsidRPr="00372DDA">
        <w:rPr>
          <w:vertAlign w:val="superscript"/>
        </w:rPr>
        <w:t>2</w:t>
      </w:r>
      <w:r w:rsidR="00A70DDA" w:rsidRPr="00372DDA">
        <w:t>=</w:t>
      </w:r>
      <w:r>
        <w:t xml:space="preserve"> ½ </w:t>
      </w:r>
      <w:r w:rsidR="00A70DDA" w:rsidRPr="00372DDA">
        <w:t>(</w:t>
      </w:r>
      <w:r w:rsidR="00A70DDA">
        <w:rPr>
          <w:lang w:val="en-US"/>
        </w:rPr>
        <w:t>m</w:t>
      </w:r>
      <w:r w:rsidR="00A70DDA" w:rsidRPr="00372DDA">
        <w:rPr>
          <w:vertAlign w:val="subscript"/>
        </w:rPr>
        <w:t>1</w:t>
      </w:r>
      <w:r w:rsidR="00A70DDA" w:rsidRPr="00372DDA">
        <w:t>+</w:t>
      </w:r>
      <w:r w:rsidR="00A70DDA">
        <w:rPr>
          <w:lang w:val="en-US"/>
        </w:rPr>
        <w:t>m</w:t>
      </w:r>
      <w:r w:rsidR="00A70DDA" w:rsidRPr="00372DDA">
        <w:rPr>
          <w:vertAlign w:val="subscript"/>
        </w:rPr>
        <w:t>2</w:t>
      </w:r>
      <w:r w:rsidR="00A70DDA" w:rsidRPr="00372DDA">
        <w:t>)</w:t>
      </w:r>
      <w:r w:rsidR="00A70DDA">
        <w:rPr>
          <w:lang w:val="en-US"/>
        </w:rPr>
        <w:t>u</w:t>
      </w:r>
      <w:r w:rsidR="00A70DDA" w:rsidRPr="00372DDA">
        <w:rPr>
          <w:vertAlign w:val="subscript"/>
        </w:rPr>
        <w:t>συσ</w:t>
      </w:r>
      <w:r w:rsidR="00A70DDA" w:rsidRPr="00372DDA">
        <w:rPr>
          <w:vertAlign w:val="superscript"/>
        </w:rPr>
        <w:t>2</w:t>
      </w:r>
      <w:r w:rsidR="00A70DDA" w:rsidRPr="00372DDA">
        <w:t xml:space="preserve">  + ½ </w:t>
      </w:r>
      <w:r>
        <w:t xml:space="preserve"> </w:t>
      </w:r>
      <w:proofErr w:type="spellStart"/>
      <w:r>
        <w:t>½</w:t>
      </w:r>
      <w:proofErr w:type="spellEnd"/>
      <w:r>
        <w:t xml:space="preserve"> </w:t>
      </w:r>
      <w:r w:rsidR="00A70DDA">
        <w:t>Μ</w:t>
      </w:r>
      <w:r w:rsidR="00A70DDA">
        <w:rPr>
          <w:lang w:val="en-US"/>
        </w:rPr>
        <w:t>R</w:t>
      </w:r>
      <w:r w:rsidR="00A70DDA" w:rsidRPr="00372DDA">
        <w:rPr>
          <w:vertAlign w:val="superscript"/>
        </w:rPr>
        <w:t>2</w:t>
      </w:r>
      <w:r w:rsidR="00A70DDA">
        <w:t>ω</w:t>
      </w:r>
      <w:r w:rsidR="00A70DDA" w:rsidRPr="00372DDA">
        <w:rPr>
          <w:vertAlign w:val="superscript"/>
        </w:rPr>
        <w:t>2</w:t>
      </w:r>
      <w:r w:rsidR="00A70DDA">
        <w:t xml:space="preserve"> + </w:t>
      </w:r>
      <w:r w:rsidR="00A70DDA">
        <w:rPr>
          <w:lang w:val="en-US"/>
        </w:rPr>
        <w:t>Q</w:t>
      </w:r>
      <w:r w:rsidR="00A70DDA" w:rsidRPr="00372DDA">
        <w:rPr>
          <w:vertAlign w:val="subscript"/>
        </w:rPr>
        <w:t>απ</w:t>
      </w:r>
      <w:r w:rsidR="00A70DDA">
        <w:t xml:space="preserve">  </w:t>
      </w:r>
    </w:p>
    <w:p w:rsidR="00A70DDA" w:rsidRDefault="00A70DDA" w:rsidP="003309D4">
      <w:pPr>
        <w:pStyle w:val="a4"/>
        <w:ind w:left="1060"/>
      </w:pPr>
      <w:r>
        <w:t>μετά από πράξεις θα βρούμε</w:t>
      </w:r>
      <w:r w:rsidR="003309D4">
        <w:t xml:space="preserve"> </w:t>
      </w:r>
      <w:r>
        <w:rPr>
          <w:lang w:val="en-US"/>
        </w:rPr>
        <w:t>Q</w:t>
      </w:r>
      <w:r w:rsidRPr="00372DDA">
        <w:rPr>
          <w:vertAlign w:val="subscript"/>
        </w:rPr>
        <w:t>απ</w:t>
      </w:r>
      <w:r>
        <w:t>=22</w:t>
      </w:r>
      <w:r>
        <w:rPr>
          <w:lang w:val="en-US"/>
        </w:rPr>
        <w:t>J</w:t>
      </w:r>
    </w:p>
    <w:p w:rsidR="00A70DDA" w:rsidRDefault="001B4503" w:rsidP="001B4503">
      <w:pPr>
        <w:pStyle w:val="a4"/>
      </w:pPr>
      <w:r>
        <w:t>δ</w:t>
      </w:r>
      <w:r w:rsidR="00A70DDA">
        <w:t>)Για την κίνηση των σωμάτων μετά το τέντωμα του νήματος θα έχουμε</w:t>
      </w:r>
    </w:p>
    <w:p w:rsidR="00A70DDA" w:rsidRDefault="00427B57" w:rsidP="00427B57">
      <w:pPr>
        <w:jc w:val="center"/>
      </w:pPr>
      <w:r>
        <w:object w:dxaOrig="1748" w:dyaOrig="2361">
          <v:shape id="_x0000_i1026" type="#_x0000_t75" style="width:110.5pt;height:149.4pt" o:ole="" filled="t" fillcolor="#c6d9f1 [671]">
            <v:imagedata r:id="rId9" o:title=""/>
          </v:shape>
          <o:OLEObject Type="Embed" ProgID="Visio.Drawing.11" ShapeID="_x0000_i1026" DrawAspect="Content" ObjectID="_1453023385" r:id="rId10"/>
        </w:object>
      </w:r>
    </w:p>
    <w:p w:rsidR="00A70DDA" w:rsidRDefault="00A70DDA" w:rsidP="00802EB3">
      <w:pPr>
        <w:ind w:left="425"/>
      </w:pPr>
      <w:r>
        <w:t xml:space="preserve">με την βοήθεια των νόμων του Νεύτωνα για την στροφική και μεταφορική κίνηση θα έχουμε </w:t>
      </w:r>
    </w:p>
    <w:p w:rsidR="00802EB3" w:rsidRPr="00427B57" w:rsidRDefault="00A70DDA" w:rsidP="00802EB3">
      <w:pPr>
        <w:jc w:val="center"/>
        <w:rPr>
          <w:lang w:val="en-US"/>
        </w:rPr>
      </w:pPr>
      <w:proofErr w:type="gramStart"/>
      <w:r>
        <w:rPr>
          <w:lang w:val="en-US"/>
        </w:rPr>
        <w:t>m</w:t>
      </w:r>
      <w:r w:rsidRPr="00427B57">
        <w:rPr>
          <w:vertAlign w:val="subscript"/>
          <w:lang w:val="en-US"/>
        </w:rPr>
        <w:t>1</w:t>
      </w:r>
      <w:r>
        <w:rPr>
          <w:lang w:val="en-US"/>
        </w:rPr>
        <w:t>g</w:t>
      </w:r>
      <w:r w:rsidRPr="00427B57">
        <w:rPr>
          <w:lang w:val="en-US"/>
        </w:rPr>
        <w:t>-</w:t>
      </w:r>
      <w:r>
        <w:rPr>
          <w:lang w:val="en-US"/>
        </w:rPr>
        <w:t>T</w:t>
      </w:r>
      <w:r w:rsidRPr="00427B57">
        <w:rPr>
          <w:vertAlign w:val="subscript"/>
          <w:lang w:val="en-US"/>
        </w:rPr>
        <w:t>1</w:t>
      </w:r>
      <w:r w:rsidRPr="00427B57">
        <w:rPr>
          <w:lang w:val="en-US"/>
        </w:rPr>
        <w:t>=</w:t>
      </w:r>
      <w:proofErr w:type="gramEnd"/>
      <w:r>
        <w:rPr>
          <w:lang w:val="en-US"/>
        </w:rPr>
        <w:t>m</w:t>
      </w:r>
      <w:r w:rsidRPr="00427B57">
        <w:rPr>
          <w:vertAlign w:val="subscript"/>
          <w:lang w:val="en-US"/>
        </w:rPr>
        <w:t>1</w:t>
      </w:r>
      <w:r>
        <w:rPr>
          <w:lang w:val="en-US"/>
        </w:rPr>
        <w:t>a</w:t>
      </w:r>
      <w:r w:rsidRPr="00427B57">
        <w:rPr>
          <w:lang w:val="en-US"/>
        </w:rPr>
        <w:t xml:space="preserve"> (1)   </w:t>
      </w:r>
      <w:r>
        <w:rPr>
          <w:lang w:val="en-US"/>
        </w:rPr>
        <w:t>T</w:t>
      </w:r>
      <w:r w:rsidRPr="00427B57">
        <w:rPr>
          <w:vertAlign w:val="subscript"/>
          <w:lang w:val="en-US"/>
        </w:rPr>
        <w:t>2</w:t>
      </w:r>
      <w:r w:rsidRPr="00427B57">
        <w:rPr>
          <w:lang w:val="en-US"/>
        </w:rPr>
        <w:t>-</w:t>
      </w:r>
      <w:r>
        <w:rPr>
          <w:lang w:val="en-US"/>
        </w:rPr>
        <w:t>m</w:t>
      </w:r>
      <w:r w:rsidRPr="00427B57">
        <w:rPr>
          <w:vertAlign w:val="subscript"/>
          <w:lang w:val="en-US"/>
        </w:rPr>
        <w:t>2</w:t>
      </w:r>
      <w:r>
        <w:rPr>
          <w:lang w:val="en-US"/>
        </w:rPr>
        <w:t>g</w:t>
      </w:r>
      <w:r w:rsidRPr="00427B57">
        <w:rPr>
          <w:lang w:val="en-US"/>
        </w:rPr>
        <w:t>=</w:t>
      </w:r>
      <w:r>
        <w:rPr>
          <w:lang w:val="en-US"/>
        </w:rPr>
        <w:t>m</w:t>
      </w:r>
      <w:r w:rsidRPr="00427B57">
        <w:rPr>
          <w:vertAlign w:val="subscript"/>
          <w:lang w:val="en-US"/>
        </w:rPr>
        <w:t>2</w:t>
      </w:r>
      <w:r>
        <w:rPr>
          <w:lang w:val="en-US"/>
        </w:rPr>
        <w:t>a</w:t>
      </w:r>
      <w:r w:rsidRPr="00427B57">
        <w:rPr>
          <w:lang w:val="en-US"/>
        </w:rPr>
        <w:t xml:space="preserve">  (2)    </w:t>
      </w:r>
      <w:r>
        <w:rPr>
          <w:lang w:val="en-US"/>
        </w:rPr>
        <w:t>T</w:t>
      </w:r>
      <w:r w:rsidRPr="00427B57">
        <w:rPr>
          <w:vertAlign w:val="subscript"/>
          <w:lang w:val="en-US"/>
        </w:rPr>
        <w:t>1</w:t>
      </w:r>
      <w:r>
        <w:rPr>
          <w:lang w:val="en-US"/>
        </w:rPr>
        <w:t>R</w:t>
      </w:r>
      <w:r w:rsidRPr="00427B57">
        <w:rPr>
          <w:lang w:val="en-US"/>
        </w:rPr>
        <w:t>-</w:t>
      </w:r>
      <w:r>
        <w:rPr>
          <w:lang w:val="en-US"/>
        </w:rPr>
        <w:t>T</w:t>
      </w:r>
      <w:r w:rsidRPr="00427B57">
        <w:rPr>
          <w:vertAlign w:val="subscript"/>
          <w:lang w:val="en-US"/>
        </w:rPr>
        <w:t>2</w:t>
      </w:r>
      <w:r>
        <w:rPr>
          <w:lang w:val="en-US"/>
        </w:rPr>
        <w:t>R</w:t>
      </w:r>
      <w:r w:rsidRPr="00427B57">
        <w:rPr>
          <w:lang w:val="en-US"/>
        </w:rPr>
        <w:t>=1/2</w:t>
      </w:r>
      <w:r>
        <w:rPr>
          <w:lang w:val="en-US"/>
        </w:rPr>
        <w:t>MR</w:t>
      </w:r>
      <w:r w:rsidRPr="00427B57">
        <w:rPr>
          <w:vertAlign w:val="superscript"/>
          <w:lang w:val="en-US"/>
        </w:rPr>
        <w:t>2</w:t>
      </w:r>
      <w:proofErr w:type="spellStart"/>
      <w:r>
        <w:t>α</w:t>
      </w:r>
      <w:r w:rsidRPr="003C3476">
        <w:rPr>
          <w:vertAlign w:val="subscript"/>
        </w:rPr>
        <w:t>γων</w:t>
      </w:r>
      <w:proofErr w:type="spellEnd"/>
      <w:r w:rsidRPr="00427B57">
        <w:rPr>
          <w:lang w:val="en-US"/>
        </w:rPr>
        <w:t xml:space="preserve"> (3)</w:t>
      </w:r>
    </w:p>
    <w:p w:rsidR="00A70DDA" w:rsidRPr="00F6184C" w:rsidRDefault="00A70DDA" w:rsidP="00802EB3">
      <w:pPr>
        <w:ind w:left="425"/>
      </w:pPr>
      <w:r>
        <w:t>και</w:t>
      </w:r>
      <w:r w:rsidRPr="00F6184C">
        <w:t xml:space="preserve"> </w:t>
      </w:r>
      <w:r>
        <w:t xml:space="preserve">μετά τις πράξεις </w:t>
      </w:r>
      <w:r w:rsidRPr="00F6184C">
        <w:t xml:space="preserve"> </w:t>
      </w:r>
      <w:r>
        <w:rPr>
          <w:lang w:val="en-US"/>
        </w:rPr>
        <w:t>a</w:t>
      </w:r>
      <w:r w:rsidRPr="00F6184C">
        <w:t>=2,5</w:t>
      </w:r>
      <w:r>
        <w:rPr>
          <w:lang w:val="en-US"/>
        </w:rPr>
        <w:t>m</w:t>
      </w:r>
      <w:r w:rsidRPr="00F6184C">
        <w:t>/</w:t>
      </w:r>
      <w:r>
        <w:rPr>
          <w:lang w:val="en-US"/>
        </w:rPr>
        <w:t>s</w:t>
      </w:r>
      <w:r w:rsidRPr="00F6184C">
        <w:rPr>
          <w:vertAlign w:val="superscript"/>
        </w:rPr>
        <w:t>2</w:t>
      </w:r>
    </w:p>
    <w:p w:rsidR="00A70DDA" w:rsidRDefault="00A70DDA" w:rsidP="00EF0FE9">
      <w:pPr>
        <w:ind w:left="425"/>
      </w:pPr>
      <w:r>
        <w:rPr>
          <w:lang w:val="en-US"/>
        </w:rPr>
        <w:t>To</w:t>
      </w:r>
      <w:r w:rsidRPr="00F6184C">
        <w:t xml:space="preserve"> </w:t>
      </w:r>
      <w:r>
        <w:t xml:space="preserve">σημειακό σώμα μάζας </w:t>
      </w:r>
      <w:r>
        <w:rPr>
          <w:lang w:val="en-US"/>
        </w:rPr>
        <w:t>m</w:t>
      </w:r>
      <w:r w:rsidRPr="00F6184C">
        <w:rPr>
          <w:vertAlign w:val="subscript"/>
        </w:rPr>
        <w:t>2</w:t>
      </w:r>
      <w:r w:rsidRPr="00F6184C">
        <w:t xml:space="preserve"> </w:t>
      </w:r>
      <w:r>
        <w:t xml:space="preserve">κινείται προς τα πάνω και αφού διανύσει διάστημα </w:t>
      </w:r>
      <w:r>
        <w:rPr>
          <w:lang w:val="en-US"/>
        </w:rPr>
        <w:t>x</w:t>
      </w:r>
      <w:r w:rsidRPr="00F6184C">
        <w:t>=0,4</w:t>
      </w:r>
      <w:r>
        <w:rPr>
          <w:lang w:val="en-US"/>
        </w:rPr>
        <w:t>m</w:t>
      </w:r>
      <w:r w:rsidRPr="00F6184C">
        <w:t xml:space="preserve"> </w:t>
      </w:r>
      <w:r>
        <w:t xml:space="preserve">θα </w:t>
      </w:r>
      <w:proofErr w:type="gramStart"/>
      <w:r>
        <w:t>συγκρο</w:t>
      </w:r>
      <w:r>
        <w:t>υ</w:t>
      </w:r>
      <w:r>
        <w:t>στεί  με</w:t>
      </w:r>
      <w:proofErr w:type="gramEnd"/>
      <w:r>
        <w:t xml:space="preserve"> τον κύλινδρο.</w:t>
      </w:r>
      <w:r w:rsidRPr="00F6184C">
        <w:t xml:space="preserve"> </w:t>
      </w:r>
      <w:r>
        <w:t xml:space="preserve">Έτσι με την βοήθεια του νόμου του διαστήματος για την επιταχυνόμενη κίνηση θα έχουμε  </w:t>
      </w:r>
    </w:p>
    <w:p w:rsidR="00A70DDA" w:rsidRDefault="00A70DDA" w:rsidP="00CB16DA"/>
    <w:p w:rsidR="00EF0FE9" w:rsidRPr="0063047A" w:rsidRDefault="00A70DDA" w:rsidP="00EF0FE9">
      <w:pPr>
        <w:jc w:val="center"/>
      </w:pPr>
      <w:r>
        <w:rPr>
          <w:lang w:val="en-US"/>
        </w:rPr>
        <w:t>x</w:t>
      </w:r>
      <w:r w:rsidRPr="00F6184C">
        <w:t>=</w:t>
      </w:r>
      <w:r>
        <w:rPr>
          <w:lang w:val="en-US"/>
        </w:rPr>
        <w:t>u</w:t>
      </w:r>
      <w:proofErr w:type="spellStart"/>
      <w:r w:rsidRPr="00F6184C">
        <w:rPr>
          <w:vertAlign w:val="subscript"/>
        </w:rPr>
        <w:t>συσ</w:t>
      </w:r>
      <w:r>
        <w:t>Δ</w:t>
      </w:r>
      <w:proofErr w:type="spellEnd"/>
      <w:r>
        <w:rPr>
          <w:lang w:val="en-US"/>
        </w:rPr>
        <w:t>t</w:t>
      </w:r>
      <w:r w:rsidRPr="00F6184C">
        <w:t xml:space="preserve"> +</w:t>
      </w:r>
      <w:r w:rsidR="00EF0FE9" w:rsidRPr="00EF0FE9">
        <w:t xml:space="preserve"> </w:t>
      </w:r>
      <w:r w:rsidR="00EF0FE9">
        <w:t>½</w:t>
      </w:r>
      <w:r w:rsidR="00EF0FE9" w:rsidRPr="00EF0FE9">
        <w:t xml:space="preserve"> </w:t>
      </w:r>
      <w:r>
        <w:rPr>
          <w:lang w:val="en-US"/>
        </w:rPr>
        <w:t>a</w:t>
      </w:r>
      <w:r>
        <w:t>Δ</w:t>
      </w:r>
      <w:r>
        <w:rPr>
          <w:lang w:val="en-US"/>
        </w:rPr>
        <w:t>t</w:t>
      </w:r>
      <w:r w:rsidRPr="00F6184C">
        <w:rPr>
          <w:vertAlign w:val="superscript"/>
        </w:rPr>
        <w:t>2</w:t>
      </w:r>
    </w:p>
    <w:p w:rsidR="00A70DDA" w:rsidRPr="00F6184C" w:rsidRDefault="00A70DDA" w:rsidP="00EF0FE9">
      <w:pPr>
        <w:ind w:left="425"/>
      </w:pPr>
      <w:r>
        <w:t>θα βρούμε μετά από πράξεις Δ</w:t>
      </w:r>
      <w:r>
        <w:rPr>
          <w:lang w:val="en-US"/>
        </w:rPr>
        <w:t>t</w:t>
      </w:r>
      <w:r w:rsidR="0063047A">
        <w:t>=0,29</w:t>
      </w:r>
      <w:r>
        <w:rPr>
          <w:lang w:val="en-US"/>
        </w:rPr>
        <w:t>s</w:t>
      </w:r>
      <w:r w:rsidRPr="00F6184C">
        <w:t xml:space="preserve">  </w:t>
      </w:r>
    </w:p>
    <w:p w:rsidR="00A70DDA" w:rsidRPr="00E62A60" w:rsidRDefault="00A70DDA" w:rsidP="00EF0FE9">
      <w:pPr>
        <w:ind w:left="425"/>
      </w:pPr>
      <w:r>
        <w:rPr>
          <w:lang w:val="en-US"/>
        </w:rPr>
        <w:t>A</w:t>
      </w:r>
      <w:r>
        <w:t xml:space="preserve">ρα η κρούση του σώματος με μάζα </w:t>
      </w:r>
      <w:r>
        <w:rPr>
          <w:lang w:val="en-US"/>
        </w:rPr>
        <w:t>m</w:t>
      </w:r>
      <w:r w:rsidRPr="00F6184C">
        <w:rPr>
          <w:vertAlign w:val="subscript"/>
        </w:rPr>
        <w:t>2</w:t>
      </w:r>
      <w:r w:rsidRPr="00F6184C">
        <w:t xml:space="preserve"> </w:t>
      </w:r>
      <w:r>
        <w:t xml:space="preserve">με τον κύλινδρο θα συμβεί την χρονική στιγμή </w:t>
      </w:r>
    </w:p>
    <w:p w:rsidR="00A70DDA" w:rsidRDefault="00A70DDA" w:rsidP="00CB16DA">
      <w:pPr>
        <w:rPr>
          <w:lang w:val="en-US"/>
        </w:rPr>
      </w:pPr>
      <w:r w:rsidRPr="0063047A">
        <w:rPr>
          <w:lang w:val="en-US"/>
        </w:rPr>
        <w:t xml:space="preserve">                                                            </w:t>
      </w:r>
      <w:proofErr w:type="gramStart"/>
      <w:r>
        <w:rPr>
          <w:lang w:val="en-US"/>
        </w:rPr>
        <w:t>t</w:t>
      </w:r>
      <w:proofErr w:type="spellStart"/>
      <w:r w:rsidRPr="00F6184C">
        <w:rPr>
          <w:vertAlign w:val="subscript"/>
        </w:rPr>
        <w:t>ολ</w:t>
      </w:r>
      <w:proofErr w:type="spellEnd"/>
      <w:r w:rsidRPr="0063047A">
        <w:rPr>
          <w:lang w:val="en-US"/>
        </w:rPr>
        <w:t>=</w:t>
      </w:r>
      <w:proofErr w:type="gramEnd"/>
      <w:r w:rsidRPr="0063047A">
        <w:rPr>
          <w:lang w:val="en-US"/>
        </w:rPr>
        <w:t>0,</w:t>
      </w:r>
      <w:r w:rsidR="0063047A" w:rsidRPr="0063047A">
        <w:rPr>
          <w:lang w:val="en-US"/>
        </w:rPr>
        <w:t>69</w:t>
      </w:r>
      <w:r>
        <w:rPr>
          <w:lang w:val="en-US"/>
        </w:rPr>
        <w:t>s</w:t>
      </w:r>
    </w:p>
    <w:p w:rsidR="00A70DDA" w:rsidRDefault="00A70DDA" w:rsidP="00CB16DA">
      <w:pPr>
        <w:rPr>
          <w:lang w:val="en-US"/>
        </w:rPr>
      </w:pPr>
    </w:p>
    <w:p w:rsidR="00A70DDA" w:rsidRPr="0093328A" w:rsidRDefault="00A70DDA" w:rsidP="00CB16DA">
      <w:pPr>
        <w:rPr>
          <w:b/>
          <w:i/>
          <w:color w:val="0070C0"/>
          <w:sz w:val="24"/>
          <w:szCs w:val="24"/>
          <w:lang w:val="en-US"/>
        </w:rPr>
      </w:pPr>
      <w:r w:rsidRPr="0093328A">
        <w:rPr>
          <w:b/>
          <w:lang w:val="en-US"/>
        </w:rPr>
        <w:t xml:space="preserve">                                                                                                            </w:t>
      </w:r>
      <w:r w:rsidRPr="0093328A">
        <w:rPr>
          <w:b/>
          <w:i/>
          <w:color w:val="0070C0"/>
          <w:sz w:val="24"/>
          <w:szCs w:val="24"/>
          <w:lang w:val="en-US"/>
        </w:rPr>
        <w:t>xristoselef@gmail.com</w:t>
      </w:r>
    </w:p>
    <w:p w:rsidR="00A70DDA" w:rsidRPr="0063047A" w:rsidRDefault="00A70DDA" w:rsidP="00E62A60">
      <w:pPr>
        <w:rPr>
          <w:lang w:val="en-US"/>
        </w:rPr>
      </w:pPr>
    </w:p>
    <w:p w:rsidR="003371A6" w:rsidRPr="0063047A" w:rsidRDefault="003371A6" w:rsidP="00A70DDA">
      <w:pPr>
        <w:rPr>
          <w:lang w:val="en-US"/>
        </w:rPr>
      </w:pPr>
    </w:p>
    <w:sectPr w:rsidR="003371A6" w:rsidRPr="0063047A" w:rsidSect="00DE126D">
      <w:headerReference w:type="default" r:id="rId11"/>
      <w:footerReference w:type="default" r:id="rId12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9DD" w:rsidRDefault="002729DD" w:rsidP="00B51F47">
      <w:pPr>
        <w:spacing w:line="240" w:lineRule="auto"/>
      </w:pPr>
      <w:r>
        <w:separator/>
      </w:r>
    </w:p>
  </w:endnote>
  <w:endnote w:type="continuationSeparator" w:id="0">
    <w:p w:rsidR="002729DD" w:rsidRDefault="002729DD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603A1C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047A">
      <w:rPr>
        <w:rStyle w:val="a8"/>
        <w:noProof/>
      </w:rPr>
      <w:t>2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2729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9DD" w:rsidRDefault="002729DD" w:rsidP="00B51F47">
      <w:pPr>
        <w:spacing w:line="240" w:lineRule="auto"/>
      </w:pPr>
      <w:r>
        <w:separator/>
      </w:r>
    </w:p>
  </w:footnote>
  <w:footnote w:type="continuationSeparator" w:id="0">
    <w:p w:rsidR="002729DD" w:rsidRDefault="002729DD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2729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0235"/>
    <w:rsid w:val="000557AB"/>
    <w:rsid w:val="000810C7"/>
    <w:rsid w:val="000C4C75"/>
    <w:rsid w:val="000E7C18"/>
    <w:rsid w:val="001201BF"/>
    <w:rsid w:val="00137A7B"/>
    <w:rsid w:val="001419EA"/>
    <w:rsid w:val="00146328"/>
    <w:rsid w:val="001504DA"/>
    <w:rsid w:val="00171EBB"/>
    <w:rsid w:val="00176582"/>
    <w:rsid w:val="001B1D4B"/>
    <w:rsid w:val="001B4503"/>
    <w:rsid w:val="001C4A36"/>
    <w:rsid w:val="00235B43"/>
    <w:rsid w:val="002620C3"/>
    <w:rsid w:val="00263245"/>
    <w:rsid w:val="002729DD"/>
    <w:rsid w:val="00287104"/>
    <w:rsid w:val="002F52F7"/>
    <w:rsid w:val="002F77C7"/>
    <w:rsid w:val="0030372B"/>
    <w:rsid w:val="00320B5B"/>
    <w:rsid w:val="003309D4"/>
    <w:rsid w:val="003371A6"/>
    <w:rsid w:val="00341904"/>
    <w:rsid w:val="00353452"/>
    <w:rsid w:val="00354C19"/>
    <w:rsid w:val="00354F39"/>
    <w:rsid w:val="00375634"/>
    <w:rsid w:val="003B73C1"/>
    <w:rsid w:val="003D6EE0"/>
    <w:rsid w:val="003F7431"/>
    <w:rsid w:val="004057AC"/>
    <w:rsid w:val="00427B57"/>
    <w:rsid w:val="0043595B"/>
    <w:rsid w:val="00435DAE"/>
    <w:rsid w:val="00440024"/>
    <w:rsid w:val="004535BC"/>
    <w:rsid w:val="004737A3"/>
    <w:rsid w:val="004A3EDF"/>
    <w:rsid w:val="004C47E2"/>
    <w:rsid w:val="004C4FE5"/>
    <w:rsid w:val="004C6526"/>
    <w:rsid w:val="004F4ADA"/>
    <w:rsid w:val="00542D06"/>
    <w:rsid w:val="005457AB"/>
    <w:rsid w:val="005469A8"/>
    <w:rsid w:val="005547B4"/>
    <w:rsid w:val="00562211"/>
    <w:rsid w:val="005651C0"/>
    <w:rsid w:val="0058715E"/>
    <w:rsid w:val="005913F6"/>
    <w:rsid w:val="005B15B2"/>
    <w:rsid w:val="005C2414"/>
    <w:rsid w:val="005C4B9D"/>
    <w:rsid w:val="006005C2"/>
    <w:rsid w:val="00603A1C"/>
    <w:rsid w:val="0063047A"/>
    <w:rsid w:val="0063712E"/>
    <w:rsid w:val="00660124"/>
    <w:rsid w:val="006622DB"/>
    <w:rsid w:val="00663ADB"/>
    <w:rsid w:val="006B48CE"/>
    <w:rsid w:val="006B67B1"/>
    <w:rsid w:val="006C1B49"/>
    <w:rsid w:val="006C6E7F"/>
    <w:rsid w:val="006E1B46"/>
    <w:rsid w:val="00706C93"/>
    <w:rsid w:val="007141A6"/>
    <w:rsid w:val="007161C9"/>
    <w:rsid w:val="007171B8"/>
    <w:rsid w:val="00735624"/>
    <w:rsid w:val="00735E5D"/>
    <w:rsid w:val="007644F7"/>
    <w:rsid w:val="00784759"/>
    <w:rsid w:val="00785FB3"/>
    <w:rsid w:val="007B0387"/>
    <w:rsid w:val="00802EB3"/>
    <w:rsid w:val="00881546"/>
    <w:rsid w:val="008C130F"/>
    <w:rsid w:val="008C75A5"/>
    <w:rsid w:val="008C7C77"/>
    <w:rsid w:val="008F688A"/>
    <w:rsid w:val="00907F46"/>
    <w:rsid w:val="0091575F"/>
    <w:rsid w:val="0093328A"/>
    <w:rsid w:val="00942A00"/>
    <w:rsid w:val="00956843"/>
    <w:rsid w:val="009920DF"/>
    <w:rsid w:val="009A0AC8"/>
    <w:rsid w:val="009D2B72"/>
    <w:rsid w:val="009E2FA1"/>
    <w:rsid w:val="00A00627"/>
    <w:rsid w:val="00A22CF8"/>
    <w:rsid w:val="00A668DB"/>
    <w:rsid w:val="00A70DDA"/>
    <w:rsid w:val="00A73B06"/>
    <w:rsid w:val="00A974A0"/>
    <w:rsid w:val="00AE0AB8"/>
    <w:rsid w:val="00AF70D4"/>
    <w:rsid w:val="00B129F0"/>
    <w:rsid w:val="00B45F02"/>
    <w:rsid w:val="00B51F47"/>
    <w:rsid w:val="00B563D8"/>
    <w:rsid w:val="00BF5E96"/>
    <w:rsid w:val="00C008C5"/>
    <w:rsid w:val="00C33464"/>
    <w:rsid w:val="00C3622F"/>
    <w:rsid w:val="00C43688"/>
    <w:rsid w:val="00CC00DA"/>
    <w:rsid w:val="00CE4EEA"/>
    <w:rsid w:val="00CE5DD2"/>
    <w:rsid w:val="00CE74F0"/>
    <w:rsid w:val="00CF09F3"/>
    <w:rsid w:val="00D04551"/>
    <w:rsid w:val="00D32214"/>
    <w:rsid w:val="00D43C5C"/>
    <w:rsid w:val="00D51391"/>
    <w:rsid w:val="00D6183D"/>
    <w:rsid w:val="00D95FD6"/>
    <w:rsid w:val="00DA0E27"/>
    <w:rsid w:val="00DA5D10"/>
    <w:rsid w:val="00DA7C3C"/>
    <w:rsid w:val="00DB37E5"/>
    <w:rsid w:val="00DC2C89"/>
    <w:rsid w:val="00DC4297"/>
    <w:rsid w:val="00DE126D"/>
    <w:rsid w:val="00DF37FB"/>
    <w:rsid w:val="00E42B70"/>
    <w:rsid w:val="00E7412F"/>
    <w:rsid w:val="00EC011A"/>
    <w:rsid w:val="00EC59F8"/>
    <w:rsid w:val="00EE1EED"/>
    <w:rsid w:val="00EF0FE9"/>
    <w:rsid w:val="00F019DE"/>
    <w:rsid w:val="00F26692"/>
    <w:rsid w:val="00F372E4"/>
    <w:rsid w:val="00F40CE8"/>
    <w:rsid w:val="00F60961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22</cp:revision>
  <cp:lastPrinted>2013-08-18T08:27:00Z</cp:lastPrinted>
  <dcterms:created xsi:type="dcterms:W3CDTF">2014-02-04T06:23:00Z</dcterms:created>
  <dcterms:modified xsi:type="dcterms:W3CDTF">2014-02-04T10:45:00Z</dcterms:modified>
</cp:coreProperties>
</file>