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00"/>
        <w:tblLook w:val="04A0"/>
      </w:tblPr>
      <w:tblGrid>
        <w:gridCol w:w="10704"/>
      </w:tblGrid>
      <w:tr w:rsidR="00154F8A" w:rsidRPr="00154F8A" w:rsidTr="00154F8A">
        <w:trPr>
          <w:trHeight w:val="723"/>
        </w:trPr>
        <w:tc>
          <w:tcPr>
            <w:tcW w:w="10704" w:type="dxa"/>
            <w:shd w:val="clear" w:color="auto" w:fill="FFFF00"/>
            <w:vAlign w:val="bottom"/>
          </w:tcPr>
          <w:p w:rsidR="00373C9A" w:rsidRPr="00154F8A" w:rsidRDefault="001C7F8D" w:rsidP="00910577">
            <w:pPr>
              <w:spacing w:line="360" w:lineRule="auto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color w:val="FF0000"/>
                <w:szCs w:val="24"/>
                <w:lang w:val="en-US"/>
              </w:rPr>
              <w:t>K</w:t>
            </w:r>
            <w:r>
              <w:rPr>
                <w:rFonts w:cs="Times New Roman"/>
                <w:b/>
                <w:color w:val="FF0000"/>
                <w:szCs w:val="24"/>
              </w:rPr>
              <w:t>ΡΟΥΣΕΙ</w:t>
            </w:r>
            <w:r w:rsidR="00C03A45">
              <w:rPr>
                <w:rFonts w:cs="Times New Roman"/>
                <w:b/>
                <w:color w:val="FF0000"/>
                <w:szCs w:val="24"/>
              </w:rPr>
              <w:t>Σ</w:t>
            </w:r>
            <w:r>
              <w:rPr>
                <w:rFonts w:cs="Times New Roman"/>
                <w:b/>
                <w:color w:val="FF0000"/>
                <w:szCs w:val="24"/>
              </w:rPr>
              <w:t xml:space="preserve"> ΚΑΙ </w:t>
            </w:r>
            <w:r>
              <w:rPr>
                <w:rFonts w:cs="Times New Roman"/>
                <w:b/>
                <w:color w:val="FF0000"/>
                <w:szCs w:val="24"/>
                <w:lang w:val="en-US"/>
              </w:rPr>
              <w:t>DOPPLER</w:t>
            </w:r>
            <w:r w:rsidR="00373C9A" w:rsidRPr="00154F8A">
              <w:rPr>
                <w:rFonts w:cs="Times New Roman"/>
                <w:b/>
                <w:color w:val="FF0000"/>
                <w:szCs w:val="24"/>
              </w:rPr>
              <w:t>.</w:t>
            </w:r>
          </w:p>
        </w:tc>
      </w:tr>
    </w:tbl>
    <w:p w:rsidR="001C7F8D" w:rsidRDefault="001C7F8D" w:rsidP="00910577">
      <w:pPr>
        <w:spacing w:line="360" w:lineRule="auto"/>
      </w:pPr>
      <w:r>
        <w:t>Ιδανικό ελατήριο σταθεράς Κ=100π</w:t>
      </w:r>
      <w:r w:rsidRPr="00BA52C1">
        <w:rPr>
          <w:vertAlign w:val="superscript"/>
        </w:rPr>
        <w:t>2</w:t>
      </w:r>
      <w:r>
        <w:t>Ν/</w:t>
      </w:r>
      <w:r>
        <w:rPr>
          <w:lang w:val="en-US"/>
        </w:rPr>
        <w:t>m</w:t>
      </w:r>
      <w:r w:rsidRPr="00011AB2">
        <w:t xml:space="preserve"> </w:t>
      </w:r>
      <w:r>
        <w:t xml:space="preserve">είναι στερεωμένο σε ακλόνητο κατακόρυφο επίπεδο ενώ στο άλλο άκρο του ισορροπεί </w:t>
      </w:r>
      <w:r w:rsidR="0011638D">
        <w:t xml:space="preserve">δεμένο στο ελατήριο </w:t>
      </w:r>
      <w:r>
        <w:t xml:space="preserve">σώμα μάζας </w:t>
      </w:r>
      <w:r>
        <w:rPr>
          <w:lang w:val="en-US"/>
        </w:rPr>
        <w:t>m</w:t>
      </w:r>
      <w:r w:rsidRPr="00B91626">
        <w:rPr>
          <w:vertAlign w:val="subscript"/>
        </w:rPr>
        <w:t>1</w:t>
      </w:r>
      <w:r>
        <w:t>=4</w:t>
      </w:r>
      <w:r>
        <w:rPr>
          <w:lang w:val="en-US"/>
        </w:rPr>
        <w:t>kg</w:t>
      </w:r>
      <w:r w:rsidR="0011638D">
        <w:t xml:space="preserve"> </w:t>
      </w:r>
      <w:r w:rsidRPr="00011AB2">
        <w:t>.</w:t>
      </w:r>
      <w:r>
        <w:rPr>
          <w:lang w:val="en-US"/>
        </w:rPr>
        <w:t>To</w:t>
      </w:r>
      <w:r w:rsidRPr="00011AB2">
        <w:t xml:space="preserve"> </w:t>
      </w:r>
      <w:r>
        <w:t xml:space="preserve">ελατήριο περνάει μέσα από οπή που βρίσκεται στο κέντρο δεύτερου σώματος μάζας </w:t>
      </w:r>
      <w:r>
        <w:rPr>
          <w:lang w:val="en-US"/>
        </w:rPr>
        <w:t>m</w:t>
      </w:r>
      <w:r w:rsidRPr="00B91626">
        <w:rPr>
          <w:vertAlign w:val="subscript"/>
        </w:rPr>
        <w:t>2</w:t>
      </w:r>
      <w:r>
        <w:t>=4</w:t>
      </w:r>
      <w:r>
        <w:rPr>
          <w:lang w:val="en-US"/>
        </w:rPr>
        <w:t>Kg</w:t>
      </w:r>
      <w:r w:rsidRPr="00011AB2">
        <w:t>.</w:t>
      </w:r>
      <w:r w:rsidR="009A06DA">
        <w:t xml:space="preserve"> </w:t>
      </w:r>
      <w:r>
        <w:rPr>
          <w:lang w:val="en-US"/>
        </w:rPr>
        <w:t>T</w:t>
      </w:r>
      <w:r>
        <w:t xml:space="preserve">α δύο σώματα απέχουν μεταξύ τους απόσταση </w:t>
      </w:r>
      <w:r w:rsidRPr="00011AB2">
        <w:t xml:space="preserve"> </w:t>
      </w:r>
      <w:r>
        <w:rPr>
          <w:lang w:val="en-US"/>
        </w:rPr>
        <w:t>d</w:t>
      </w:r>
      <w:r w:rsidRPr="00011AB2">
        <w:t>=2</w:t>
      </w:r>
      <w:r>
        <w:rPr>
          <w:lang w:val="en-US"/>
        </w:rPr>
        <w:t>m</w:t>
      </w:r>
      <w:r w:rsidRPr="00B77DFB">
        <w:t xml:space="preserve"> </w:t>
      </w:r>
      <w:r>
        <w:t>και ισορροπούν πάνω σε λείο οριζόντιο επίπεδο</w:t>
      </w:r>
      <w:r w:rsidRPr="00011AB2">
        <w:t>.</w:t>
      </w:r>
      <w:r>
        <w:t xml:space="preserve"> Στο πρώτο σώμα έχουμε στερεώσει </w:t>
      </w:r>
      <w:r w:rsidR="0011638D">
        <w:t xml:space="preserve">αβαρή </w:t>
      </w:r>
      <w:r>
        <w:t xml:space="preserve">ηχητική πηγή που μπορεί να εκπέμπει  συνεχώς </w:t>
      </w:r>
      <w:r w:rsidR="0011638D">
        <w:t xml:space="preserve">αρμονικό </w:t>
      </w:r>
      <w:r>
        <w:t xml:space="preserve">ήχο συχνότητας </w:t>
      </w:r>
      <w:r>
        <w:rPr>
          <w:lang w:val="en-US"/>
        </w:rPr>
        <w:t>F</w:t>
      </w:r>
      <w:r w:rsidRPr="00B77DFB">
        <w:rPr>
          <w:vertAlign w:val="subscript"/>
          <w:lang w:val="en-US"/>
        </w:rPr>
        <w:t>s</w:t>
      </w:r>
      <w:r w:rsidRPr="00011AB2">
        <w:t>=680</w:t>
      </w:r>
      <w:r>
        <w:rPr>
          <w:lang w:val="en-US"/>
        </w:rPr>
        <w:t>Hz</w:t>
      </w:r>
      <w:r>
        <w:t xml:space="preserve"> ενώ στο δεύτερο σώμα έχουμε συνδέσει αβαρή ανιχνευτή ήχου</w:t>
      </w:r>
      <w:r w:rsidRPr="00011AB2">
        <w:t>.</w:t>
      </w:r>
      <w:r>
        <w:t xml:space="preserve"> Την χρονική στιγμή </w:t>
      </w:r>
      <w:r>
        <w:rPr>
          <w:lang w:val="en-US"/>
        </w:rPr>
        <w:t>t</w:t>
      </w:r>
      <w:r w:rsidRPr="006A6A4B">
        <w:t xml:space="preserve">=0 </w:t>
      </w:r>
      <w:r>
        <w:t xml:space="preserve">εκτοξεύουμε το σώμα μάζας </w:t>
      </w:r>
      <w:r>
        <w:rPr>
          <w:lang w:val="en-US"/>
        </w:rPr>
        <w:t>m</w:t>
      </w:r>
      <w:r w:rsidRPr="00B77DFB">
        <w:rPr>
          <w:vertAlign w:val="subscript"/>
        </w:rPr>
        <w:t>2</w:t>
      </w:r>
      <w:r w:rsidRPr="006A6A4B">
        <w:t xml:space="preserve"> </w:t>
      </w:r>
      <w:r>
        <w:t xml:space="preserve">με αρχική ταχύτητα </w:t>
      </w:r>
      <w:proofErr w:type="spellStart"/>
      <w:r>
        <w:rPr>
          <w:lang w:val="en-US"/>
        </w:rPr>
        <w:t>u</w:t>
      </w:r>
      <w:r w:rsidRPr="00B77DFB">
        <w:rPr>
          <w:vertAlign w:val="subscript"/>
          <w:lang w:val="en-US"/>
        </w:rPr>
        <w:t>o</w:t>
      </w:r>
      <w:proofErr w:type="spellEnd"/>
      <w:r w:rsidRPr="006A6A4B">
        <w:t>=10</w:t>
      </w:r>
      <w:r>
        <w:rPr>
          <w:lang w:val="en-US"/>
        </w:rPr>
        <w:t>m</w:t>
      </w:r>
      <w:r w:rsidRPr="006A6A4B">
        <w:t>/</w:t>
      </w:r>
      <w:r>
        <w:rPr>
          <w:lang w:val="en-US"/>
        </w:rPr>
        <w:t>s</w:t>
      </w:r>
      <w:r w:rsidRPr="006A6A4B">
        <w:t xml:space="preserve"> </w:t>
      </w:r>
      <w:r>
        <w:t>με φορά προς το πρώτο σώμα.</w:t>
      </w:r>
    </w:p>
    <w:p w:rsidR="00A13310" w:rsidRDefault="00376134" w:rsidP="00910577">
      <w:pPr>
        <w:spacing w:line="360" w:lineRule="auto"/>
        <w:jc w:val="center"/>
      </w:pPr>
      <w:r>
        <w:object w:dxaOrig="2984" w:dyaOrig="15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5.4pt;height:129.3pt" o:ole="" filled="t" fillcolor="#c6d9f1 [671]">
            <v:imagedata r:id="rId5" o:title=""/>
          </v:shape>
          <o:OLEObject Type="Embed" ProgID="Visio.Drawing.11" ShapeID="_x0000_i1025" DrawAspect="Content" ObjectID="_1455224986" r:id="rId6"/>
        </w:object>
      </w:r>
    </w:p>
    <w:p w:rsidR="001C7F8D" w:rsidRPr="006A6A4B" w:rsidRDefault="001C7F8D" w:rsidP="00910577">
      <w:pPr>
        <w:spacing w:line="360" w:lineRule="auto"/>
      </w:pPr>
      <w:r>
        <w:rPr>
          <w:lang w:val="en-US"/>
        </w:rPr>
        <w:t>A</w:t>
      </w:r>
      <w:r>
        <w:t xml:space="preserve">ν όλες οι </w:t>
      </w:r>
      <w:proofErr w:type="gramStart"/>
      <w:r>
        <w:t>κρούσεις  που</w:t>
      </w:r>
      <w:proofErr w:type="gramEnd"/>
      <w:r>
        <w:t xml:space="preserve"> ακολουθούν είναι τελείως ελαστικές και στιγμιαίες  να </w:t>
      </w:r>
      <w:r w:rsidRPr="007614F8">
        <w:t xml:space="preserve"> </w:t>
      </w:r>
      <w:r>
        <w:t>βρεθούν</w:t>
      </w:r>
      <w:r w:rsidRPr="006A6A4B">
        <w:t>:</w:t>
      </w:r>
    </w:p>
    <w:p w:rsidR="001C7F8D" w:rsidRPr="00F916FC" w:rsidRDefault="001C7F8D" w:rsidP="00910577">
      <w:pPr>
        <w:spacing w:line="360" w:lineRule="auto"/>
        <w:ind w:left="624" w:hanging="397"/>
      </w:pPr>
      <w:r>
        <w:t>α)</w:t>
      </w:r>
      <w:r w:rsidR="00910577">
        <w:t xml:space="preserve">  </w:t>
      </w:r>
      <w:r>
        <w:t xml:space="preserve">Η περίοδος της περιοδικής κίνησης του σώματος μάζας </w:t>
      </w:r>
      <w:r>
        <w:rPr>
          <w:lang w:val="en-US"/>
        </w:rPr>
        <w:t>m</w:t>
      </w:r>
      <w:r w:rsidRPr="00F916FC">
        <w:rPr>
          <w:vertAlign w:val="subscript"/>
        </w:rPr>
        <w:t>2</w:t>
      </w:r>
      <w:r w:rsidRPr="00F916FC">
        <w:t>.</w:t>
      </w:r>
    </w:p>
    <w:p w:rsidR="001C7F8D" w:rsidRDefault="001C7F8D" w:rsidP="00910577">
      <w:pPr>
        <w:spacing w:line="360" w:lineRule="auto"/>
        <w:ind w:left="624" w:hanging="397"/>
      </w:pPr>
      <w:r>
        <w:t>β)</w:t>
      </w:r>
      <w:r w:rsidR="00910577">
        <w:t xml:space="preserve">  </w:t>
      </w:r>
      <w:r>
        <w:t>Η εξίσωση της συχνότητας που καταγράφει ο ανιχνευτής μέχρι να επιστρέψει για πρώτη φορά στην αρχική του θέση.</w:t>
      </w:r>
    </w:p>
    <w:p w:rsidR="001C7F8D" w:rsidRDefault="001C7F8D" w:rsidP="00910577">
      <w:pPr>
        <w:spacing w:line="360" w:lineRule="auto"/>
        <w:ind w:left="624" w:hanging="397"/>
      </w:pPr>
      <w:r>
        <w:t>γ)</w:t>
      </w:r>
      <w:r w:rsidR="00910577">
        <w:t xml:space="preserve">   </w:t>
      </w:r>
      <w:r>
        <w:t xml:space="preserve">Η ποιοτική γραφική παράσταση της συχνότητας που καταγράφει ο ανιχνευτής σε συνάρτηση με το χρόνο για την πρώτη περίοδο της περιοδικής κίνησης του σώματος </w:t>
      </w:r>
      <w:r>
        <w:rPr>
          <w:lang w:val="en-US"/>
        </w:rPr>
        <w:t>m</w:t>
      </w:r>
      <w:r w:rsidRPr="00DA4C1C">
        <w:rPr>
          <w:vertAlign w:val="subscript"/>
        </w:rPr>
        <w:t>2</w:t>
      </w:r>
      <w:r>
        <w:t>. Θα μπορούσε να υπολογιστεί το περικλειόμενο εμβαδόν</w:t>
      </w:r>
      <w:r w:rsidR="000F46E5">
        <w:t xml:space="preserve"> της παραπάνω γραφικής παράστασης κατά τ</w:t>
      </w:r>
      <w:r w:rsidR="0011638D">
        <w:t>ο χρονικό διάστημα όπου το σώμα</w:t>
      </w:r>
      <w:r w:rsidR="000F46E5">
        <w:t xml:space="preserve"> μάζας </w:t>
      </w:r>
      <w:r w:rsidR="000F46E5">
        <w:rPr>
          <w:lang w:val="en-US"/>
        </w:rPr>
        <w:t>m</w:t>
      </w:r>
      <w:r w:rsidR="000F46E5" w:rsidRPr="0011638D">
        <w:rPr>
          <w:vertAlign w:val="subscript"/>
        </w:rPr>
        <w:t>2</w:t>
      </w:r>
      <w:r w:rsidR="000F46E5" w:rsidRPr="000F46E5">
        <w:t xml:space="preserve"> </w:t>
      </w:r>
      <w:r w:rsidR="000F46E5">
        <w:t>ήταν ακίνητο</w:t>
      </w:r>
      <w:r w:rsidRPr="001C7F8D">
        <w:t>;</w:t>
      </w:r>
      <w:r>
        <w:t xml:space="preserve"> </w:t>
      </w:r>
    </w:p>
    <w:p w:rsidR="001C7F8D" w:rsidRPr="00DA4C1C" w:rsidRDefault="001C7F8D" w:rsidP="00910577">
      <w:pPr>
        <w:spacing w:line="360" w:lineRule="auto"/>
      </w:pPr>
      <w:r>
        <w:t xml:space="preserve">Δίνεται η ταχύτητα του ήχου </w:t>
      </w:r>
      <w:r>
        <w:rPr>
          <w:lang w:val="en-US"/>
        </w:rPr>
        <w:t>u</w:t>
      </w:r>
      <w:r w:rsidRPr="00DA4C1C">
        <w:t>=340</w:t>
      </w:r>
      <w:r>
        <w:rPr>
          <w:lang w:val="en-US"/>
        </w:rPr>
        <w:t>m</w:t>
      </w:r>
      <w:r w:rsidRPr="00DA4C1C">
        <w:t>/</w:t>
      </w:r>
      <w:r>
        <w:rPr>
          <w:lang w:val="en-US"/>
        </w:rPr>
        <w:t>s</w:t>
      </w:r>
      <w:r w:rsidRPr="00DA4C1C">
        <w:t>.</w:t>
      </w:r>
    </w:p>
    <w:p w:rsidR="001C7F8D" w:rsidRPr="00910577" w:rsidRDefault="001C7F8D" w:rsidP="00910577">
      <w:pPr>
        <w:spacing w:line="360" w:lineRule="auto"/>
        <w:rPr>
          <w:b/>
          <w:i/>
          <w:color w:val="548DD4" w:themeColor="text2" w:themeTint="99"/>
        </w:rPr>
      </w:pPr>
      <w:r w:rsidRPr="00910577">
        <w:rPr>
          <w:b/>
          <w:i/>
          <w:color w:val="548DD4" w:themeColor="text2" w:themeTint="99"/>
          <w:lang w:val="en-US"/>
        </w:rPr>
        <w:t>A</w:t>
      </w:r>
      <w:r w:rsidRPr="00910577">
        <w:rPr>
          <w:b/>
          <w:i/>
          <w:color w:val="548DD4" w:themeColor="text2" w:themeTint="99"/>
        </w:rPr>
        <w:t>ΠΑΝΤΗΣΗ</w:t>
      </w:r>
    </w:p>
    <w:p w:rsidR="0011638D" w:rsidRDefault="00A13310" w:rsidP="00910577">
      <w:pPr>
        <w:spacing w:line="360" w:lineRule="auto"/>
        <w:ind w:left="567" w:hanging="283"/>
      </w:pPr>
      <w:r>
        <w:t>α</w:t>
      </w:r>
      <w:r w:rsidR="001C7F8D">
        <w:t xml:space="preserve">)Το σώμα μάζας </w:t>
      </w:r>
      <w:r w:rsidR="001C7F8D">
        <w:rPr>
          <w:lang w:val="en-US"/>
        </w:rPr>
        <w:t>m</w:t>
      </w:r>
      <w:r w:rsidR="001C7F8D" w:rsidRPr="00C03A45">
        <w:rPr>
          <w:vertAlign w:val="subscript"/>
        </w:rPr>
        <w:t>2</w:t>
      </w:r>
      <w:r w:rsidR="001C7F8D" w:rsidRPr="00BA52C1">
        <w:t xml:space="preserve"> </w:t>
      </w:r>
      <w:r w:rsidR="001C7F8D">
        <w:t xml:space="preserve">αρχικά εκτελεί ΕΟΚ.Ο χρόνος μέχρι την πρώτη κρούση θα βρεθεί από την σχέση  </w:t>
      </w:r>
      <w:r w:rsidR="0011638D">
        <w:t xml:space="preserve"> </w:t>
      </w:r>
    </w:p>
    <w:p w:rsidR="0011638D" w:rsidRDefault="0011638D" w:rsidP="00910577">
      <w:pPr>
        <w:spacing w:line="360" w:lineRule="auto"/>
      </w:pPr>
      <w:r>
        <w:t xml:space="preserve">                                                                     </w:t>
      </w:r>
      <w:r w:rsidR="001C7F8D">
        <w:rPr>
          <w:lang w:val="en-US"/>
        </w:rPr>
        <w:t>d</w:t>
      </w:r>
      <w:r w:rsidR="001C7F8D" w:rsidRPr="00BA52C1">
        <w:t>=</w:t>
      </w:r>
      <w:proofErr w:type="spellStart"/>
      <w:r w:rsidR="001C7F8D">
        <w:rPr>
          <w:lang w:val="en-US"/>
        </w:rPr>
        <w:t>u</w:t>
      </w:r>
      <w:r w:rsidR="001C7F8D" w:rsidRPr="00F44EAA">
        <w:rPr>
          <w:vertAlign w:val="subscript"/>
          <w:lang w:val="en-US"/>
        </w:rPr>
        <w:t>o</w:t>
      </w:r>
      <w:r w:rsidR="001C7F8D">
        <w:rPr>
          <w:lang w:val="en-US"/>
        </w:rPr>
        <w:t>t</w:t>
      </w:r>
      <w:proofErr w:type="spellEnd"/>
      <w:r w:rsidR="001C7F8D" w:rsidRPr="00F44EAA">
        <w:rPr>
          <w:vertAlign w:val="subscript"/>
        </w:rPr>
        <w:t>1</w:t>
      </w:r>
      <w:r w:rsidR="001C7F8D" w:rsidRPr="00BA52C1">
        <w:t xml:space="preserve">   </w:t>
      </w:r>
      <w:r w:rsidR="001C7F8D">
        <w:t xml:space="preserve">άρα </w:t>
      </w:r>
      <w:r w:rsidR="001C7F8D">
        <w:rPr>
          <w:lang w:val="en-US"/>
        </w:rPr>
        <w:t>t</w:t>
      </w:r>
      <w:r w:rsidR="001C7F8D" w:rsidRPr="00F44EAA">
        <w:rPr>
          <w:vertAlign w:val="subscript"/>
        </w:rPr>
        <w:t>1</w:t>
      </w:r>
      <w:r w:rsidR="001C7F8D" w:rsidRPr="00BA52C1">
        <w:t>=0,2</w:t>
      </w:r>
      <w:r w:rsidR="001C7F8D">
        <w:rPr>
          <w:lang w:val="en-US"/>
        </w:rPr>
        <w:t>s</w:t>
      </w:r>
      <w:r w:rsidR="001C7F8D" w:rsidRPr="00BA52C1">
        <w:t>.</w:t>
      </w:r>
    </w:p>
    <w:p w:rsidR="00C03A45" w:rsidRDefault="001C7F8D" w:rsidP="00910577">
      <w:pPr>
        <w:spacing w:line="360" w:lineRule="auto"/>
        <w:ind w:left="720"/>
      </w:pPr>
      <w:r>
        <w:rPr>
          <w:lang w:val="en-US"/>
        </w:rPr>
        <w:lastRenderedPageBreak/>
        <w:t>H</w:t>
      </w:r>
      <w:r w:rsidRPr="00BA52C1">
        <w:t xml:space="preserve"> </w:t>
      </w:r>
      <w:r>
        <w:t xml:space="preserve">κρούση των δύο σωμάτων που έχουν την ίδια μάζα είναι κεντρική </w:t>
      </w:r>
      <w:proofErr w:type="gramStart"/>
      <w:r>
        <w:t>και  ελαστική</w:t>
      </w:r>
      <w:proofErr w:type="gramEnd"/>
      <w:r>
        <w:t>.</w:t>
      </w:r>
      <w:r w:rsidRPr="00F44EAA">
        <w:t xml:space="preserve"> </w:t>
      </w:r>
      <w:r>
        <w:t>Τα σώματα έχουν  θα ανταλλάξουν ταχύτητες.</w:t>
      </w:r>
      <w:r w:rsidRPr="00D96409">
        <w:t xml:space="preserve"> </w:t>
      </w:r>
      <w:r>
        <w:t>Το</w:t>
      </w:r>
      <w:r w:rsidRPr="00BA52C1">
        <w:t xml:space="preserve"> </w:t>
      </w:r>
      <w:r>
        <w:t xml:space="preserve">σώμα μάζας </w:t>
      </w:r>
      <w:r>
        <w:rPr>
          <w:lang w:val="en-US"/>
        </w:rPr>
        <w:t>m</w:t>
      </w:r>
      <w:r w:rsidRPr="00C03A45">
        <w:rPr>
          <w:vertAlign w:val="subscript"/>
        </w:rPr>
        <w:t>1</w:t>
      </w:r>
      <w:r w:rsidRPr="00BA52C1">
        <w:t xml:space="preserve"> </w:t>
      </w:r>
      <w:r>
        <w:t xml:space="preserve">θα εκτελέσει μέρος </w:t>
      </w:r>
      <w:proofErr w:type="spellStart"/>
      <w:r>
        <w:t>γ.α.τ</w:t>
      </w:r>
      <w:proofErr w:type="spellEnd"/>
      <w:r>
        <w:t>. με περίοδο Τ=2π√</w:t>
      </w:r>
      <w:r>
        <w:rPr>
          <w:lang w:val="en-US"/>
        </w:rPr>
        <w:t>m</w:t>
      </w:r>
      <w:r w:rsidRPr="00C03A45">
        <w:rPr>
          <w:vertAlign w:val="subscript"/>
        </w:rPr>
        <w:t>1</w:t>
      </w:r>
      <w:r w:rsidRPr="00BA52C1">
        <w:t>/</w:t>
      </w:r>
      <w:r>
        <w:rPr>
          <w:lang w:val="en-US"/>
        </w:rPr>
        <w:t>K</w:t>
      </w:r>
      <w:r w:rsidRPr="00BA52C1">
        <w:t>.</w:t>
      </w:r>
      <w:r>
        <w:rPr>
          <w:lang w:val="en-US"/>
        </w:rPr>
        <w:t>To</w:t>
      </w:r>
      <w:r w:rsidRPr="00BA52C1">
        <w:t xml:space="preserve"> </w:t>
      </w:r>
      <w:r>
        <w:t>σώμα θα επιστρέψει στη</w:t>
      </w:r>
      <w:r w:rsidRPr="00D96409">
        <w:t xml:space="preserve"> </w:t>
      </w:r>
      <w:r>
        <w:t xml:space="preserve"> θέση κρούσης μετά από χρόνο </w:t>
      </w:r>
      <w:r>
        <w:rPr>
          <w:lang w:val="en-US"/>
        </w:rPr>
        <w:t>t</w:t>
      </w:r>
      <w:r w:rsidRPr="00F44EAA">
        <w:rPr>
          <w:vertAlign w:val="subscript"/>
        </w:rPr>
        <w:t>2</w:t>
      </w:r>
      <w:r w:rsidRPr="00BA52C1">
        <w:t>=</w:t>
      </w:r>
      <w:r>
        <w:rPr>
          <w:lang w:val="en-US"/>
        </w:rPr>
        <w:t>T</w:t>
      </w:r>
      <w:r w:rsidRPr="00BA52C1">
        <w:t>/2=</w:t>
      </w:r>
      <w:r>
        <w:t>0,2</w:t>
      </w:r>
      <w:r>
        <w:rPr>
          <w:lang w:val="en-US"/>
        </w:rPr>
        <w:t>s</w:t>
      </w:r>
      <w:r w:rsidRPr="00F44EAA">
        <w:t>.</w:t>
      </w:r>
    </w:p>
    <w:p w:rsidR="001C7F8D" w:rsidRPr="00D96409" w:rsidRDefault="001C7F8D" w:rsidP="00910577">
      <w:pPr>
        <w:spacing w:line="360" w:lineRule="auto"/>
        <w:ind w:left="720"/>
      </w:pPr>
      <w:r>
        <w:rPr>
          <w:lang w:val="en-US"/>
        </w:rPr>
        <w:t>M</w:t>
      </w:r>
      <w:proofErr w:type="spellStart"/>
      <w:r>
        <w:t>ετά</w:t>
      </w:r>
      <w:proofErr w:type="spellEnd"/>
      <w:r>
        <w:t xml:space="preserve"> την δεύτερη κρούση των δύο σωμάτων πάλι τα σώματα θα ανταλλάξουν ταχύτητες οπότε το σώμα μάζας </w:t>
      </w:r>
      <w:r>
        <w:rPr>
          <w:lang w:val="en-US"/>
        </w:rPr>
        <w:t>m</w:t>
      </w:r>
      <w:r w:rsidRPr="00C03A45">
        <w:rPr>
          <w:vertAlign w:val="subscript"/>
        </w:rPr>
        <w:t>2</w:t>
      </w:r>
      <w:r w:rsidRPr="00F44EAA">
        <w:t xml:space="preserve"> </w:t>
      </w:r>
      <w:r>
        <w:t xml:space="preserve">θα φτάσει στην αρχική του θέση σε χρόνο πάλι </w:t>
      </w:r>
      <w:r>
        <w:rPr>
          <w:lang w:val="en-US"/>
        </w:rPr>
        <w:t>t</w:t>
      </w:r>
      <w:r w:rsidRPr="00F44EAA">
        <w:rPr>
          <w:vertAlign w:val="subscript"/>
        </w:rPr>
        <w:t>3</w:t>
      </w:r>
      <w:r w:rsidRPr="00F44EAA">
        <w:t>=</w:t>
      </w:r>
      <w:r>
        <w:rPr>
          <w:lang w:val="en-US"/>
        </w:rPr>
        <w:t>d</w:t>
      </w:r>
      <w:r w:rsidRPr="00F44EAA">
        <w:t>/</w:t>
      </w:r>
      <w:proofErr w:type="spellStart"/>
      <w:r>
        <w:rPr>
          <w:lang w:val="en-US"/>
        </w:rPr>
        <w:t>u</w:t>
      </w:r>
      <w:r w:rsidRPr="00F44EAA">
        <w:rPr>
          <w:vertAlign w:val="subscript"/>
          <w:lang w:val="en-US"/>
        </w:rPr>
        <w:t>o</w:t>
      </w:r>
      <w:proofErr w:type="spellEnd"/>
      <w:r w:rsidRPr="00F44EAA">
        <w:t>=0,2</w:t>
      </w:r>
      <w:r>
        <w:rPr>
          <w:lang w:val="en-US"/>
        </w:rPr>
        <w:t>s</w:t>
      </w:r>
      <w:r w:rsidRPr="00F44EAA">
        <w:t>.</w:t>
      </w:r>
      <w:r>
        <w:rPr>
          <w:lang w:val="en-US"/>
        </w:rPr>
        <w:t>A</w:t>
      </w:r>
      <w:r>
        <w:t xml:space="preserve">ρα η περίοδος την κίνησης του σώματος μάζας </w:t>
      </w:r>
      <w:r>
        <w:rPr>
          <w:lang w:val="en-US"/>
        </w:rPr>
        <w:t>m</w:t>
      </w:r>
      <w:r w:rsidRPr="00F44EAA">
        <w:rPr>
          <w:vertAlign w:val="subscript"/>
        </w:rPr>
        <w:t>2</w:t>
      </w:r>
      <w:r w:rsidRPr="00F44EAA">
        <w:t xml:space="preserve"> </w:t>
      </w:r>
      <w:r>
        <w:t xml:space="preserve">είναι </w:t>
      </w:r>
      <w:proofErr w:type="spellStart"/>
      <w:r>
        <w:t>Τ</w:t>
      </w:r>
      <w:r w:rsidRPr="00F44EAA">
        <w:rPr>
          <w:vertAlign w:val="subscript"/>
        </w:rPr>
        <w:t>ολ</w:t>
      </w:r>
      <w:proofErr w:type="spellEnd"/>
      <w:r>
        <w:t>=</w:t>
      </w:r>
      <w:r>
        <w:rPr>
          <w:lang w:val="en-US"/>
        </w:rPr>
        <w:t>t</w:t>
      </w:r>
      <w:r w:rsidRPr="00F44EAA">
        <w:rPr>
          <w:vertAlign w:val="subscript"/>
        </w:rPr>
        <w:t>1</w:t>
      </w:r>
      <w:r w:rsidRPr="00F44EAA">
        <w:t>+</w:t>
      </w:r>
      <w:r>
        <w:rPr>
          <w:lang w:val="en-US"/>
        </w:rPr>
        <w:t>t</w:t>
      </w:r>
      <w:r w:rsidRPr="00F44EAA">
        <w:rPr>
          <w:vertAlign w:val="subscript"/>
        </w:rPr>
        <w:t>2</w:t>
      </w:r>
      <w:r w:rsidRPr="00F44EAA">
        <w:t>+</w:t>
      </w:r>
      <w:r>
        <w:rPr>
          <w:lang w:val="en-US"/>
        </w:rPr>
        <w:t>t</w:t>
      </w:r>
      <w:r w:rsidRPr="00F44EAA">
        <w:rPr>
          <w:vertAlign w:val="subscript"/>
        </w:rPr>
        <w:t>3</w:t>
      </w:r>
      <w:r w:rsidRPr="00F44EAA">
        <w:t>=0,6</w:t>
      </w:r>
      <w:r>
        <w:rPr>
          <w:lang w:val="en-US"/>
        </w:rPr>
        <w:t>s</w:t>
      </w:r>
      <w:r w:rsidRPr="00F44EAA">
        <w:t>.</w:t>
      </w:r>
    </w:p>
    <w:p w:rsidR="001C7F8D" w:rsidRDefault="00A13310" w:rsidP="00910577">
      <w:pPr>
        <w:spacing w:line="360" w:lineRule="auto"/>
        <w:ind w:left="720" w:hanging="294"/>
      </w:pPr>
      <w:r>
        <w:t>β</w:t>
      </w:r>
      <w:r w:rsidR="001C7F8D" w:rsidRPr="00D96409">
        <w:t>)</w:t>
      </w:r>
      <w:r w:rsidR="001C7F8D">
        <w:rPr>
          <w:lang w:val="en-US"/>
        </w:rPr>
        <w:t>H</w:t>
      </w:r>
      <w:r w:rsidR="001C7F8D" w:rsidRPr="00D96409">
        <w:t xml:space="preserve"> </w:t>
      </w:r>
      <w:r w:rsidR="001C7F8D">
        <w:t>εξίσωση της συχνότητα</w:t>
      </w:r>
      <w:r w:rsidR="00576249">
        <w:t xml:space="preserve">ς </w:t>
      </w:r>
      <w:r w:rsidR="001C7F8D">
        <w:t xml:space="preserve"> που καταγράφει ο ανιχνευτής θα δίνεται από τις σχέσεις</w:t>
      </w:r>
    </w:p>
    <w:p w:rsidR="00C03A45" w:rsidRDefault="001C7F8D" w:rsidP="00910577">
      <w:pPr>
        <w:spacing w:line="360" w:lineRule="auto"/>
        <w:ind w:left="720"/>
      </w:pPr>
      <w:proofErr w:type="spellStart"/>
      <w:proofErr w:type="gramStart"/>
      <w:r>
        <w:rPr>
          <w:lang w:val="en-US"/>
        </w:rPr>
        <w:t>i</w:t>
      </w:r>
      <w:proofErr w:type="spellEnd"/>
      <w:r w:rsidRPr="00D96409">
        <w:t>)</w:t>
      </w:r>
      <w:r>
        <w:t>Για</w:t>
      </w:r>
      <w:proofErr w:type="gramEnd"/>
      <w:r>
        <w:t xml:space="preserve"> την περίπτωση που ανιχνευτής </w:t>
      </w:r>
      <w:r w:rsidR="00576249">
        <w:t xml:space="preserve"> </w:t>
      </w:r>
      <w:r>
        <w:t xml:space="preserve">πλησιάζει την πηγή </w:t>
      </w:r>
    </w:p>
    <w:p w:rsidR="001C7F8D" w:rsidRPr="00C03A45" w:rsidRDefault="00C03A45" w:rsidP="00910577">
      <w:pPr>
        <w:spacing w:line="360" w:lineRule="auto"/>
        <w:rPr>
          <w:lang w:val="en-US"/>
        </w:rPr>
      </w:pPr>
      <w:r w:rsidRPr="00576249">
        <w:t xml:space="preserve">                                                           </w:t>
      </w:r>
      <w:r w:rsidR="001C7F8D">
        <w:rPr>
          <w:lang w:val="en-US"/>
        </w:rPr>
        <w:t>f</w:t>
      </w:r>
      <w:r w:rsidR="001C7F8D" w:rsidRPr="00C03A45">
        <w:rPr>
          <w:vertAlign w:val="subscript"/>
          <w:lang w:val="en-US"/>
        </w:rPr>
        <w:t>1</w:t>
      </w:r>
      <w:proofErr w:type="gramStart"/>
      <w:r w:rsidR="001C7F8D" w:rsidRPr="00C03A45">
        <w:rPr>
          <w:lang w:val="en-US"/>
        </w:rPr>
        <w:t>=(</w:t>
      </w:r>
      <w:proofErr w:type="spellStart"/>
      <w:proofErr w:type="gramEnd"/>
      <w:r w:rsidR="001C7F8D">
        <w:rPr>
          <w:lang w:val="en-US"/>
        </w:rPr>
        <w:t>u</w:t>
      </w:r>
      <w:r w:rsidR="001C7F8D" w:rsidRPr="00C03A45">
        <w:rPr>
          <w:lang w:val="en-US"/>
        </w:rPr>
        <w:t>+</w:t>
      </w:r>
      <w:r w:rsidR="001C7F8D">
        <w:rPr>
          <w:lang w:val="en-US"/>
        </w:rPr>
        <w:t>u</w:t>
      </w:r>
      <w:r w:rsidR="001C7F8D" w:rsidRPr="00DA4C1C">
        <w:rPr>
          <w:vertAlign w:val="subscript"/>
          <w:lang w:val="en-US"/>
        </w:rPr>
        <w:t>o</w:t>
      </w:r>
      <w:proofErr w:type="spellEnd"/>
      <w:r w:rsidR="001C7F8D" w:rsidRPr="00C03A45">
        <w:rPr>
          <w:lang w:val="en-US"/>
        </w:rPr>
        <w:t>)</w:t>
      </w:r>
      <w:proofErr w:type="spellStart"/>
      <w:r w:rsidR="001C7F8D">
        <w:rPr>
          <w:lang w:val="en-US"/>
        </w:rPr>
        <w:t>f</w:t>
      </w:r>
      <w:r w:rsidR="001C7F8D" w:rsidRPr="00C03A45">
        <w:rPr>
          <w:vertAlign w:val="subscript"/>
          <w:lang w:val="en-US"/>
        </w:rPr>
        <w:t>s</w:t>
      </w:r>
      <w:proofErr w:type="spellEnd"/>
      <w:r w:rsidR="001C7F8D" w:rsidRPr="00C03A45">
        <w:rPr>
          <w:lang w:val="en-US"/>
        </w:rPr>
        <w:t>/</w:t>
      </w:r>
      <w:r w:rsidR="001C7F8D">
        <w:rPr>
          <w:lang w:val="en-US"/>
        </w:rPr>
        <w:t>u</w:t>
      </w:r>
      <w:r w:rsidR="001C7F8D" w:rsidRPr="00C03A45">
        <w:rPr>
          <w:lang w:val="en-US"/>
        </w:rPr>
        <w:t xml:space="preserve">  =700  0&lt;</w:t>
      </w:r>
      <w:r w:rsidR="001C7F8D">
        <w:rPr>
          <w:lang w:val="en-US"/>
        </w:rPr>
        <w:t>t</w:t>
      </w:r>
      <w:r w:rsidR="001C7F8D" w:rsidRPr="00C03A45">
        <w:rPr>
          <w:lang w:val="en-US"/>
        </w:rPr>
        <w:t>&lt;0,2 (</w:t>
      </w:r>
      <w:r w:rsidR="001C7F8D">
        <w:rPr>
          <w:lang w:val="en-US"/>
        </w:rPr>
        <w:t>SI</w:t>
      </w:r>
      <w:r w:rsidR="001C7F8D" w:rsidRPr="00C03A45">
        <w:rPr>
          <w:lang w:val="en-US"/>
        </w:rPr>
        <w:t>)</w:t>
      </w:r>
    </w:p>
    <w:p w:rsidR="00C03A45" w:rsidRDefault="001C7F8D" w:rsidP="00910577">
      <w:pPr>
        <w:spacing w:line="360" w:lineRule="auto"/>
        <w:ind w:left="720"/>
      </w:pPr>
      <w:r>
        <w:rPr>
          <w:lang w:val="en-US"/>
        </w:rPr>
        <w:t>ii</w:t>
      </w:r>
      <w:proofErr w:type="gramStart"/>
      <w:r w:rsidRPr="00D96409">
        <w:t>)</w:t>
      </w:r>
      <w:r>
        <w:t>Για</w:t>
      </w:r>
      <w:proofErr w:type="gramEnd"/>
      <w:r>
        <w:t xml:space="preserve"> την περίπτωση που παρατηρητής είναι ακίνητος και η πηγή κάνει ταλάντωση θα ισχύει   </w:t>
      </w:r>
      <w:r w:rsidR="00C03A45">
        <w:t xml:space="preserve">   </w:t>
      </w:r>
    </w:p>
    <w:p w:rsidR="001C7F8D" w:rsidRPr="001C7F8D" w:rsidRDefault="00C03A45" w:rsidP="00910577">
      <w:pPr>
        <w:spacing w:line="360" w:lineRule="auto"/>
      </w:pPr>
      <w:r>
        <w:t xml:space="preserve">                                      </w:t>
      </w:r>
      <w:r w:rsidR="001C7F8D">
        <w:rPr>
          <w:lang w:val="en-US"/>
        </w:rPr>
        <w:t>f</w:t>
      </w:r>
      <w:r w:rsidR="001C7F8D" w:rsidRPr="00DA4C1C">
        <w:rPr>
          <w:vertAlign w:val="subscript"/>
        </w:rPr>
        <w:t>2</w:t>
      </w:r>
      <w:r w:rsidR="001C7F8D" w:rsidRPr="00D96409">
        <w:t>=</w:t>
      </w:r>
      <w:r w:rsidR="001C7F8D" w:rsidRPr="00DA4C1C">
        <w:t>231200</w:t>
      </w:r>
      <w:proofErr w:type="gramStart"/>
      <w:r w:rsidR="001C7F8D" w:rsidRPr="00DA4C1C">
        <w:t>/</w:t>
      </w:r>
      <w:r w:rsidR="001C7F8D" w:rsidRPr="00D96409">
        <w:t>(</w:t>
      </w:r>
      <w:proofErr w:type="gramEnd"/>
      <w:r w:rsidR="001C7F8D" w:rsidRPr="00DA4C1C">
        <w:t>340</w:t>
      </w:r>
      <w:r w:rsidR="001C7F8D" w:rsidRPr="00D96409">
        <w:t xml:space="preserve"> +</w:t>
      </w:r>
      <w:r w:rsidR="001C7F8D" w:rsidRPr="00DA4C1C">
        <w:t>10</w:t>
      </w:r>
      <w:r w:rsidR="001C7F8D">
        <w:t>συν</w:t>
      </w:r>
      <w:r w:rsidR="001C7F8D" w:rsidRPr="00DA4C1C">
        <w:t>{2,5</w:t>
      </w:r>
      <w:r w:rsidR="001C7F8D">
        <w:t>π(</w:t>
      </w:r>
      <w:r w:rsidR="001C7F8D">
        <w:rPr>
          <w:lang w:val="en-US"/>
        </w:rPr>
        <w:t>t</w:t>
      </w:r>
      <w:r w:rsidR="001C7F8D" w:rsidRPr="00D96409">
        <w:t>-0,2)</w:t>
      </w:r>
      <w:r w:rsidR="001C7F8D" w:rsidRPr="00DA4C1C">
        <w:t>}   0,2&lt;</w:t>
      </w:r>
      <w:r w:rsidR="001C7F8D">
        <w:rPr>
          <w:lang w:val="en-US"/>
        </w:rPr>
        <w:t>t</w:t>
      </w:r>
      <w:r w:rsidR="001C7F8D" w:rsidRPr="00DA4C1C">
        <w:t>&lt;0,4  (</w:t>
      </w:r>
      <w:r w:rsidR="001C7F8D">
        <w:rPr>
          <w:lang w:val="en-US"/>
        </w:rPr>
        <w:t>SI</w:t>
      </w:r>
      <w:r w:rsidR="001C7F8D" w:rsidRPr="00DA4C1C">
        <w:t>)</w:t>
      </w:r>
    </w:p>
    <w:p w:rsidR="00C03A45" w:rsidRDefault="001C7F8D" w:rsidP="00910577">
      <w:pPr>
        <w:spacing w:line="360" w:lineRule="auto"/>
        <w:ind w:left="720"/>
      </w:pPr>
      <w:proofErr w:type="gramStart"/>
      <w:r>
        <w:rPr>
          <w:lang w:val="en-US"/>
        </w:rPr>
        <w:t>iii</w:t>
      </w:r>
      <w:r w:rsidRPr="00DA4C1C">
        <w:t>)</w:t>
      </w:r>
      <w:proofErr w:type="gramEnd"/>
      <w:r>
        <w:rPr>
          <w:lang w:val="en-US"/>
        </w:rPr>
        <w:t>K</w:t>
      </w:r>
      <w:r>
        <w:t xml:space="preserve">αι τέλος για την περίπτωση που το σώμα μάζας </w:t>
      </w:r>
      <w:r>
        <w:rPr>
          <w:lang w:val="en-US"/>
        </w:rPr>
        <w:t>m</w:t>
      </w:r>
      <w:r w:rsidRPr="00C03A45">
        <w:rPr>
          <w:vertAlign w:val="subscript"/>
        </w:rPr>
        <w:t>2</w:t>
      </w:r>
      <w:r w:rsidRPr="00DA4C1C">
        <w:t xml:space="preserve"> </w:t>
      </w:r>
      <w:r>
        <w:t xml:space="preserve">επιστρέφει στην αρχική θέση θα ισχύει  </w:t>
      </w:r>
    </w:p>
    <w:p w:rsidR="001C7F8D" w:rsidRPr="00C03A45" w:rsidRDefault="00C03A45" w:rsidP="00910577">
      <w:pPr>
        <w:spacing w:line="360" w:lineRule="auto"/>
        <w:rPr>
          <w:lang w:val="en-US"/>
        </w:rPr>
      </w:pPr>
      <w:r w:rsidRPr="009A06DA">
        <w:t xml:space="preserve">                                                             </w:t>
      </w:r>
      <w:r w:rsidR="001C7F8D">
        <w:rPr>
          <w:lang w:val="en-US"/>
        </w:rPr>
        <w:t>f</w:t>
      </w:r>
      <w:r w:rsidR="001C7F8D" w:rsidRPr="00C03A45">
        <w:rPr>
          <w:vertAlign w:val="subscript"/>
          <w:lang w:val="en-US"/>
        </w:rPr>
        <w:t>3</w:t>
      </w:r>
      <w:proofErr w:type="gramStart"/>
      <w:r w:rsidR="001C7F8D" w:rsidRPr="00C03A45">
        <w:rPr>
          <w:lang w:val="en-US"/>
        </w:rPr>
        <w:t>=(</w:t>
      </w:r>
      <w:proofErr w:type="gramEnd"/>
      <w:r w:rsidR="001C7F8D">
        <w:rPr>
          <w:lang w:val="en-US"/>
        </w:rPr>
        <w:t>u</w:t>
      </w:r>
      <w:r w:rsidR="001C7F8D" w:rsidRPr="00C03A45">
        <w:rPr>
          <w:lang w:val="en-US"/>
        </w:rPr>
        <w:t>-</w:t>
      </w:r>
      <w:proofErr w:type="spellStart"/>
      <w:r w:rsidR="001C7F8D">
        <w:rPr>
          <w:lang w:val="en-US"/>
        </w:rPr>
        <w:t>u</w:t>
      </w:r>
      <w:r w:rsidR="001C7F8D" w:rsidRPr="00DA4C1C">
        <w:rPr>
          <w:vertAlign w:val="subscript"/>
          <w:lang w:val="en-US"/>
        </w:rPr>
        <w:t>o</w:t>
      </w:r>
      <w:proofErr w:type="spellEnd"/>
      <w:r w:rsidR="001C7F8D" w:rsidRPr="00C03A45">
        <w:rPr>
          <w:lang w:val="en-US"/>
        </w:rPr>
        <w:t>)</w:t>
      </w:r>
      <w:proofErr w:type="spellStart"/>
      <w:r w:rsidR="001C7F8D">
        <w:rPr>
          <w:lang w:val="en-US"/>
        </w:rPr>
        <w:t>f</w:t>
      </w:r>
      <w:r w:rsidR="001C7F8D" w:rsidRPr="00576249">
        <w:rPr>
          <w:vertAlign w:val="subscript"/>
          <w:lang w:val="en-US"/>
        </w:rPr>
        <w:t>s</w:t>
      </w:r>
      <w:proofErr w:type="spellEnd"/>
      <w:r w:rsidR="001C7F8D" w:rsidRPr="00C03A45">
        <w:rPr>
          <w:lang w:val="en-US"/>
        </w:rPr>
        <w:t>/</w:t>
      </w:r>
      <w:r w:rsidR="001C7F8D">
        <w:rPr>
          <w:lang w:val="en-US"/>
        </w:rPr>
        <w:t>u</w:t>
      </w:r>
      <w:r w:rsidR="001C7F8D" w:rsidRPr="00C03A45">
        <w:rPr>
          <w:lang w:val="en-US"/>
        </w:rPr>
        <w:t>=660</w:t>
      </w:r>
      <w:r w:rsidR="001C7F8D">
        <w:rPr>
          <w:lang w:val="en-US"/>
        </w:rPr>
        <w:t>Hz</w:t>
      </w:r>
      <w:r w:rsidR="001C7F8D" w:rsidRPr="00C03A45">
        <w:rPr>
          <w:lang w:val="en-US"/>
        </w:rPr>
        <w:t xml:space="preserve">   0,4&lt;</w:t>
      </w:r>
      <w:r w:rsidR="001C7F8D">
        <w:rPr>
          <w:lang w:val="en-US"/>
        </w:rPr>
        <w:t>t</w:t>
      </w:r>
      <w:r w:rsidR="001C7F8D" w:rsidRPr="00C03A45">
        <w:rPr>
          <w:lang w:val="en-US"/>
        </w:rPr>
        <w:t>&lt;0,6  (</w:t>
      </w:r>
      <w:r w:rsidR="001C7F8D">
        <w:rPr>
          <w:lang w:val="en-US"/>
        </w:rPr>
        <w:t>SI</w:t>
      </w:r>
      <w:r w:rsidR="001C7F8D" w:rsidRPr="00C03A45">
        <w:rPr>
          <w:lang w:val="en-US"/>
        </w:rPr>
        <w:t>)</w:t>
      </w:r>
    </w:p>
    <w:p w:rsidR="001C7F8D" w:rsidRPr="00C03A45" w:rsidRDefault="001C7F8D" w:rsidP="00910577">
      <w:pPr>
        <w:spacing w:line="360" w:lineRule="auto"/>
        <w:rPr>
          <w:lang w:val="en-US"/>
        </w:rPr>
      </w:pPr>
    </w:p>
    <w:p w:rsidR="001C7F8D" w:rsidRDefault="00A13310" w:rsidP="00910577">
      <w:pPr>
        <w:spacing w:line="360" w:lineRule="auto"/>
        <w:ind w:left="720" w:hanging="294"/>
      </w:pPr>
      <w:r>
        <w:t>γ</w:t>
      </w:r>
      <w:r w:rsidR="001C7F8D" w:rsidRPr="00C03A45">
        <w:t>)</w:t>
      </w:r>
      <w:r w:rsidR="00C03A45">
        <w:t>Η γραφική παράσταση της συχνότητας που ανιχνεύει ο ανιχνευτής θα έχει ποιοτική μορφή</w:t>
      </w:r>
    </w:p>
    <w:p w:rsidR="000F46E5" w:rsidRDefault="00CA41EC" w:rsidP="00910577">
      <w:pPr>
        <w:tabs>
          <w:tab w:val="left" w:pos="3224"/>
        </w:tabs>
        <w:spacing w:line="360" w:lineRule="auto"/>
        <w:jc w:val="center"/>
        <w:rPr>
          <w:lang w:val="en-US"/>
        </w:rPr>
      </w:pPr>
      <w:r>
        <w:object w:dxaOrig="3632" w:dyaOrig="2319">
          <v:shape id="_x0000_i1026" type="#_x0000_t75" style="width:203.85pt;height:130.3pt" o:ole="">
            <v:imagedata r:id="rId7" o:title=""/>
          </v:shape>
          <o:OLEObject Type="Embed" ProgID="Visio.Drawing.11" ShapeID="_x0000_i1026" DrawAspect="Content" ObjectID="_1455224987" r:id="rId8"/>
        </w:object>
      </w:r>
    </w:p>
    <w:p w:rsidR="000F46E5" w:rsidRDefault="000F46E5" w:rsidP="00910577">
      <w:pPr>
        <w:tabs>
          <w:tab w:val="left" w:pos="3224"/>
        </w:tabs>
        <w:spacing w:line="360" w:lineRule="auto"/>
        <w:ind w:left="720"/>
      </w:pPr>
      <w:proofErr w:type="gramStart"/>
      <w:r>
        <w:rPr>
          <w:lang w:val="en-US"/>
        </w:rPr>
        <w:t>To</w:t>
      </w:r>
      <w:r w:rsidRPr="000F46E5">
        <w:t xml:space="preserve"> </w:t>
      </w:r>
      <w:proofErr w:type="spellStart"/>
      <w:r>
        <w:t>περιεκλιόμενο</w:t>
      </w:r>
      <w:proofErr w:type="spellEnd"/>
      <w:r>
        <w:t xml:space="preserve"> εμβαδό εκφράζει των αριθμό των κυμάτων που ανίχνευσε ο ανιχνευτής ήχων.</w:t>
      </w:r>
      <w:proofErr w:type="gramEnd"/>
      <w:r>
        <w:t xml:space="preserve"> </w:t>
      </w:r>
    </w:p>
    <w:p w:rsidR="000F46E5" w:rsidRDefault="000F46E5" w:rsidP="00910577">
      <w:pPr>
        <w:tabs>
          <w:tab w:val="left" w:pos="3224"/>
        </w:tabs>
        <w:spacing w:line="360" w:lineRule="auto"/>
        <w:ind w:left="720"/>
      </w:pPr>
      <w:r>
        <w:t>Τα κύματα αυτά προήλθαν από την πηγή που στον ίδιο χρόνο εξέπεμψε Ν=</w:t>
      </w:r>
      <w:r>
        <w:rPr>
          <w:lang w:val="en-US"/>
        </w:rPr>
        <w:t>F</w:t>
      </w:r>
      <w:r w:rsidRPr="000F46E5">
        <w:rPr>
          <w:vertAlign w:val="subscript"/>
          <w:lang w:val="en-US"/>
        </w:rPr>
        <w:t>s</w:t>
      </w:r>
      <w:r w:rsidRPr="000F46E5">
        <w:t>.</w:t>
      </w:r>
      <w:r>
        <w:t>Δ</w:t>
      </w:r>
      <w:r>
        <w:rPr>
          <w:lang w:val="en-US"/>
        </w:rPr>
        <w:t>t</w:t>
      </w:r>
      <w:r>
        <w:t>=680.0,2=136</w:t>
      </w:r>
      <w:r w:rsidRPr="000F46E5">
        <w:t xml:space="preserve"> </w:t>
      </w:r>
      <w:r>
        <w:t xml:space="preserve">κύματα. </w:t>
      </w:r>
    </w:p>
    <w:p w:rsidR="001C7F8D" w:rsidRPr="00DF1D8B" w:rsidRDefault="0011638D" w:rsidP="00DF1D8B">
      <w:pPr>
        <w:tabs>
          <w:tab w:val="left" w:pos="3224"/>
        </w:tabs>
        <w:spacing w:line="360" w:lineRule="auto"/>
        <w:jc w:val="right"/>
        <w:rPr>
          <w:b/>
          <w:i/>
          <w:color w:val="548DD4" w:themeColor="text2" w:themeTint="99"/>
        </w:rPr>
      </w:pPr>
      <w:r w:rsidRPr="00910577">
        <w:rPr>
          <w:b/>
          <w:i/>
          <w:color w:val="548DD4" w:themeColor="text2" w:themeTint="99"/>
        </w:rPr>
        <w:t xml:space="preserve">                                                                                                                  </w:t>
      </w:r>
      <w:r w:rsidRPr="00910577">
        <w:rPr>
          <w:b/>
          <w:i/>
          <w:color w:val="548DD4" w:themeColor="text2" w:themeTint="99"/>
          <w:lang w:val="en-US"/>
        </w:rPr>
        <w:t>xristoselef@gmail.com</w:t>
      </w:r>
    </w:p>
    <w:sectPr w:rsidR="001C7F8D" w:rsidRPr="00DF1D8B" w:rsidSect="00373C9A">
      <w:pgSz w:w="11906" w:h="16838"/>
      <w:pgMar w:top="1440" w:right="680" w:bottom="1440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characterSpacingControl w:val="doNotCompress"/>
  <w:compat/>
  <w:rsids>
    <w:rsidRoot w:val="00E76936"/>
    <w:rsid w:val="00024BB6"/>
    <w:rsid w:val="000327F5"/>
    <w:rsid w:val="000361BB"/>
    <w:rsid w:val="00063663"/>
    <w:rsid w:val="000A5B89"/>
    <w:rsid w:val="000C4E4F"/>
    <w:rsid w:val="000D5B04"/>
    <w:rsid w:val="000F46E5"/>
    <w:rsid w:val="0011638D"/>
    <w:rsid w:val="001221C5"/>
    <w:rsid w:val="00141DEA"/>
    <w:rsid w:val="00154F8A"/>
    <w:rsid w:val="001A5E14"/>
    <w:rsid w:val="001C7F8D"/>
    <w:rsid w:val="001E5BE5"/>
    <w:rsid w:val="00211DE4"/>
    <w:rsid w:val="00220143"/>
    <w:rsid w:val="0026297A"/>
    <w:rsid w:val="00270018"/>
    <w:rsid w:val="00292669"/>
    <w:rsid w:val="002A6EA0"/>
    <w:rsid w:val="002E1EE8"/>
    <w:rsid w:val="002F0BB0"/>
    <w:rsid w:val="00373C9A"/>
    <w:rsid w:val="00376134"/>
    <w:rsid w:val="003765EA"/>
    <w:rsid w:val="00393F4D"/>
    <w:rsid w:val="00400EBD"/>
    <w:rsid w:val="00413BE1"/>
    <w:rsid w:val="004262CC"/>
    <w:rsid w:val="00466A65"/>
    <w:rsid w:val="0047777F"/>
    <w:rsid w:val="004B1188"/>
    <w:rsid w:val="004E1965"/>
    <w:rsid w:val="00555015"/>
    <w:rsid w:val="00576249"/>
    <w:rsid w:val="005C357E"/>
    <w:rsid w:val="005F108C"/>
    <w:rsid w:val="0061047E"/>
    <w:rsid w:val="00671D4E"/>
    <w:rsid w:val="006D48BD"/>
    <w:rsid w:val="006E3C89"/>
    <w:rsid w:val="007157E9"/>
    <w:rsid w:val="00731CAF"/>
    <w:rsid w:val="007A7840"/>
    <w:rsid w:val="007B6851"/>
    <w:rsid w:val="007D753F"/>
    <w:rsid w:val="007E217C"/>
    <w:rsid w:val="008305CA"/>
    <w:rsid w:val="00847FB2"/>
    <w:rsid w:val="00855241"/>
    <w:rsid w:val="008B3E88"/>
    <w:rsid w:val="00910577"/>
    <w:rsid w:val="00967BF3"/>
    <w:rsid w:val="009746B1"/>
    <w:rsid w:val="00993B70"/>
    <w:rsid w:val="009964BE"/>
    <w:rsid w:val="009A06DA"/>
    <w:rsid w:val="00A13310"/>
    <w:rsid w:val="00A33819"/>
    <w:rsid w:val="00A734A8"/>
    <w:rsid w:val="00A8370F"/>
    <w:rsid w:val="00A94A08"/>
    <w:rsid w:val="00AC4B22"/>
    <w:rsid w:val="00B019F2"/>
    <w:rsid w:val="00B05842"/>
    <w:rsid w:val="00B05E37"/>
    <w:rsid w:val="00B15D66"/>
    <w:rsid w:val="00B2246E"/>
    <w:rsid w:val="00B26959"/>
    <w:rsid w:val="00B2769E"/>
    <w:rsid w:val="00B7268F"/>
    <w:rsid w:val="00B76CC9"/>
    <w:rsid w:val="00B85379"/>
    <w:rsid w:val="00B91626"/>
    <w:rsid w:val="00BA5D57"/>
    <w:rsid w:val="00C022E8"/>
    <w:rsid w:val="00C03A45"/>
    <w:rsid w:val="00C45EB2"/>
    <w:rsid w:val="00C47285"/>
    <w:rsid w:val="00C53688"/>
    <w:rsid w:val="00C6343F"/>
    <w:rsid w:val="00C832BD"/>
    <w:rsid w:val="00CA0506"/>
    <w:rsid w:val="00CA41EC"/>
    <w:rsid w:val="00CE5432"/>
    <w:rsid w:val="00D12A8C"/>
    <w:rsid w:val="00D52A9B"/>
    <w:rsid w:val="00D91B7D"/>
    <w:rsid w:val="00DC5F47"/>
    <w:rsid w:val="00DD67CF"/>
    <w:rsid w:val="00DF1D8B"/>
    <w:rsid w:val="00E036C0"/>
    <w:rsid w:val="00E125B8"/>
    <w:rsid w:val="00E600C7"/>
    <w:rsid w:val="00E76936"/>
    <w:rsid w:val="00EC258B"/>
    <w:rsid w:val="00F258D6"/>
    <w:rsid w:val="00F34133"/>
    <w:rsid w:val="00F848B7"/>
    <w:rsid w:val="00F9283A"/>
    <w:rsid w:val="00FF0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F8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94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94A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CB1AD72-6AA6-4D29-9B1D-316A473F1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472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Χρήστος</dc:creator>
  <cp:lastModifiedBy>pc-Laptop</cp:lastModifiedBy>
  <cp:revision>9</cp:revision>
  <cp:lastPrinted>2014-03-01T22:17:00Z</cp:lastPrinted>
  <dcterms:created xsi:type="dcterms:W3CDTF">2014-03-01T21:36:00Z</dcterms:created>
  <dcterms:modified xsi:type="dcterms:W3CDTF">2014-03-01T22:18:00Z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