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FD" w:rsidRDefault="008F6DFD" w:rsidP="008F6DFD">
      <w:pPr>
        <w:pStyle w:val="10"/>
      </w:pPr>
      <w:r>
        <w:t>Άλε Κουάλε.</w:t>
      </w:r>
    </w:p>
    <w:p w:rsidR="00C853A0" w:rsidRDefault="00C853A0">
      <w:r>
        <w:rPr>
          <w:lang w:val="en-US"/>
        </w:rPr>
        <w:t>O</w:t>
      </w:r>
      <w:r w:rsidRPr="001044D6">
        <w:t xml:space="preserve"> </w:t>
      </w:r>
      <w:proofErr w:type="spellStart"/>
      <w:r w:rsidRPr="00930D4C">
        <w:rPr>
          <w:b/>
        </w:rPr>
        <w:t>Αλε</w:t>
      </w:r>
      <w:proofErr w:type="spellEnd"/>
      <w:r w:rsidRPr="00930D4C">
        <w:rPr>
          <w:b/>
        </w:rPr>
        <w:t xml:space="preserve"> Κουάλε</w:t>
      </w:r>
      <w:r>
        <w:t xml:space="preserve"> ξεφορτώνει υλικά από το φορτηγό του με την βοήθεια κεκλιμένου επιπέδου γωνίας κλίσης φ</w:t>
      </w:r>
      <w:r w:rsidRPr="00034E49">
        <w:t xml:space="preserve"> </w:t>
      </w:r>
      <w:r>
        <w:t>με ημφ=3/5. Φτάνει στο φροντιστήριο του φίλου του φυσικού και θέλει να ξεφορτώσει ένα κιβώτιο με μο</w:t>
      </w:r>
      <w:r>
        <w:t>ρ</w:t>
      </w:r>
      <w:r>
        <w:t xml:space="preserve">φή κύβου ακμής </w:t>
      </w:r>
      <w:r>
        <w:rPr>
          <w:lang w:val="en-US"/>
        </w:rPr>
        <w:t>a</w:t>
      </w:r>
      <w:r w:rsidRPr="001044D6">
        <w:t xml:space="preserve"> </w:t>
      </w:r>
      <w:r>
        <w:t xml:space="preserve"> και μάζα Μ και μία σφαίρα ακτίνας </w:t>
      </w:r>
      <w:r>
        <w:rPr>
          <w:lang w:val="en-US"/>
        </w:rPr>
        <w:t>R</w:t>
      </w:r>
      <w:r w:rsidRPr="001044D6">
        <w:t>=</w:t>
      </w:r>
      <w:r>
        <w:rPr>
          <w:lang w:val="en-US"/>
        </w:rPr>
        <w:t>a</w:t>
      </w:r>
      <w:r w:rsidRPr="001044D6">
        <w:t>/2</w:t>
      </w:r>
      <w:r>
        <w:t xml:space="preserve"> και μάζας επίσης Μ</w:t>
      </w:r>
      <w:r w:rsidRPr="001044D6">
        <w:t>.</w:t>
      </w:r>
      <w:r>
        <w:t xml:space="preserve"> Έχει πάρει εντολή από τον αποστολέα η σφαίρα και το κιβώτιο να μην αποχωριστούν (φοβάται γιατί ο μυστήριος φίλος του φυσ</w:t>
      </w:r>
      <w:r>
        <w:t>ι</w:t>
      </w:r>
      <w:r>
        <w:t>κός είχε παλιά σχέση  και με τον Ξηρό) οπότε δεν ξέρει πώς να κατεβάσει το κιβώτιο και τη σφαίρα σε επ</w:t>
      </w:r>
      <w:r>
        <w:t>α</w:t>
      </w:r>
      <w:r>
        <w:t xml:space="preserve">φή. Να βάλει πρώτα τον κύβο και μετά την σφαίρα ή πρώτα την σφαίρα και μετά τον κύβο. </w:t>
      </w:r>
    </w:p>
    <w:p w:rsidR="00C853A0" w:rsidRDefault="00C853A0" w:rsidP="00C853A0">
      <w:pPr>
        <w:ind w:left="567" w:hanging="340"/>
      </w:pPr>
      <w:r>
        <w:t xml:space="preserve">Α) Να προτείνετε  μία λύση στον </w:t>
      </w:r>
      <w:proofErr w:type="spellStart"/>
      <w:r w:rsidRPr="00930D4C">
        <w:rPr>
          <w:b/>
        </w:rPr>
        <w:t>Αλε</w:t>
      </w:r>
      <w:proofErr w:type="spellEnd"/>
      <w:r w:rsidRPr="00930D4C">
        <w:rPr>
          <w:b/>
        </w:rPr>
        <w:t xml:space="preserve"> Κουάλε</w:t>
      </w:r>
      <w:r>
        <w:t xml:space="preserve"> αν γνωρίζετε  ότι το κεκλιμένο επίπεδο παρουσιάζει σ</w:t>
      </w:r>
      <w:r>
        <w:t>υ</w:t>
      </w:r>
      <w:r>
        <w:t xml:space="preserve">ντελεστή τριβής ολίσθησης  μ=0,5  με τον κύβο και την σφαίρα ενώ η πλευρά του κύβου που είναι σε </w:t>
      </w:r>
      <w:r>
        <w:t>ε</w:t>
      </w:r>
      <w:r>
        <w:t>παφή με τη σφαίρα είναι λεία.</w:t>
      </w:r>
    </w:p>
    <w:p w:rsidR="00C853A0" w:rsidRDefault="00C853A0" w:rsidP="00C853A0">
      <w:pPr>
        <w:ind w:left="567" w:hanging="340"/>
      </w:pPr>
      <w:r>
        <w:t xml:space="preserve">Β) Να βρεθεί η κοινή επιτάχυνση των δύο στερεών με την προϋπόθεση  ότι στο κατέβασμα ο </w:t>
      </w:r>
      <w:proofErr w:type="spellStart"/>
      <w:r>
        <w:t>Αλε</w:t>
      </w:r>
      <w:proofErr w:type="spellEnd"/>
      <w:r>
        <w:t xml:space="preserve"> Κουάλε δεν παρεμβαίνει.</w:t>
      </w:r>
    </w:p>
    <w:p w:rsidR="00C853A0" w:rsidRPr="00C853A0" w:rsidRDefault="00C853A0">
      <w:r>
        <w:t>Ι</w:t>
      </w:r>
      <w:r>
        <w:rPr>
          <w:lang w:val="en-US"/>
        </w:rPr>
        <w:t>cm</w:t>
      </w:r>
      <w:r w:rsidRPr="00C853A0">
        <w:t>=0,4</w:t>
      </w:r>
      <w:r>
        <w:rPr>
          <w:lang w:val="en-US"/>
        </w:rPr>
        <w:t>MR</w:t>
      </w:r>
      <w:r w:rsidRPr="00C853A0">
        <w:rPr>
          <w:vertAlign w:val="superscript"/>
        </w:rPr>
        <w:t>2</w:t>
      </w:r>
      <w:r w:rsidRPr="00C853A0">
        <w:t>.</w:t>
      </w:r>
    </w:p>
    <w:p w:rsidR="00C853A0" w:rsidRPr="0036494E" w:rsidRDefault="00C853A0">
      <w:pPr>
        <w:rPr>
          <w:b/>
          <w:i/>
          <w:color w:val="0070C0"/>
          <w:sz w:val="24"/>
          <w:szCs w:val="24"/>
        </w:rPr>
      </w:pPr>
      <w:r w:rsidRPr="0036494E">
        <w:rPr>
          <w:b/>
          <w:i/>
          <w:color w:val="0070C0"/>
          <w:sz w:val="24"/>
          <w:szCs w:val="24"/>
        </w:rPr>
        <w:t>ΑΠΑΝΤΗΣΗ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5"/>
      </w:tblGrid>
      <w:tr w:rsidR="005E1080" w:rsidTr="005E1080">
        <w:tblPrEx>
          <w:tblCellMar>
            <w:top w:w="0" w:type="dxa"/>
            <w:bottom w:w="0" w:type="dxa"/>
          </w:tblCellMar>
        </w:tblPrEx>
        <w:trPr>
          <w:trHeight w:val="1490"/>
          <w:jc w:val="right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5E1080" w:rsidRDefault="005E1080" w:rsidP="005E1080">
            <w:pPr>
              <w:pStyle w:val="a4"/>
              <w:ind w:left="0" w:firstLine="0"/>
            </w:pPr>
            <w:r>
              <w:object w:dxaOrig="2266" w:dyaOrig="17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3.4pt;height:86.05pt" o:ole="" filled="t" fillcolor="#c6d9f1 [671]">
                  <v:imagedata r:id="rId7" o:title=""/>
                </v:shape>
                <o:OLEObject Type="Embed" ProgID="Visio.Drawing.11" ShapeID="_x0000_i1025" DrawAspect="Content" ObjectID="_1452918512" r:id="rId8"/>
              </w:object>
            </w:r>
          </w:p>
          <w:p w:rsidR="00B67D1D" w:rsidRDefault="00B67D1D" w:rsidP="005E1080">
            <w:pPr>
              <w:pStyle w:val="a4"/>
              <w:ind w:left="0" w:firstLine="0"/>
            </w:pPr>
            <w:r>
              <w:object w:dxaOrig="2266" w:dyaOrig="1754">
                <v:shape id="_x0000_i1026" type="#_x0000_t75" style="width:113.4pt;height:87.7pt" o:ole="" filled="t" fillcolor="#c6d9f1 [671]">
                  <v:imagedata r:id="rId9" o:title=""/>
                </v:shape>
                <o:OLEObject Type="Embed" ProgID="Visio.Drawing.11" ShapeID="_x0000_i1026" DrawAspect="Content" ObjectID="_1452918513" r:id="rId10"/>
              </w:object>
            </w:r>
          </w:p>
        </w:tc>
      </w:tr>
    </w:tbl>
    <w:p w:rsidR="00C853A0" w:rsidRDefault="00C853A0" w:rsidP="00B67D1D">
      <w:pPr>
        <w:pStyle w:val="a4"/>
        <w:ind w:left="567"/>
      </w:pPr>
      <w:r>
        <w:t>Α)Αν το κιβώτιο κατέβαινε  μόνο του τότε με βάση τον δεύτερο νόμο του Νεύτωνα για την μεταφορική κίνηση θα είχαμε</w:t>
      </w:r>
    </w:p>
    <w:p w:rsidR="005E1080" w:rsidRDefault="00C853A0" w:rsidP="005E1080">
      <w:pPr>
        <w:tabs>
          <w:tab w:val="left" w:pos="5640"/>
        </w:tabs>
        <w:jc w:val="center"/>
      </w:pPr>
      <w:r>
        <w:rPr>
          <w:lang w:val="en-US"/>
        </w:rPr>
        <w:t>Mg</w:t>
      </w:r>
      <w:proofErr w:type="spellStart"/>
      <w:r>
        <w:t>ημφ</w:t>
      </w:r>
      <w:proofErr w:type="spellEnd"/>
      <w:r>
        <w:t>-</w:t>
      </w:r>
      <w:proofErr w:type="spellStart"/>
      <w:r>
        <w:t>μΜ</w:t>
      </w:r>
      <w:proofErr w:type="spellEnd"/>
      <w:r>
        <w:rPr>
          <w:lang w:val="en-US"/>
        </w:rPr>
        <w:t>g</w:t>
      </w:r>
      <w:proofErr w:type="spellStart"/>
      <w:r>
        <w:t>συνφ=Μ</w:t>
      </w:r>
      <w:proofErr w:type="spellEnd"/>
      <w:r>
        <w:rPr>
          <w:lang w:val="en-US"/>
        </w:rPr>
        <w:t>a</w:t>
      </w:r>
    </w:p>
    <w:p w:rsidR="00C853A0" w:rsidRDefault="00C853A0" w:rsidP="00934D64">
      <w:pPr>
        <w:pStyle w:val="a4"/>
        <w:ind w:left="765"/>
      </w:pPr>
      <w:r>
        <w:t xml:space="preserve">μετά τις πράξεις θα βρούμε </w:t>
      </w:r>
      <w:r>
        <w:rPr>
          <w:lang w:val="en-US"/>
        </w:rPr>
        <w:t>a</w:t>
      </w:r>
      <w:r w:rsidRPr="00034E49">
        <w:t>=2</w:t>
      </w:r>
      <w:r>
        <w:rPr>
          <w:lang w:val="en-US"/>
        </w:rPr>
        <w:t>m</w:t>
      </w:r>
      <w:r w:rsidRPr="00034E49">
        <w:t>/</w:t>
      </w:r>
      <w:r>
        <w:rPr>
          <w:lang w:val="en-US"/>
        </w:rPr>
        <w:t>s</w:t>
      </w:r>
      <w:r w:rsidRPr="008A2A7E">
        <w:rPr>
          <w:vertAlign w:val="superscript"/>
        </w:rPr>
        <w:t>2</w:t>
      </w:r>
      <w:r w:rsidRPr="00034E49">
        <w:t>.</w:t>
      </w:r>
    </w:p>
    <w:p w:rsidR="00C853A0" w:rsidRDefault="00C853A0" w:rsidP="00934D64">
      <w:pPr>
        <w:tabs>
          <w:tab w:val="left" w:pos="5640"/>
        </w:tabs>
        <w:ind w:left="425"/>
      </w:pPr>
      <w:r>
        <w:t>Αν η σφαίρα κατέβαινε μόνη της με βάση του νόμους του Νεύτωνα για τη μ</w:t>
      </w:r>
      <w:r>
        <w:t>ε</w:t>
      </w:r>
      <w:r>
        <w:t>ταφορική και στροφική κίνηση θα είχαμε</w:t>
      </w:r>
    </w:p>
    <w:p w:rsidR="00B67D1D" w:rsidRDefault="00C853A0" w:rsidP="00B67D1D">
      <w:pPr>
        <w:tabs>
          <w:tab w:val="left" w:pos="5640"/>
        </w:tabs>
        <w:jc w:val="center"/>
      </w:pPr>
      <w:r>
        <w:rPr>
          <w:lang w:val="en-US"/>
        </w:rPr>
        <w:t>Mg</w:t>
      </w:r>
      <w:proofErr w:type="spellStart"/>
      <w:r>
        <w:t>ημφ</w:t>
      </w:r>
      <w:proofErr w:type="spellEnd"/>
      <w:r>
        <w:t>-Τ=</w:t>
      </w:r>
      <w:proofErr w:type="gramStart"/>
      <w:r>
        <w:t>Μ</w:t>
      </w:r>
      <w:r>
        <w:rPr>
          <w:lang w:val="en-US"/>
        </w:rPr>
        <w:t>a</w:t>
      </w:r>
      <w:r w:rsidRPr="00034E49">
        <w:t xml:space="preserve">  (</w:t>
      </w:r>
      <w:proofErr w:type="gramEnd"/>
      <w:r w:rsidRPr="00034E49">
        <w:t xml:space="preserve">1) </w:t>
      </w:r>
      <w:r w:rsidR="00B67D1D">
        <w:t xml:space="preserve"> και</w:t>
      </w:r>
      <w:r w:rsidRPr="00034E49">
        <w:t xml:space="preserve"> </w:t>
      </w:r>
      <w:r>
        <w:rPr>
          <w:lang w:val="en-US"/>
        </w:rPr>
        <w:t>TR</w:t>
      </w:r>
      <w:r w:rsidRPr="00034E49">
        <w:t>=0,</w:t>
      </w:r>
      <w:r w:rsidRPr="00B67D1D">
        <w:t>4</w:t>
      </w:r>
      <w:r w:rsidRPr="00B67D1D">
        <w:rPr>
          <w:lang w:val="en-US"/>
        </w:rPr>
        <w:t>MR</w:t>
      </w:r>
      <w:r w:rsidRPr="00B67D1D">
        <w:rPr>
          <w:vertAlign w:val="superscript"/>
        </w:rPr>
        <w:t>2</w:t>
      </w:r>
      <w:r w:rsidR="00B67D1D">
        <w:t>∙</w:t>
      </w:r>
      <w:r w:rsidRPr="00B67D1D">
        <w:t>αγων</w:t>
      </w:r>
      <w:r>
        <w:t xml:space="preserve"> (2)</w:t>
      </w:r>
    </w:p>
    <w:p w:rsidR="00C853A0" w:rsidRPr="00034E49" w:rsidRDefault="00C853A0" w:rsidP="00B67D1D">
      <w:pPr>
        <w:tabs>
          <w:tab w:val="left" w:pos="5640"/>
        </w:tabs>
        <w:ind w:left="425"/>
      </w:pPr>
      <w:r>
        <w:t xml:space="preserve">θα βρίσκαμε </w:t>
      </w:r>
      <w:r>
        <w:rPr>
          <w:lang w:val="en-US"/>
        </w:rPr>
        <w:t>a</w:t>
      </w:r>
      <w:r w:rsidRPr="00034E49">
        <w:t xml:space="preserve">=30/7 </w:t>
      </w:r>
      <w:r>
        <w:rPr>
          <w:lang w:val="en-US"/>
        </w:rPr>
        <w:t>m</w:t>
      </w:r>
      <w:r w:rsidRPr="00034E49">
        <w:t>/</w:t>
      </w:r>
      <w:r>
        <w:rPr>
          <w:lang w:val="en-US"/>
        </w:rPr>
        <w:t>s</w:t>
      </w:r>
      <w:r w:rsidRPr="00A82F47">
        <w:rPr>
          <w:vertAlign w:val="superscript"/>
        </w:rPr>
        <w:t>2</w:t>
      </w:r>
      <w:r w:rsidRPr="00034E49">
        <w:t xml:space="preserve"> </w:t>
      </w:r>
    </w:p>
    <w:p w:rsidR="00C853A0" w:rsidRDefault="00C853A0" w:rsidP="0065125C">
      <w:pPr>
        <w:tabs>
          <w:tab w:val="left" w:pos="5640"/>
        </w:tabs>
        <w:ind w:left="425"/>
      </w:pPr>
      <w:r>
        <w:rPr>
          <w:lang w:val="en-US"/>
        </w:rPr>
        <w:t>T</w:t>
      </w:r>
      <w:proofErr w:type="spellStart"/>
      <w:r>
        <w:t>αυτόχρονα</w:t>
      </w:r>
      <w:proofErr w:type="spellEnd"/>
      <w:r>
        <w:t xml:space="preserve"> παρατηρούμε ότι </w:t>
      </w:r>
      <w:proofErr w:type="gramStart"/>
      <w:r>
        <w:t>ισχύει  και</w:t>
      </w:r>
      <w:proofErr w:type="gramEnd"/>
      <w:r>
        <w:t xml:space="preserve"> η συνθήκη κύλισης </w:t>
      </w:r>
      <w:proofErr w:type="spellStart"/>
      <w:r>
        <w:t>Τ&lt;μΝ</w:t>
      </w:r>
      <w:proofErr w:type="spellEnd"/>
      <w:r>
        <w:t xml:space="preserve">  μιας και 12/</w:t>
      </w:r>
      <w:r w:rsidRPr="008A2A7E">
        <w:t>7</w:t>
      </w:r>
      <w:r>
        <w:t>&lt;4</w:t>
      </w:r>
    </w:p>
    <w:p w:rsidR="00C853A0" w:rsidRDefault="00C853A0" w:rsidP="0065125C">
      <w:pPr>
        <w:tabs>
          <w:tab w:val="left" w:pos="5640"/>
        </w:tabs>
        <w:ind w:left="425"/>
      </w:pPr>
      <w:r>
        <w:t xml:space="preserve">Παρατηρούμε ότι η επιτάχυνση της σφαίρας είναι μεγαλύτερη από την επιτάχυνση του κύβου άρα ο </w:t>
      </w:r>
      <w:proofErr w:type="spellStart"/>
      <w:r w:rsidRPr="008354CF">
        <w:rPr>
          <w:b/>
        </w:rPr>
        <w:t>Αλε</w:t>
      </w:r>
      <w:proofErr w:type="spellEnd"/>
      <w:r w:rsidRPr="008354CF">
        <w:rPr>
          <w:b/>
        </w:rPr>
        <w:t xml:space="preserve"> Κουάλε</w:t>
      </w:r>
      <w:r>
        <w:t xml:space="preserve"> θα πρέπει να βάλει μπροστά τον κύβο και πίσω του την σφαίρα.</w:t>
      </w:r>
    </w:p>
    <w:p w:rsidR="00C853A0" w:rsidRDefault="00C853A0" w:rsidP="00661D45">
      <w:pPr>
        <w:tabs>
          <w:tab w:val="left" w:pos="5790"/>
        </w:tabs>
      </w:pP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5"/>
      </w:tblGrid>
      <w:tr w:rsidR="004C2025" w:rsidTr="004C2025">
        <w:tblPrEx>
          <w:tblCellMar>
            <w:top w:w="0" w:type="dxa"/>
            <w:bottom w:w="0" w:type="dxa"/>
          </w:tblCellMar>
        </w:tblPrEx>
        <w:trPr>
          <w:trHeight w:val="1688"/>
          <w:jc w:val="right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:rsidR="004C2025" w:rsidRDefault="004C2025" w:rsidP="004C2025">
            <w:pPr>
              <w:tabs>
                <w:tab w:val="left" w:pos="5790"/>
              </w:tabs>
            </w:pPr>
            <w:r>
              <w:object w:dxaOrig="2266" w:dyaOrig="1827">
                <v:shape id="_x0000_i1027" type="#_x0000_t75" style="width:113.4pt;height:91.45pt" o:ole="" filled="t" fillcolor="#c6d9f1 [671]">
                  <v:imagedata r:id="rId11" o:title=""/>
                </v:shape>
                <o:OLEObject Type="Embed" ProgID="Visio.Drawing.11" ShapeID="_x0000_i1027" DrawAspect="Content" ObjectID="_1452918514" r:id="rId12"/>
              </w:object>
            </w:r>
          </w:p>
        </w:tc>
      </w:tr>
    </w:tbl>
    <w:p w:rsidR="00C853A0" w:rsidRDefault="004C2025" w:rsidP="004C2025">
      <w:pPr>
        <w:pStyle w:val="a4"/>
      </w:pPr>
      <w:r>
        <w:t xml:space="preserve">Β)  </w:t>
      </w:r>
      <w:r w:rsidR="00C853A0">
        <w:t>Τα δύο στερεά θα πρέπει να κινηθούν με την ίδια επιτάχυνση</w:t>
      </w:r>
      <w:r w:rsidR="00C853A0" w:rsidRPr="008A2A7E">
        <w:t xml:space="preserve"> </w:t>
      </w:r>
      <w:r w:rsidR="00C853A0">
        <w:t>μιας και θα είναι συνεχώς σε επαφή.</w:t>
      </w:r>
      <w:r w:rsidR="0065125C">
        <w:t xml:space="preserve"> </w:t>
      </w:r>
      <w:r w:rsidR="00C853A0">
        <w:t>Η επ</w:t>
      </w:r>
      <w:r w:rsidR="00C853A0">
        <w:t>ι</w:t>
      </w:r>
      <w:r w:rsidR="00C853A0">
        <w:t>τάχυνση του κύβου πρέπει να αυξηθεί ενώ της σφαίρας να ελαττωθεί. Οι δυνάμεις επαφής φαίνονται στο σχ</w:t>
      </w:r>
      <w:r w:rsidR="00C853A0">
        <w:t>ή</w:t>
      </w:r>
      <w:r w:rsidR="00C853A0">
        <w:t>μα και είναι κεντρικές οπότε η σφαίρα δεν μπορεί να δεχθεί ροπή από τη δύναμη επαφής με το κύβο. Από τους νόμους του Νεύτωνα για την μεταφορική και την στροφική κίνηση των δύο στερεών θα έχουμε</w:t>
      </w:r>
    </w:p>
    <w:p w:rsidR="00C853A0" w:rsidRPr="00661D45" w:rsidRDefault="00C853A0" w:rsidP="00854E2C">
      <w:pPr>
        <w:tabs>
          <w:tab w:val="left" w:pos="5790"/>
        </w:tabs>
        <w:jc w:val="center"/>
      </w:pPr>
      <w:r>
        <w:t>Μ</w:t>
      </w:r>
      <w:r>
        <w:rPr>
          <w:lang w:val="en-US"/>
        </w:rPr>
        <w:t>g</w:t>
      </w:r>
      <w:proofErr w:type="spellStart"/>
      <w:r>
        <w:t>ημφ</w:t>
      </w:r>
      <w:proofErr w:type="spellEnd"/>
      <w:r>
        <w:t xml:space="preserve"> –</w:t>
      </w:r>
      <w:proofErr w:type="spellStart"/>
      <w:r>
        <w:t>μΜ</w:t>
      </w:r>
      <w:proofErr w:type="spellEnd"/>
      <w:r>
        <w:rPr>
          <w:lang w:val="en-US"/>
        </w:rPr>
        <w:t>g</w:t>
      </w:r>
      <w:proofErr w:type="spellStart"/>
      <w:r>
        <w:t>συνφ</w:t>
      </w:r>
      <w:proofErr w:type="spellEnd"/>
      <w:r>
        <w:t xml:space="preserve"> +Ν=Μ</w:t>
      </w:r>
      <w:r>
        <w:rPr>
          <w:lang w:val="en-US"/>
        </w:rPr>
        <w:t>a</w:t>
      </w:r>
      <w:r w:rsidRPr="00661D45">
        <w:t xml:space="preserve">  (1)</w:t>
      </w:r>
    </w:p>
    <w:p w:rsidR="00C853A0" w:rsidRPr="00661D45" w:rsidRDefault="00C853A0" w:rsidP="00854E2C">
      <w:pPr>
        <w:tabs>
          <w:tab w:val="left" w:pos="5790"/>
        </w:tabs>
        <w:jc w:val="center"/>
      </w:pPr>
      <w:r>
        <w:rPr>
          <w:lang w:val="en-US"/>
        </w:rPr>
        <w:t>Mg</w:t>
      </w:r>
      <w:proofErr w:type="spellStart"/>
      <w:r>
        <w:t>ημφ</w:t>
      </w:r>
      <w:proofErr w:type="spellEnd"/>
      <w:r>
        <w:t xml:space="preserve"> –Τστ –Ν=Μ</w:t>
      </w:r>
      <w:r>
        <w:rPr>
          <w:lang w:val="en-US"/>
        </w:rPr>
        <w:t>a</w:t>
      </w:r>
      <w:r w:rsidRPr="00661D45">
        <w:t xml:space="preserve"> (2)</w:t>
      </w:r>
    </w:p>
    <w:p w:rsidR="00C853A0" w:rsidRDefault="00C853A0" w:rsidP="00854E2C">
      <w:pPr>
        <w:tabs>
          <w:tab w:val="left" w:pos="5790"/>
        </w:tabs>
        <w:jc w:val="center"/>
      </w:pPr>
      <w:r>
        <w:rPr>
          <w:lang w:val="en-US"/>
        </w:rPr>
        <w:t>TR</w:t>
      </w:r>
      <w:r w:rsidRPr="00661D45">
        <w:t>=0,4</w:t>
      </w:r>
      <w:r>
        <w:rPr>
          <w:lang w:val="en-US"/>
        </w:rPr>
        <w:t>MR</w:t>
      </w:r>
      <w:r w:rsidRPr="00661D45">
        <w:rPr>
          <w:vertAlign w:val="superscript"/>
        </w:rPr>
        <w:t>2</w:t>
      </w:r>
      <w:r>
        <w:t>α</w:t>
      </w:r>
      <w:r w:rsidRPr="00661D45">
        <w:rPr>
          <w:vertAlign w:val="subscript"/>
        </w:rPr>
        <w:t>γων</w:t>
      </w:r>
      <w:r>
        <w:t xml:space="preserve"> (3)</w:t>
      </w:r>
    </w:p>
    <w:p w:rsidR="00C853A0" w:rsidRPr="008354CF" w:rsidRDefault="00C853A0" w:rsidP="0036494E">
      <w:pPr>
        <w:tabs>
          <w:tab w:val="left" w:pos="5790"/>
        </w:tabs>
        <w:ind w:left="425"/>
      </w:pPr>
      <w:r>
        <w:lastRenderedPageBreak/>
        <w:t xml:space="preserve">Μετά από πράξεις θα βρούμε </w:t>
      </w:r>
      <w:r>
        <w:rPr>
          <w:lang w:val="en-US"/>
        </w:rPr>
        <w:t>a</w:t>
      </w:r>
      <w:r>
        <w:t>=10/3</w:t>
      </w:r>
      <w:r w:rsidRPr="00661D45">
        <w:t xml:space="preserve"> </w:t>
      </w:r>
      <w:r>
        <w:rPr>
          <w:lang w:val="en-US"/>
        </w:rPr>
        <w:t>m</w:t>
      </w:r>
      <w:r w:rsidRPr="00661D45">
        <w:t>/</w:t>
      </w:r>
      <w:r>
        <w:rPr>
          <w:lang w:val="en-US"/>
        </w:rPr>
        <w:t>s</w:t>
      </w:r>
      <w:r w:rsidRPr="00A82F47">
        <w:rPr>
          <w:vertAlign w:val="superscript"/>
        </w:rPr>
        <w:t>2</w:t>
      </w:r>
      <w:r w:rsidRPr="00661D45">
        <w:t>.</w:t>
      </w:r>
    </w:p>
    <w:p w:rsidR="00C853A0" w:rsidRPr="00C853A0" w:rsidRDefault="00C853A0" w:rsidP="0036494E">
      <w:pPr>
        <w:tabs>
          <w:tab w:val="left" w:pos="5790"/>
        </w:tabs>
        <w:ind w:left="425"/>
      </w:pPr>
      <w:proofErr w:type="gramStart"/>
      <w:r>
        <w:rPr>
          <w:lang w:val="en-US"/>
        </w:rPr>
        <w:t>H</w:t>
      </w:r>
      <w:r w:rsidRPr="00A82F47">
        <w:t xml:space="preserve"> </w:t>
      </w:r>
      <w:r>
        <w:t xml:space="preserve">συνθήκη κύλισης συνεχίζει να ισχύει μιας και </w:t>
      </w:r>
      <w:proofErr w:type="spellStart"/>
      <w:r>
        <w:t>Τ&lt;μΝ</w:t>
      </w:r>
      <w:proofErr w:type="spellEnd"/>
      <w:r>
        <w:t xml:space="preserve">   ή 4/3&lt;4.</w:t>
      </w:r>
      <w:proofErr w:type="gramEnd"/>
    </w:p>
    <w:p w:rsidR="00C853A0" w:rsidRPr="00C853A0" w:rsidRDefault="00C853A0" w:rsidP="00661D45">
      <w:pPr>
        <w:tabs>
          <w:tab w:val="left" w:pos="5790"/>
        </w:tabs>
      </w:pPr>
    </w:p>
    <w:p w:rsidR="00C853A0" w:rsidRDefault="00C853A0" w:rsidP="0036494E">
      <w:pPr>
        <w:tabs>
          <w:tab w:val="left" w:pos="5790"/>
        </w:tabs>
        <w:jc w:val="center"/>
        <w:rPr>
          <w:rStyle w:val="st"/>
        </w:rPr>
      </w:pPr>
      <w:r>
        <w:rPr>
          <w:rStyle w:val="aa"/>
          <w:lang w:val="en-US"/>
        </w:rPr>
        <w:t>K</w:t>
      </w:r>
      <w:proofErr w:type="spellStart"/>
      <w:r>
        <w:rPr>
          <w:rStyle w:val="aa"/>
        </w:rPr>
        <w:t>άθε</w:t>
      </w:r>
      <w:proofErr w:type="spellEnd"/>
      <w:r>
        <w:rPr>
          <w:rStyle w:val="aa"/>
        </w:rPr>
        <w:t xml:space="preserve"> ομοιότητα με πραγματικά πρόσωπα</w:t>
      </w:r>
      <w:r>
        <w:rPr>
          <w:rStyle w:val="st"/>
        </w:rPr>
        <w:t xml:space="preserve"> ή γεγονότα είναι τυχαία</w:t>
      </w:r>
      <w:r w:rsidRPr="008354CF">
        <w:rPr>
          <w:rStyle w:val="st"/>
        </w:rPr>
        <w:t xml:space="preserve"> </w:t>
      </w:r>
      <w:r>
        <w:rPr>
          <w:rStyle w:val="st"/>
        </w:rPr>
        <w:t>εκτός φυσικά του φίλου μου</w:t>
      </w:r>
    </w:p>
    <w:p w:rsidR="00C853A0" w:rsidRPr="008354CF" w:rsidRDefault="00C853A0" w:rsidP="00661D45">
      <w:pPr>
        <w:tabs>
          <w:tab w:val="left" w:pos="5790"/>
        </w:tabs>
      </w:pPr>
      <w:r>
        <w:rPr>
          <w:rStyle w:val="st"/>
        </w:rPr>
        <w:t xml:space="preserve">                                                                     </w:t>
      </w:r>
      <w:r w:rsidRPr="008354CF">
        <w:rPr>
          <w:rStyle w:val="st"/>
          <w:b/>
          <w:lang w:val="en-US"/>
        </w:rPr>
        <w:t>A</w:t>
      </w:r>
      <w:r w:rsidRPr="008354CF">
        <w:rPr>
          <w:rStyle w:val="st"/>
          <w:b/>
        </w:rPr>
        <w:t>λε Κουάλε</w:t>
      </w:r>
    </w:p>
    <w:p w:rsidR="00C853A0" w:rsidRDefault="00C853A0" w:rsidP="00661D45">
      <w:pPr>
        <w:tabs>
          <w:tab w:val="left" w:pos="5790"/>
        </w:tabs>
      </w:pPr>
    </w:p>
    <w:p w:rsidR="00C853A0" w:rsidRPr="0036494E" w:rsidRDefault="00C853A0" w:rsidP="00661D45">
      <w:pPr>
        <w:tabs>
          <w:tab w:val="left" w:pos="5790"/>
        </w:tabs>
        <w:rPr>
          <w:b/>
          <w:i/>
          <w:color w:val="0070C0"/>
          <w:sz w:val="24"/>
          <w:szCs w:val="24"/>
        </w:rPr>
      </w:pPr>
      <w:r w:rsidRPr="0036494E">
        <w:rPr>
          <w:b/>
          <w:i/>
          <w:color w:val="0070C0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36494E">
        <w:rPr>
          <w:b/>
          <w:i/>
          <w:color w:val="0070C0"/>
          <w:sz w:val="24"/>
          <w:szCs w:val="24"/>
          <w:lang w:val="en-US"/>
        </w:rPr>
        <w:t>xristoselef</w:t>
      </w:r>
      <w:proofErr w:type="spellEnd"/>
      <w:r w:rsidRPr="0036494E">
        <w:rPr>
          <w:b/>
          <w:i/>
          <w:color w:val="0070C0"/>
          <w:sz w:val="24"/>
          <w:szCs w:val="24"/>
        </w:rPr>
        <w:t>@</w:t>
      </w:r>
      <w:proofErr w:type="spellStart"/>
      <w:r w:rsidRPr="0036494E">
        <w:rPr>
          <w:b/>
          <w:i/>
          <w:color w:val="0070C0"/>
          <w:sz w:val="24"/>
          <w:szCs w:val="24"/>
          <w:lang w:val="en-US"/>
        </w:rPr>
        <w:t>gmail</w:t>
      </w:r>
      <w:proofErr w:type="spellEnd"/>
      <w:r w:rsidRPr="0036494E">
        <w:rPr>
          <w:b/>
          <w:i/>
          <w:color w:val="0070C0"/>
          <w:sz w:val="24"/>
          <w:szCs w:val="24"/>
        </w:rPr>
        <w:t>.</w:t>
      </w:r>
      <w:r w:rsidRPr="0036494E">
        <w:rPr>
          <w:b/>
          <w:i/>
          <w:color w:val="0070C0"/>
          <w:sz w:val="24"/>
          <w:szCs w:val="24"/>
          <w:lang w:val="en-US"/>
        </w:rPr>
        <w:t>com</w:t>
      </w:r>
    </w:p>
    <w:p w:rsidR="00C853A0" w:rsidRPr="00661D45" w:rsidRDefault="00C853A0" w:rsidP="00661D45">
      <w:pPr>
        <w:tabs>
          <w:tab w:val="left" w:pos="5790"/>
        </w:tabs>
      </w:pPr>
    </w:p>
    <w:p w:rsidR="00C853A0" w:rsidRPr="00C853A0" w:rsidRDefault="00C853A0" w:rsidP="00C853A0">
      <w:pPr>
        <w:rPr>
          <w:lang w:eastAsia="el-GR"/>
        </w:rPr>
      </w:pPr>
    </w:p>
    <w:sectPr w:rsidR="00C853A0" w:rsidRPr="00C853A0" w:rsidSect="00DE126D">
      <w:headerReference w:type="default" r:id="rId13"/>
      <w:footerReference w:type="defaul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B42" w:rsidRDefault="00EF3B42" w:rsidP="00B51F47">
      <w:pPr>
        <w:spacing w:line="240" w:lineRule="auto"/>
      </w:pPr>
      <w:r>
        <w:separator/>
      </w:r>
    </w:p>
  </w:endnote>
  <w:endnote w:type="continuationSeparator" w:id="0">
    <w:p w:rsidR="00EF3B42" w:rsidRDefault="00EF3B42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DA18FA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6494E">
      <w:rPr>
        <w:rStyle w:val="a8"/>
        <w:noProof/>
      </w:rPr>
      <w:t>1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EF3B4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B42" w:rsidRDefault="00EF3B42" w:rsidP="00B51F47">
      <w:pPr>
        <w:spacing w:line="240" w:lineRule="auto"/>
      </w:pPr>
      <w:r>
        <w:separator/>
      </w:r>
    </w:p>
  </w:footnote>
  <w:footnote w:type="continuationSeparator" w:id="0">
    <w:p w:rsidR="00EF3B42" w:rsidRDefault="00EF3B42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EF3B4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810C7"/>
    <w:rsid w:val="000C4C75"/>
    <w:rsid w:val="000E7C18"/>
    <w:rsid w:val="001201BF"/>
    <w:rsid w:val="00137A7B"/>
    <w:rsid w:val="001419EA"/>
    <w:rsid w:val="00146328"/>
    <w:rsid w:val="001504DA"/>
    <w:rsid w:val="00171EBB"/>
    <w:rsid w:val="00176582"/>
    <w:rsid w:val="001B1D4B"/>
    <w:rsid w:val="001C4A36"/>
    <w:rsid w:val="001E36AA"/>
    <w:rsid w:val="00235B43"/>
    <w:rsid w:val="002620C3"/>
    <w:rsid w:val="00287104"/>
    <w:rsid w:val="002F52F7"/>
    <w:rsid w:val="002F77C7"/>
    <w:rsid w:val="0030372B"/>
    <w:rsid w:val="003371A6"/>
    <w:rsid w:val="00341904"/>
    <w:rsid w:val="00353452"/>
    <w:rsid w:val="00354C19"/>
    <w:rsid w:val="00354F39"/>
    <w:rsid w:val="0036494E"/>
    <w:rsid w:val="00375634"/>
    <w:rsid w:val="003B73C1"/>
    <w:rsid w:val="003D6EE0"/>
    <w:rsid w:val="003F7431"/>
    <w:rsid w:val="004057AC"/>
    <w:rsid w:val="0043595B"/>
    <w:rsid w:val="00435DAE"/>
    <w:rsid w:val="00440024"/>
    <w:rsid w:val="004535BC"/>
    <w:rsid w:val="004737A3"/>
    <w:rsid w:val="004A3EDF"/>
    <w:rsid w:val="004C2025"/>
    <w:rsid w:val="004C47E2"/>
    <w:rsid w:val="004C4FE5"/>
    <w:rsid w:val="004C6526"/>
    <w:rsid w:val="004F4ADA"/>
    <w:rsid w:val="00542D06"/>
    <w:rsid w:val="005457AB"/>
    <w:rsid w:val="005469A8"/>
    <w:rsid w:val="005547B4"/>
    <w:rsid w:val="00562211"/>
    <w:rsid w:val="005651C0"/>
    <w:rsid w:val="0058715E"/>
    <w:rsid w:val="005913F6"/>
    <w:rsid w:val="005B15B2"/>
    <w:rsid w:val="005C2414"/>
    <w:rsid w:val="005C4B9D"/>
    <w:rsid w:val="005E1080"/>
    <w:rsid w:val="006005C2"/>
    <w:rsid w:val="0063712E"/>
    <w:rsid w:val="0065125C"/>
    <w:rsid w:val="00660124"/>
    <w:rsid w:val="006622DB"/>
    <w:rsid w:val="00663ADB"/>
    <w:rsid w:val="006B48CE"/>
    <w:rsid w:val="006B67B1"/>
    <w:rsid w:val="006C1B49"/>
    <w:rsid w:val="006C6E7F"/>
    <w:rsid w:val="006E1B46"/>
    <w:rsid w:val="00706C93"/>
    <w:rsid w:val="007141A6"/>
    <w:rsid w:val="007161C9"/>
    <w:rsid w:val="007171B8"/>
    <w:rsid w:val="00735624"/>
    <w:rsid w:val="00735E5D"/>
    <w:rsid w:val="007644F7"/>
    <w:rsid w:val="00784759"/>
    <w:rsid w:val="00785FB3"/>
    <w:rsid w:val="007B0387"/>
    <w:rsid w:val="00854E2C"/>
    <w:rsid w:val="00881546"/>
    <w:rsid w:val="008C130F"/>
    <w:rsid w:val="008C75A5"/>
    <w:rsid w:val="008C7C77"/>
    <w:rsid w:val="008F688A"/>
    <w:rsid w:val="008F6DFD"/>
    <w:rsid w:val="00907F46"/>
    <w:rsid w:val="0091575F"/>
    <w:rsid w:val="00934D64"/>
    <w:rsid w:val="00942A00"/>
    <w:rsid w:val="00956843"/>
    <w:rsid w:val="009920DF"/>
    <w:rsid w:val="009D2B72"/>
    <w:rsid w:val="009E2FA1"/>
    <w:rsid w:val="00A00627"/>
    <w:rsid w:val="00A22CF8"/>
    <w:rsid w:val="00A668DB"/>
    <w:rsid w:val="00A73B06"/>
    <w:rsid w:val="00A974A0"/>
    <w:rsid w:val="00AE0AB8"/>
    <w:rsid w:val="00B129F0"/>
    <w:rsid w:val="00B45F02"/>
    <w:rsid w:val="00B51F47"/>
    <w:rsid w:val="00B563D8"/>
    <w:rsid w:val="00B67D1D"/>
    <w:rsid w:val="00BF5E96"/>
    <w:rsid w:val="00C008C5"/>
    <w:rsid w:val="00C33464"/>
    <w:rsid w:val="00C43688"/>
    <w:rsid w:val="00C853A0"/>
    <w:rsid w:val="00CC00DA"/>
    <w:rsid w:val="00CE4EEA"/>
    <w:rsid w:val="00CE5DD2"/>
    <w:rsid w:val="00CE74F0"/>
    <w:rsid w:val="00CF09F3"/>
    <w:rsid w:val="00D04551"/>
    <w:rsid w:val="00D32214"/>
    <w:rsid w:val="00D43C5C"/>
    <w:rsid w:val="00D51391"/>
    <w:rsid w:val="00D6183D"/>
    <w:rsid w:val="00D95FD6"/>
    <w:rsid w:val="00DA0E27"/>
    <w:rsid w:val="00DA18FA"/>
    <w:rsid w:val="00DC2C89"/>
    <w:rsid w:val="00DC4297"/>
    <w:rsid w:val="00DE126D"/>
    <w:rsid w:val="00DF37FB"/>
    <w:rsid w:val="00E42B70"/>
    <w:rsid w:val="00E7412F"/>
    <w:rsid w:val="00EC011A"/>
    <w:rsid w:val="00EC59F8"/>
    <w:rsid w:val="00EE1EED"/>
    <w:rsid w:val="00EF3B42"/>
    <w:rsid w:val="00F019DE"/>
    <w:rsid w:val="00F26692"/>
    <w:rsid w:val="00F372E4"/>
    <w:rsid w:val="00F40CE8"/>
    <w:rsid w:val="00F60961"/>
    <w:rsid w:val="00F72FB7"/>
    <w:rsid w:val="00F8348E"/>
    <w:rsid w:val="00FA4B92"/>
    <w:rsid w:val="00FA6DA4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  <w:style w:type="character" w:customStyle="1" w:styleId="st">
    <w:name w:val="st"/>
    <w:basedOn w:val="a1"/>
    <w:rsid w:val="00C853A0"/>
  </w:style>
  <w:style w:type="character" w:styleId="aa">
    <w:name w:val="Emphasis"/>
    <w:basedOn w:val="a1"/>
    <w:uiPriority w:val="20"/>
    <w:qFormat/>
    <w:rsid w:val="00C853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392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9</cp:revision>
  <cp:lastPrinted>2013-08-18T08:27:00Z</cp:lastPrinted>
  <dcterms:created xsi:type="dcterms:W3CDTF">2014-02-03T05:16:00Z</dcterms:created>
  <dcterms:modified xsi:type="dcterms:W3CDTF">2014-02-03T05:41:00Z</dcterms:modified>
</cp:coreProperties>
</file>