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Pr="0011408A" w:rsidRDefault="0011408A" w:rsidP="0011408A">
      <w:pPr>
        <w:pStyle w:val="10"/>
      </w:pPr>
      <w:r w:rsidRPr="0011408A">
        <w:t>Τελική ανάλυση Μητρόπουλου που συμφωνήσαμε!!!</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Συνάδελφοι καλησπέρα,</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Μετά από 42 σελίδες σχολίων, πιστεύω ότι το ερώτημα του Θοδωρή έχει απαντηθεί πολλές φορές και με σαφήνεια.</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Πιστεύω επίσης ότι έχουν τεθεί σαφείς θέσεις, έστω και χαμένες μέσα στον όγκο των σχολίων, για τις έννοιες δυναμική, κινητική, μηχανική ενέργεια, ενέργεια ταλάντωσης, σώμα σε πεδίο, αλληλεπίδραση, σύστημα σωμάτων, κλπ.</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Παραθέτω στη συνέχεια μια σύντομη κωδικοποίηση, όπως είναι αυτή σχηματισμένη στο μυαλό μου.</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b/>
          <w:bCs/>
          <w:color w:val="333333"/>
          <w:sz w:val="22"/>
          <w:szCs w:val="22"/>
        </w:rPr>
        <w:t>1)</w:t>
      </w:r>
      <w:r w:rsidRPr="0011408A">
        <w:rPr>
          <w:rStyle w:val="apple-converted-space"/>
          <w:color w:val="333333"/>
          <w:sz w:val="22"/>
          <w:szCs w:val="22"/>
        </w:rPr>
        <w:t> </w:t>
      </w:r>
      <w:r w:rsidRPr="0011408A">
        <w:rPr>
          <w:color w:val="333333"/>
          <w:sz w:val="22"/>
          <w:szCs w:val="22"/>
        </w:rPr>
        <w:t>Στον κόσμο συναντάμε</w:t>
      </w:r>
      <w:r w:rsidRPr="0011408A">
        <w:rPr>
          <w:rStyle w:val="apple-converted-space"/>
          <w:color w:val="333333"/>
          <w:sz w:val="22"/>
          <w:szCs w:val="22"/>
        </w:rPr>
        <w:t> </w:t>
      </w:r>
      <w:r w:rsidRPr="0011408A">
        <w:rPr>
          <w:b/>
          <w:bCs/>
          <w:i/>
          <w:iCs/>
          <w:color w:val="333333"/>
          <w:sz w:val="22"/>
          <w:szCs w:val="22"/>
        </w:rPr>
        <w:t>συστήματα σωμάτων</w:t>
      </w:r>
      <w:r w:rsidRPr="0011408A">
        <w:rPr>
          <w:rStyle w:val="apple-converted-space"/>
          <w:color w:val="333333"/>
          <w:sz w:val="22"/>
          <w:szCs w:val="22"/>
        </w:rPr>
        <w:t> </w:t>
      </w:r>
      <w:r w:rsidRPr="0011408A">
        <w:rPr>
          <w:color w:val="333333"/>
          <w:sz w:val="22"/>
          <w:szCs w:val="22"/>
        </w:rPr>
        <w:t>που αλληλεπιδρούν μεταξύ τους και συμβαίνουν διάφορα φαινόμενα.</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b/>
          <w:bCs/>
          <w:color w:val="333333"/>
          <w:sz w:val="22"/>
          <w:szCs w:val="22"/>
        </w:rPr>
        <w:t>2)</w:t>
      </w:r>
      <w:r w:rsidRPr="0011408A">
        <w:rPr>
          <w:rStyle w:val="apple-converted-space"/>
          <w:color w:val="333333"/>
          <w:sz w:val="22"/>
          <w:szCs w:val="22"/>
        </w:rPr>
        <w:t> </w:t>
      </w:r>
      <w:r w:rsidRPr="0011408A">
        <w:rPr>
          <w:color w:val="333333"/>
          <w:sz w:val="22"/>
          <w:szCs w:val="22"/>
        </w:rPr>
        <w:t>Ένα είδος αλληλεπιδράσεων είναι αυτές που θεωρούνται</w:t>
      </w:r>
      <w:r w:rsidRPr="0011408A">
        <w:rPr>
          <w:rStyle w:val="apple-converted-space"/>
          <w:color w:val="333333"/>
          <w:sz w:val="22"/>
          <w:szCs w:val="22"/>
        </w:rPr>
        <w:t> </w:t>
      </w:r>
      <w:r w:rsidRPr="0011408A">
        <w:rPr>
          <w:b/>
          <w:bCs/>
          <w:i/>
          <w:iCs/>
          <w:color w:val="333333"/>
          <w:sz w:val="22"/>
          <w:szCs w:val="22"/>
        </w:rPr>
        <w:t>συντηρητικές</w:t>
      </w:r>
      <w:r w:rsidRPr="0011408A">
        <w:rPr>
          <w:color w:val="333333"/>
          <w:sz w:val="22"/>
          <w:szCs w:val="22"/>
        </w:rPr>
        <w:t>.</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b/>
          <w:bCs/>
          <w:color w:val="333333"/>
          <w:sz w:val="22"/>
          <w:szCs w:val="22"/>
        </w:rPr>
        <w:t>3)</w:t>
      </w:r>
      <w:r w:rsidRPr="0011408A">
        <w:rPr>
          <w:rStyle w:val="apple-converted-space"/>
          <w:color w:val="333333"/>
          <w:sz w:val="22"/>
          <w:szCs w:val="22"/>
        </w:rPr>
        <w:t> </w:t>
      </w:r>
      <w:r w:rsidRPr="0011408A">
        <w:rPr>
          <w:color w:val="333333"/>
          <w:sz w:val="22"/>
          <w:szCs w:val="22"/>
        </w:rPr>
        <w:t>Οι συνηθισμένες</w:t>
      </w:r>
      <w:r w:rsidRPr="0011408A">
        <w:rPr>
          <w:rStyle w:val="apple-converted-space"/>
          <w:color w:val="333333"/>
          <w:sz w:val="22"/>
          <w:szCs w:val="22"/>
        </w:rPr>
        <w:t> </w:t>
      </w:r>
      <w:r w:rsidRPr="0011408A">
        <w:rPr>
          <w:b/>
          <w:bCs/>
          <w:i/>
          <w:iCs/>
          <w:color w:val="333333"/>
          <w:sz w:val="22"/>
          <w:szCs w:val="22"/>
        </w:rPr>
        <w:t>συντηρητικές αλληλεπιδράσεις</w:t>
      </w:r>
      <w:r w:rsidRPr="0011408A">
        <w:rPr>
          <w:rStyle w:val="apple-converted-space"/>
          <w:color w:val="333333"/>
          <w:sz w:val="22"/>
          <w:szCs w:val="22"/>
        </w:rPr>
        <w:t> </w:t>
      </w:r>
      <w:r w:rsidRPr="0011408A">
        <w:rPr>
          <w:color w:val="333333"/>
          <w:sz w:val="22"/>
          <w:szCs w:val="22"/>
        </w:rPr>
        <w:t>που συναντάμε είναι οι</w:t>
      </w:r>
      <w:r w:rsidRPr="0011408A">
        <w:rPr>
          <w:rStyle w:val="apple-converted-space"/>
          <w:color w:val="333333"/>
          <w:sz w:val="22"/>
          <w:szCs w:val="22"/>
        </w:rPr>
        <w:t> </w:t>
      </w:r>
      <w:proofErr w:type="spellStart"/>
      <w:r w:rsidRPr="0011408A">
        <w:rPr>
          <w:b/>
          <w:bCs/>
          <w:i/>
          <w:iCs/>
          <w:color w:val="333333"/>
          <w:sz w:val="22"/>
          <w:szCs w:val="22"/>
        </w:rPr>
        <w:t>βαρυτικές</w:t>
      </w:r>
      <w:proofErr w:type="spellEnd"/>
      <w:r w:rsidRPr="0011408A">
        <w:rPr>
          <w:rStyle w:val="apple-converted-space"/>
          <w:color w:val="333333"/>
          <w:sz w:val="22"/>
          <w:szCs w:val="22"/>
        </w:rPr>
        <w:t> </w:t>
      </w:r>
      <w:r w:rsidRPr="0011408A">
        <w:rPr>
          <w:color w:val="333333"/>
          <w:sz w:val="22"/>
          <w:szCs w:val="22"/>
        </w:rPr>
        <w:t xml:space="preserve">και </w:t>
      </w:r>
      <w:proofErr w:type="spellStart"/>
      <w:r w:rsidRPr="0011408A">
        <w:rPr>
          <w:color w:val="333333"/>
          <w:sz w:val="22"/>
          <w:szCs w:val="22"/>
        </w:rPr>
        <w:t>οι</w:t>
      </w:r>
      <w:r w:rsidRPr="0011408A">
        <w:rPr>
          <w:b/>
          <w:bCs/>
          <w:i/>
          <w:iCs/>
          <w:color w:val="333333"/>
          <w:sz w:val="22"/>
          <w:szCs w:val="22"/>
        </w:rPr>
        <w:t>ηλεκτροστατικές</w:t>
      </w:r>
      <w:proofErr w:type="spellEnd"/>
      <w:r w:rsidRPr="0011408A">
        <w:rPr>
          <w:color w:val="333333"/>
          <w:sz w:val="22"/>
          <w:szCs w:val="22"/>
        </w:rPr>
        <w:t>.</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Σε περίπτωση που</w:t>
      </w:r>
      <w:r w:rsidRPr="0011408A">
        <w:rPr>
          <w:rStyle w:val="apple-converted-space"/>
          <w:color w:val="333333"/>
          <w:sz w:val="22"/>
          <w:szCs w:val="22"/>
        </w:rPr>
        <w:t> </w:t>
      </w:r>
      <w:r w:rsidRPr="0011408A">
        <w:rPr>
          <w:b/>
          <w:bCs/>
          <w:i/>
          <w:iCs/>
          <w:color w:val="333333"/>
          <w:sz w:val="22"/>
          <w:szCs w:val="22"/>
        </w:rPr>
        <w:t>δύο σώματα έρχονται σε επαφή και παραμορφώνονται ελαστικά</w:t>
      </w:r>
      <w:r w:rsidRPr="0011408A">
        <w:rPr>
          <w:color w:val="333333"/>
          <w:sz w:val="22"/>
          <w:szCs w:val="22"/>
        </w:rPr>
        <w:t>, οι δυνάμεις που αναπτύσσονται μεταξύ τους, μικροσκοπικά προκαλούνται από την ανακατανομή των πολύπλοκων ηλεκτροστατικών αλληλεπιδράσεων ενός μεγάλου πλήθους φορτισμένων σωματιδίων, που αποτελούν όμως μέρος της δομής των σωμάτων που αλληλεπιδρούν.</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Τέτοιες δυνάμεις τις αντιμετωπίζουμε μακροσκοπικά ως</w:t>
      </w:r>
      <w:r w:rsidRPr="0011408A">
        <w:rPr>
          <w:rStyle w:val="apple-converted-space"/>
          <w:color w:val="333333"/>
          <w:sz w:val="22"/>
          <w:szCs w:val="22"/>
        </w:rPr>
        <w:t> </w:t>
      </w:r>
      <w:r w:rsidRPr="0011408A">
        <w:rPr>
          <w:b/>
          <w:bCs/>
          <w:i/>
          <w:iCs/>
          <w:color w:val="333333"/>
          <w:sz w:val="22"/>
          <w:szCs w:val="22"/>
        </w:rPr>
        <w:t>ελαστική αλληλεπίδραση μεταξύ των σωμάτων</w:t>
      </w:r>
      <w:r w:rsidRPr="0011408A">
        <w:rPr>
          <w:rStyle w:val="apple-converted-space"/>
          <w:color w:val="333333"/>
          <w:sz w:val="22"/>
          <w:szCs w:val="22"/>
        </w:rPr>
        <w:t> </w:t>
      </w:r>
      <w:r w:rsidRPr="0011408A">
        <w:rPr>
          <w:color w:val="333333"/>
          <w:sz w:val="22"/>
          <w:szCs w:val="22"/>
        </w:rPr>
        <w:t>(π.χ. δύο σώματα που συγκρούονται ελαστικά) και τη θεωρούμε κι αυτή συντηρητική.</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b/>
          <w:bCs/>
          <w:color w:val="333333"/>
          <w:sz w:val="22"/>
          <w:szCs w:val="22"/>
        </w:rPr>
        <w:t>4)</w:t>
      </w:r>
      <w:r w:rsidRPr="0011408A">
        <w:rPr>
          <w:rStyle w:val="apple-converted-space"/>
          <w:color w:val="333333"/>
          <w:sz w:val="22"/>
          <w:szCs w:val="22"/>
        </w:rPr>
        <w:t> </w:t>
      </w:r>
      <w:r w:rsidRPr="0011408A">
        <w:rPr>
          <w:color w:val="333333"/>
          <w:sz w:val="22"/>
          <w:szCs w:val="22"/>
        </w:rPr>
        <w:t>Σε κάθε συντηρητική</w:t>
      </w:r>
      <w:r w:rsidRPr="0011408A">
        <w:rPr>
          <w:rStyle w:val="apple-converted-space"/>
          <w:color w:val="333333"/>
          <w:sz w:val="22"/>
          <w:szCs w:val="22"/>
        </w:rPr>
        <w:t> </w:t>
      </w:r>
      <w:r w:rsidRPr="0011408A">
        <w:rPr>
          <w:b/>
          <w:bCs/>
          <w:i/>
          <w:iCs/>
          <w:color w:val="333333"/>
          <w:sz w:val="22"/>
          <w:szCs w:val="22"/>
        </w:rPr>
        <w:t>αλληλεπίδραση ανάμεσα σε δύο σώματα</w:t>
      </w:r>
      <w:r w:rsidRPr="0011408A">
        <w:rPr>
          <w:rStyle w:val="apple-converted-space"/>
          <w:color w:val="333333"/>
          <w:sz w:val="22"/>
          <w:szCs w:val="22"/>
        </w:rPr>
        <w:t> </w:t>
      </w:r>
      <w:r w:rsidRPr="0011408A">
        <w:rPr>
          <w:color w:val="333333"/>
          <w:sz w:val="22"/>
          <w:szCs w:val="22"/>
        </w:rPr>
        <w:t>εμπλέκεται μια μορφή ενέργειας που την ονομάζουμε</w:t>
      </w:r>
      <w:r w:rsidRPr="0011408A">
        <w:rPr>
          <w:rStyle w:val="apple-converted-space"/>
          <w:color w:val="333333"/>
          <w:sz w:val="22"/>
          <w:szCs w:val="22"/>
        </w:rPr>
        <w:t> </w:t>
      </w:r>
      <w:r w:rsidRPr="0011408A">
        <w:rPr>
          <w:b/>
          <w:bCs/>
          <w:i/>
          <w:iCs/>
          <w:color w:val="333333"/>
          <w:sz w:val="22"/>
          <w:szCs w:val="22"/>
        </w:rPr>
        <w:t>δυναμική</w:t>
      </w:r>
      <w:r w:rsidRPr="0011408A">
        <w:rPr>
          <w:color w:val="333333"/>
          <w:sz w:val="22"/>
          <w:szCs w:val="22"/>
        </w:rPr>
        <w:t>, η οποία εξαρτάται από την κατάσταση του συστήματος των δύο σωμάτων, από τη σχετική τους απόσταση.</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Μπορούμε, μέσω του</w:t>
      </w:r>
      <w:r w:rsidRPr="0011408A">
        <w:rPr>
          <w:rStyle w:val="apple-converted-space"/>
          <w:color w:val="333333"/>
          <w:sz w:val="22"/>
          <w:szCs w:val="22"/>
        </w:rPr>
        <w:t> </w:t>
      </w:r>
      <w:r w:rsidRPr="0011408A">
        <w:rPr>
          <w:b/>
          <w:bCs/>
          <w:i/>
          <w:iCs/>
          <w:color w:val="333333"/>
          <w:sz w:val="22"/>
          <w:szCs w:val="22"/>
        </w:rPr>
        <w:t>συνολικού έργου των δυνάμεων αυτής της αλληλεπίδρασης</w:t>
      </w:r>
      <w:r w:rsidRPr="0011408A">
        <w:rPr>
          <w:color w:val="333333"/>
          <w:sz w:val="22"/>
          <w:szCs w:val="22"/>
        </w:rPr>
        <w:t>, να υπολογίσουμε τις</w:t>
      </w:r>
      <w:r w:rsidRPr="0011408A">
        <w:rPr>
          <w:rStyle w:val="apple-converted-space"/>
          <w:color w:val="333333"/>
          <w:sz w:val="22"/>
          <w:szCs w:val="22"/>
        </w:rPr>
        <w:t> </w:t>
      </w:r>
      <w:r w:rsidRPr="0011408A">
        <w:rPr>
          <w:b/>
          <w:bCs/>
          <w:i/>
          <w:iCs/>
          <w:color w:val="333333"/>
          <w:sz w:val="22"/>
          <w:szCs w:val="22"/>
        </w:rPr>
        <w:t>μεταβολές της δυναμικής ενέργειας</w:t>
      </w:r>
      <w:r w:rsidRPr="0011408A">
        <w:rPr>
          <w:rStyle w:val="apple-converted-space"/>
          <w:color w:val="333333"/>
          <w:sz w:val="22"/>
          <w:szCs w:val="22"/>
        </w:rPr>
        <w:t> </w:t>
      </w:r>
      <w:r w:rsidRPr="0011408A">
        <w:rPr>
          <w:color w:val="333333"/>
          <w:sz w:val="22"/>
          <w:szCs w:val="22"/>
        </w:rPr>
        <w:t>όταν μεταβάλλεται η σχετική θέση των δύο αλληλεπιδρώντων σωμάτων, η κατάσταση δηλαδή του συστήματός τους.</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Μπορούμε επίσης να επιλέξουμε μια</w:t>
      </w:r>
      <w:r w:rsidRPr="0011408A">
        <w:rPr>
          <w:rStyle w:val="apple-converted-space"/>
          <w:color w:val="333333"/>
          <w:sz w:val="22"/>
          <w:szCs w:val="22"/>
        </w:rPr>
        <w:t> </w:t>
      </w:r>
      <w:r w:rsidRPr="0011408A">
        <w:rPr>
          <w:b/>
          <w:bCs/>
          <w:i/>
          <w:iCs/>
          <w:color w:val="333333"/>
          <w:sz w:val="22"/>
          <w:szCs w:val="22"/>
        </w:rPr>
        <w:t>κατάσταση αναφοράς για το σύστημα</w:t>
      </w:r>
      <w:r w:rsidRPr="0011408A">
        <w:rPr>
          <w:rStyle w:val="apple-converted-space"/>
          <w:color w:val="333333"/>
          <w:sz w:val="22"/>
          <w:szCs w:val="22"/>
        </w:rPr>
        <w:t> </w:t>
      </w:r>
      <w:r w:rsidRPr="0011408A">
        <w:rPr>
          <w:color w:val="333333"/>
          <w:sz w:val="22"/>
          <w:szCs w:val="22"/>
        </w:rPr>
        <w:t>και να υπολογίσουμε,</w:t>
      </w:r>
      <w:r w:rsidRPr="0011408A">
        <w:rPr>
          <w:rStyle w:val="apple-converted-space"/>
          <w:color w:val="333333"/>
          <w:sz w:val="22"/>
          <w:szCs w:val="22"/>
        </w:rPr>
        <w:t> </w:t>
      </w:r>
      <w:r w:rsidRPr="0011408A">
        <w:rPr>
          <w:b/>
          <w:bCs/>
          <w:i/>
          <w:iCs/>
          <w:color w:val="333333"/>
          <w:sz w:val="22"/>
          <w:szCs w:val="22"/>
        </w:rPr>
        <w:t>ως προς αυτή</w:t>
      </w:r>
      <w:r w:rsidRPr="0011408A">
        <w:rPr>
          <w:color w:val="333333"/>
          <w:sz w:val="22"/>
          <w:szCs w:val="22"/>
        </w:rPr>
        <w:t>, τη</w:t>
      </w:r>
      <w:r w:rsidRPr="0011408A">
        <w:rPr>
          <w:rStyle w:val="apple-converted-space"/>
          <w:color w:val="333333"/>
          <w:sz w:val="22"/>
          <w:szCs w:val="22"/>
        </w:rPr>
        <w:t> </w:t>
      </w:r>
      <w:r w:rsidRPr="0011408A">
        <w:rPr>
          <w:b/>
          <w:bCs/>
          <w:i/>
          <w:iCs/>
          <w:color w:val="333333"/>
          <w:sz w:val="22"/>
          <w:szCs w:val="22"/>
        </w:rPr>
        <w:t>δυναμική ενέργεια του συστήματος, λόγω αυτής της αλληλεπίδρασης,</w:t>
      </w:r>
      <w:r w:rsidRPr="0011408A">
        <w:rPr>
          <w:rStyle w:val="apple-converted-space"/>
          <w:color w:val="333333"/>
          <w:sz w:val="22"/>
          <w:szCs w:val="22"/>
        </w:rPr>
        <w:t> </w:t>
      </w:r>
      <w:r w:rsidRPr="0011408A">
        <w:rPr>
          <w:color w:val="333333"/>
          <w:sz w:val="22"/>
          <w:szCs w:val="22"/>
        </w:rPr>
        <w:t>σε κάθε άλλη κατάστασή του.</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b/>
          <w:bCs/>
          <w:color w:val="333333"/>
          <w:sz w:val="22"/>
          <w:szCs w:val="22"/>
        </w:rPr>
        <w:t>5)</w:t>
      </w:r>
      <w:r w:rsidRPr="0011408A">
        <w:rPr>
          <w:rStyle w:val="apple-converted-space"/>
          <w:color w:val="333333"/>
          <w:sz w:val="22"/>
          <w:szCs w:val="22"/>
        </w:rPr>
        <w:t> </w:t>
      </w:r>
      <w:r w:rsidRPr="0011408A">
        <w:rPr>
          <w:color w:val="333333"/>
          <w:sz w:val="22"/>
          <w:szCs w:val="22"/>
        </w:rPr>
        <w:t>Η</w:t>
      </w:r>
      <w:r w:rsidRPr="0011408A">
        <w:rPr>
          <w:rStyle w:val="apple-converted-space"/>
          <w:color w:val="333333"/>
          <w:sz w:val="22"/>
          <w:szCs w:val="22"/>
        </w:rPr>
        <w:t> </w:t>
      </w:r>
      <w:r w:rsidRPr="0011408A">
        <w:rPr>
          <w:b/>
          <w:bCs/>
          <w:i/>
          <w:iCs/>
          <w:color w:val="333333"/>
          <w:sz w:val="22"/>
          <w:szCs w:val="22"/>
        </w:rPr>
        <w:t>δυναμική ενέργεια του συστήματος των δύο σωμάτων</w:t>
      </w:r>
      <w:r w:rsidRPr="0011408A">
        <w:rPr>
          <w:rStyle w:val="apple-converted-space"/>
          <w:color w:val="333333"/>
          <w:sz w:val="22"/>
          <w:szCs w:val="22"/>
        </w:rPr>
        <w:t> </w:t>
      </w:r>
      <w:r w:rsidRPr="0011408A">
        <w:rPr>
          <w:color w:val="333333"/>
          <w:sz w:val="22"/>
          <w:szCs w:val="22"/>
        </w:rPr>
        <w:t>θεωρείται ότι «υπάρχει», «περιέχεται», «περικλείεται», «είναι αποθηκευμένη» στο</w:t>
      </w:r>
      <w:r w:rsidRPr="0011408A">
        <w:rPr>
          <w:rStyle w:val="apple-converted-space"/>
          <w:color w:val="333333"/>
          <w:sz w:val="22"/>
          <w:szCs w:val="22"/>
        </w:rPr>
        <w:t> </w:t>
      </w:r>
      <w:r w:rsidRPr="0011408A">
        <w:rPr>
          <w:b/>
          <w:bCs/>
          <w:i/>
          <w:iCs/>
          <w:color w:val="333333"/>
          <w:sz w:val="22"/>
          <w:szCs w:val="22"/>
        </w:rPr>
        <w:t>βαρυτικό τους πεδίο</w:t>
      </w:r>
      <w:r w:rsidRPr="0011408A">
        <w:rPr>
          <w:rStyle w:val="apple-converted-space"/>
          <w:color w:val="333333"/>
          <w:sz w:val="22"/>
          <w:szCs w:val="22"/>
        </w:rPr>
        <w:t> </w:t>
      </w:r>
      <w:r w:rsidRPr="0011408A">
        <w:rPr>
          <w:color w:val="333333"/>
          <w:sz w:val="22"/>
          <w:szCs w:val="22"/>
        </w:rPr>
        <w:t>αν η αλληλεπίδραση οφείλεται στις μάζες τους, ή στο</w:t>
      </w:r>
      <w:r w:rsidRPr="0011408A">
        <w:rPr>
          <w:rStyle w:val="apple-converted-space"/>
          <w:color w:val="333333"/>
          <w:sz w:val="22"/>
          <w:szCs w:val="22"/>
        </w:rPr>
        <w:t> </w:t>
      </w:r>
      <w:r w:rsidRPr="0011408A">
        <w:rPr>
          <w:b/>
          <w:bCs/>
          <w:i/>
          <w:iCs/>
          <w:color w:val="333333"/>
          <w:sz w:val="22"/>
          <w:szCs w:val="22"/>
        </w:rPr>
        <w:t>ηλεκτροστατικό</w:t>
      </w:r>
      <w:r w:rsidRPr="0011408A">
        <w:rPr>
          <w:rStyle w:val="apple-converted-space"/>
          <w:color w:val="333333"/>
          <w:sz w:val="22"/>
          <w:szCs w:val="22"/>
        </w:rPr>
        <w:t> </w:t>
      </w:r>
      <w:r w:rsidRPr="0011408A">
        <w:rPr>
          <w:color w:val="333333"/>
          <w:sz w:val="22"/>
          <w:szCs w:val="22"/>
        </w:rPr>
        <w:t>αν οφείλεται στα φορτία τους.</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b/>
          <w:bCs/>
          <w:color w:val="333333"/>
          <w:sz w:val="22"/>
          <w:szCs w:val="22"/>
        </w:rPr>
        <w:lastRenderedPageBreak/>
        <w:t>6)</w:t>
      </w:r>
      <w:r w:rsidRPr="0011408A">
        <w:rPr>
          <w:rStyle w:val="apple-converted-space"/>
          <w:color w:val="333333"/>
          <w:sz w:val="22"/>
          <w:szCs w:val="22"/>
        </w:rPr>
        <w:t> </w:t>
      </w:r>
      <w:r w:rsidRPr="0011408A">
        <w:rPr>
          <w:color w:val="333333"/>
          <w:sz w:val="22"/>
          <w:szCs w:val="22"/>
        </w:rPr>
        <w:t>Στην περίπτωση</w:t>
      </w:r>
      <w:r w:rsidRPr="0011408A">
        <w:rPr>
          <w:rStyle w:val="apple-converted-space"/>
          <w:color w:val="333333"/>
          <w:sz w:val="22"/>
          <w:szCs w:val="22"/>
        </w:rPr>
        <w:t> </w:t>
      </w:r>
      <w:r w:rsidRPr="0011408A">
        <w:rPr>
          <w:b/>
          <w:bCs/>
          <w:i/>
          <w:iCs/>
          <w:color w:val="333333"/>
          <w:sz w:val="22"/>
          <w:szCs w:val="22"/>
        </w:rPr>
        <w:t>ελαστικής αλληλεπίδρασης</w:t>
      </w:r>
      <w:r w:rsidRPr="0011408A">
        <w:rPr>
          <w:rStyle w:val="apple-converted-space"/>
          <w:color w:val="333333"/>
          <w:sz w:val="22"/>
          <w:szCs w:val="22"/>
        </w:rPr>
        <w:t> </w:t>
      </w:r>
      <w:r w:rsidRPr="0011408A">
        <w:rPr>
          <w:color w:val="333333"/>
          <w:sz w:val="22"/>
          <w:szCs w:val="22"/>
        </w:rPr>
        <w:t>ανάμεσα σε δύο σώματα, η δυναμική ενέργεια «αποθηκεύεται» στο</w:t>
      </w:r>
      <w:r w:rsidRPr="0011408A">
        <w:rPr>
          <w:rStyle w:val="apple-converted-space"/>
          <w:color w:val="333333"/>
          <w:sz w:val="22"/>
          <w:szCs w:val="22"/>
        </w:rPr>
        <w:t> </w:t>
      </w:r>
      <w:r w:rsidRPr="0011408A">
        <w:rPr>
          <w:b/>
          <w:bCs/>
          <w:i/>
          <w:iCs/>
          <w:color w:val="333333"/>
          <w:sz w:val="22"/>
          <w:szCs w:val="22"/>
        </w:rPr>
        <w:t>ηλεκτροστατικό πεδίο των φορτισμένων σωματιδίων που συμμετείχαν στην πρόκλησή της</w:t>
      </w:r>
      <w:r w:rsidRPr="0011408A">
        <w:rPr>
          <w:rStyle w:val="apple-converted-space"/>
          <w:color w:val="333333"/>
          <w:sz w:val="22"/>
          <w:szCs w:val="22"/>
        </w:rPr>
        <w:t> </w:t>
      </w:r>
      <w:r w:rsidRPr="0011408A">
        <w:rPr>
          <w:color w:val="333333"/>
          <w:sz w:val="22"/>
          <w:szCs w:val="22"/>
        </w:rPr>
        <w:t>(των δομικών λίθων δηλαδή του παραμορφωμένου τμήματος κάθε σώματος), και θεωρείται</w:t>
      </w:r>
      <w:r w:rsidRPr="0011408A">
        <w:rPr>
          <w:rStyle w:val="apple-converted-space"/>
          <w:color w:val="333333"/>
          <w:sz w:val="22"/>
          <w:szCs w:val="22"/>
        </w:rPr>
        <w:t> </w:t>
      </w:r>
      <w:r w:rsidRPr="0011408A">
        <w:rPr>
          <w:b/>
          <w:bCs/>
          <w:i/>
          <w:iCs/>
          <w:color w:val="333333"/>
          <w:sz w:val="22"/>
          <w:szCs w:val="22"/>
        </w:rPr>
        <w:t>δυναμική ενέργεια του συστήματος των δύο σωμάτων λόγω της ελαστικής τους αλληλεπίδρασης</w:t>
      </w:r>
      <w:r w:rsidRPr="0011408A">
        <w:rPr>
          <w:color w:val="333333"/>
          <w:sz w:val="22"/>
          <w:szCs w:val="22"/>
        </w:rPr>
        <w:t>.</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b/>
          <w:bCs/>
          <w:color w:val="333333"/>
          <w:sz w:val="22"/>
          <w:szCs w:val="22"/>
        </w:rPr>
        <w:t>7)</w:t>
      </w:r>
      <w:r w:rsidRPr="0011408A">
        <w:rPr>
          <w:rStyle w:val="apple-converted-space"/>
          <w:color w:val="333333"/>
          <w:sz w:val="22"/>
          <w:szCs w:val="22"/>
        </w:rPr>
        <w:t> </w:t>
      </w:r>
      <w:r w:rsidRPr="0011408A">
        <w:rPr>
          <w:color w:val="333333"/>
          <w:sz w:val="22"/>
          <w:szCs w:val="22"/>
        </w:rPr>
        <w:t>Παρόμοια κατάσταση εμφανίζεται και στην περίπτωση που τα δύο σώματα, αντί να έλθουν σε επαφή, είναι συνδεδεμένα με ελατήριο, το οποίο και υφίσταται ελαστική παραμόρφωση. Τότε το ελατήριο γίνεται «αποθήκη» δυναμικής ενέργειας, η οποία «υπάρχει» όπως και στην περίπτωση (6) στο</w:t>
      </w:r>
      <w:r w:rsidRPr="0011408A">
        <w:rPr>
          <w:rStyle w:val="apple-converted-space"/>
          <w:color w:val="333333"/>
          <w:sz w:val="22"/>
          <w:szCs w:val="22"/>
        </w:rPr>
        <w:t> </w:t>
      </w:r>
      <w:r w:rsidRPr="0011408A">
        <w:rPr>
          <w:b/>
          <w:bCs/>
          <w:i/>
          <w:iCs/>
          <w:color w:val="333333"/>
          <w:sz w:val="22"/>
          <w:szCs w:val="22"/>
        </w:rPr>
        <w:t>ηλεκτροστατικό πεδίο των δομικών λίθων</w:t>
      </w:r>
      <w:r w:rsidRPr="0011408A">
        <w:rPr>
          <w:rStyle w:val="apple-converted-space"/>
          <w:color w:val="333333"/>
          <w:sz w:val="22"/>
          <w:szCs w:val="22"/>
        </w:rPr>
        <w:t> </w:t>
      </w:r>
      <w:r w:rsidRPr="0011408A">
        <w:rPr>
          <w:color w:val="333333"/>
          <w:sz w:val="22"/>
          <w:szCs w:val="22"/>
        </w:rPr>
        <w:t>του ελατηρίου.</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Αν θεωρήσουμε τη</w:t>
      </w:r>
      <w:r w:rsidRPr="0011408A">
        <w:rPr>
          <w:rStyle w:val="apple-converted-space"/>
          <w:color w:val="333333"/>
          <w:sz w:val="22"/>
          <w:szCs w:val="22"/>
        </w:rPr>
        <w:t> </w:t>
      </w:r>
      <w:r w:rsidRPr="0011408A">
        <w:rPr>
          <w:b/>
          <w:bCs/>
          <w:i/>
          <w:iCs/>
          <w:color w:val="333333"/>
          <w:sz w:val="22"/>
          <w:szCs w:val="22"/>
        </w:rPr>
        <w:t>μάζα του ελατηρίου ασήμαντη</w:t>
      </w:r>
      <w:r w:rsidRPr="0011408A">
        <w:rPr>
          <w:color w:val="333333"/>
          <w:sz w:val="22"/>
          <w:szCs w:val="22"/>
        </w:rPr>
        <w:t>, τότε αυτό θεωρείται απλά</w:t>
      </w:r>
      <w:r w:rsidRPr="0011408A">
        <w:rPr>
          <w:rStyle w:val="apple-converted-space"/>
          <w:color w:val="333333"/>
          <w:sz w:val="22"/>
          <w:szCs w:val="22"/>
        </w:rPr>
        <w:t> </w:t>
      </w:r>
      <w:r w:rsidRPr="0011408A">
        <w:rPr>
          <w:b/>
          <w:bCs/>
          <w:i/>
          <w:iCs/>
          <w:color w:val="333333"/>
          <w:sz w:val="22"/>
          <w:szCs w:val="22"/>
        </w:rPr>
        <w:t>φορέας της ελαστικής αλληλεπίδρασης μεταξύ των δύο σωμάτων</w:t>
      </w:r>
      <w:r w:rsidRPr="0011408A">
        <w:rPr>
          <w:rStyle w:val="apple-converted-space"/>
          <w:color w:val="333333"/>
          <w:sz w:val="22"/>
          <w:szCs w:val="22"/>
        </w:rPr>
        <w:t> </w:t>
      </w:r>
      <w:r w:rsidRPr="0011408A">
        <w:rPr>
          <w:color w:val="333333"/>
          <w:sz w:val="22"/>
          <w:szCs w:val="22"/>
        </w:rPr>
        <w:t>που είναι δεμένα στα άκρα του και η δυναμική ενέργεια του ελατηρίου θεωρείται κι εδώ</w:t>
      </w:r>
      <w:r w:rsidRPr="0011408A">
        <w:rPr>
          <w:rStyle w:val="apple-converted-space"/>
          <w:color w:val="333333"/>
          <w:sz w:val="22"/>
          <w:szCs w:val="22"/>
        </w:rPr>
        <w:t> </w:t>
      </w:r>
      <w:r w:rsidRPr="0011408A">
        <w:rPr>
          <w:b/>
          <w:bCs/>
          <w:i/>
          <w:iCs/>
          <w:color w:val="333333"/>
          <w:sz w:val="22"/>
          <w:szCs w:val="22"/>
        </w:rPr>
        <w:t>ελαστική δυναμική ενέργεια του συστήματος των δύο σωμάτων</w:t>
      </w:r>
      <w:r w:rsidRPr="0011408A">
        <w:rPr>
          <w:rStyle w:val="apple-converted-space"/>
          <w:color w:val="333333"/>
          <w:sz w:val="22"/>
          <w:szCs w:val="22"/>
        </w:rPr>
        <w:t> </w:t>
      </w:r>
      <w:r w:rsidRPr="0011408A">
        <w:rPr>
          <w:color w:val="333333"/>
          <w:sz w:val="22"/>
          <w:szCs w:val="22"/>
        </w:rPr>
        <w:t>(μοντέλο ιδανικού ελατηρίου).</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b/>
          <w:bCs/>
          <w:color w:val="333333"/>
          <w:sz w:val="22"/>
          <w:szCs w:val="22"/>
        </w:rPr>
        <w:t>8)</w:t>
      </w:r>
      <w:r w:rsidRPr="0011408A">
        <w:rPr>
          <w:rStyle w:val="apple-converted-space"/>
          <w:color w:val="333333"/>
          <w:sz w:val="22"/>
          <w:szCs w:val="22"/>
        </w:rPr>
        <w:t> </w:t>
      </w:r>
      <w:r w:rsidRPr="0011408A">
        <w:rPr>
          <w:color w:val="333333"/>
          <w:sz w:val="22"/>
          <w:szCs w:val="22"/>
        </w:rPr>
        <w:t>Η δυναμική ενέργεια αλληλεπίδρασης δύο σωμάτων, όπως την περιγράψαμε πιο πάνω (βαρυτική, ηλεκτροστατική, ελαστική), μπορεί να αποδοθεί με μορφή κινητικής (ή αντίστροφα)</w:t>
      </w:r>
      <w:r w:rsidRPr="0011408A">
        <w:rPr>
          <w:b/>
          <w:bCs/>
          <w:i/>
          <w:iCs/>
          <w:color w:val="333333"/>
          <w:sz w:val="22"/>
          <w:szCs w:val="22"/>
        </w:rPr>
        <w:t>σε οποιοδήποτε από τα δύο σώματα</w:t>
      </w:r>
      <w:r w:rsidRPr="0011408A">
        <w:rPr>
          <w:rStyle w:val="apple-converted-space"/>
          <w:color w:val="333333"/>
          <w:sz w:val="22"/>
          <w:szCs w:val="22"/>
        </w:rPr>
        <w:t> </w:t>
      </w:r>
      <w:r w:rsidRPr="0011408A">
        <w:rPr>
          <w:color w:val="333333"/>
          <w:sz w:val="22"/>
          <w:szCs w:val="22"/>
        </w:rPr>
        <w:t>(στη μάζα του) και</w:t>
      </w:r>
      <w:r w:rsidRPr="0011408A">
        <w:rPr>
          <w:rStyle w:val="apple-converted-space"/>
          <w:color w:val="333333"/>
          <w:sz w:val="22"/>
          <w:szCs w:val="22"/>
        </w:rPr>
        <w:t> </w:t>
      </w:r>
      <w:r w:rsidRPr="0011408A">
        <w:rPr>
          <w:b/>
          <w:bCs/>
          <w:i/>
          <w:iCs/>
          <w:color w:val="333333"/>
          <w:sz w:val="22"/>
          <w:szCs w:val="22"/>
        </w:rPr>
        <w:t>με οποιοδήποτε τρόπο</w:t>
      </w:r>
      <w:r w:rsidRPr="0011408A">
        <w:rPr>
          <w:rStyle w:val="apple-converted-space"/>
          <w:color w:val="333333"/>
          <w:sz w:val="22"/>
          <w:szCs w:val="22"/>
        </w:rPr>
        <w:t> </w:t>
      </w:r>
      <w:r w:rsidRPr="0011408A">
        <w:rPr>
          <w:color w:val="333333"/>
          <w:sz w:val="22"/>
          <w:szCs w:val="22"/>
        </w:rPr>
        <w:t>σε περίπτωση μεταβολής της κατάστασης του συστήματός τους, ανάλογα με τον τρόπο που μπορούν αυτά να κινηθούν.</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Γι’ αυτό λέμε ότι «</w:t>
      </w:r>
      <w:r w:rsidRPr="0011408A">
        <w:rPr>
          <w:b/>
          <w:bCs/>
          <w:i/>
          <w:iCs/>
          <w:color w:val="333333"/>
          <w:sz w:val="22"/>
          <w:szCs w:val="22"/>
        </w:rPr>
        <w:t>ανήκει</w:t>
      </w:r>
      <w:r w:rsidRPr="0011408A">
        <w:rPr>
          <w:color w:val="333333"/>
          <w:sz w:val="22"/>
          <w:szCs w:val="22"/>
        </w:rPr>
        <w:t>»</w:t>
      </w:r>
      <w:r w:rsidRPr="0011408A">
        <w:rPr>
          <w:rStyle w:val="apple-converted-space"/>
          <w:color w:val="333333"/>
          <w:sz w:val="22"/>
          <w:szCs w:val="22"/>
        </w:rPr>
        <w:t> </w:t>
      </w:r>
      <w:r w:rsidRPr="0011408A">
        <w:rPr>
          <w:b/>
          <w:bCs/>
          <w:i/>
          <w:iCs/>
          <w:color w:val="333333"/>
          <w:sz w:val="22"/>
          <w:szCs w:val="22"/>
        </w:rPr>
        <w:t>στα δύο σώματα</w:t>
      </w:r>
      <w:r w:rsidRPr="0011408A">
        <w:rPr>
          <w:rStyle w:val="apple-converted-space"/>
          <w:color w:val="333333"/>
          <w:sz w:val="22"/>
          <w:szCs w:val="22"/>
        </w:rPr>
        <w:t> </w:t>
      </w:r>
      <w:r w:rsidRPr="0011408A">
        <w:rPr>
          <w:color w:val="333333"/>
          <w:sz w:val="22"/>
          <w:szCs w:val="22"/>
        </w:rPr>
        <w:t>(</w:t>
      </w:r>
      <w:r w:rsidRPr="0011408A">
        <w:rPr>
          <w:color w:val="333333"/>
          <w:sz w:val="22"/>
          <w:szCs w:val="22"/>
          <w:u w:val="single"/>
        </w:rPr>
        <w:t>όχι «περιέχεται»</w:t>
      </w:r>
      <w:r w:rsidRPr="0011408A">
        <w:rPr>
          <w:color w:val="333333"/>
          <w:sz w:val="22"/>
          <w:szCs w:val="22"/>
        </w:rPr>
        <w:t>).</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Καταχρηστικά, αν το ένα από τα δύο έχει</w:t>
      </w:r>
      <w:r w:rsidRPr="0011408A">
        <w:rPr>
          <w:rStyle w:val="apple-converted-space"/>
          <w:color w:val="333333"/>
          <w:sz w:val="22"/>
          <w:szCs w:val="22"/>
        </w:rPr>
        <w:t> </w:t>
      </w:r>
      <w:r w:rsidRPr="0011408A">
        <w:rPr>
          <w:b/>
          <w:bCs/>
          <w:i/>
          <w:iCs/>
          <w:color w:val="333333"/>
          <w:sz w:val="22"/>
          <w:szCs w:val="22"/>
        </w:rPr>
        <w:t>πολύ μεγαλύτερη μάζα</w:t>
      </w:r>
      <w:r w:rsidRPr="0011408A">
        <w:rPr>
          <w:rStyle w:val="apple-converted-space"/>
          <w:color w:val="333333"/>
          <w:sz w:val="22"/>
          <w:szCs w:val="22"/>
        </w:rPr>
        <w:t> </w:t>
      </w:r>
      <w:r w:rsidRPr="0011408A">
        <w:rPr>
          <w:color w:val="333333"/>
          <w:sz w:val="22"/>
          <w:szCs w:val="22"/>
        </w:rPr>
        <w:t>(ή είναι «</w:t>
      </w:r>
      <w:r w:rsidRPr="0011408A">
        <w:rPr>
          <w:b/>
          <w:bCs/>
          <w:i/>
          <w:iCs/>
          <w:color w:val="333333"/>
          <w:sz w:val="22"/>
          <w:szCs w:val="22"/>
        </w:rPr>
        <w:t>ακλόνητο</w:t>
      </w:r>
      <w:r w:rsidRPr="0011408A">
        <w:rPr>
          <w:color w:val="333333"/>
          <w:sz w:val="22"/>
          <w:szCs w:val="22"/>
        </w:rPr>
        <w:t>»), τότε λέμε ότι η δυναμική ενέργεια</w:t>
      </w:r>
      <w:r w:rsidRPr="0011408A">
        <w:rPr>
          <w:rStyle w:val="apple-converted-space"/>
          <w:color w:val="333333"/>
          <w:sz w:val="22"/>
          <w:szCs w:val="22"/>
        </w:rPr>
        <w:t> </w:t>
      </w:r>
      <w:r w:rsidRPr="0011408A">
        <w:rPr>
          <w:b/>
          <w:bCs/>
          <w:i/>
          <w:iCs/>
          <w:color w:val="333333"/>
          <w:sz w:val="22"/>
          <w:szCs w:val="22"/>
        </w:rPr>
        <w:t>«ανήκει» στο άλλο σώμα</w:t>
      </w:r>
      <w:r w:rsidRPr="0011408A">
        <w:rPr>
          <w:color w:val="333333"/>
          <w:sz w:val="22"/>
          <w:szCs w:val="22"/>
        </w:rPr>
        <w:t>, που είναι ελεύθερο να κινηθεί.</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b/>
          <w:bCs/>
          <w:color w:val="333333"/>
          <w:sz w:val="22"/>
          <w:szCs w:val="22"/>
        </w:rPr>
        <w:t>9)</w:t>
      </w:r>
      <w:r w:rsidRPr="0011408A">
        <w:rPr>
          <w:rStyle w:val="apple-converted-space"/>
          <w:color w:val="333333"/>
          <w:sz w:val="22"/>
          <w:szCs w:val="22"/>
        </w:rPr>
        <w:t> </w:t>
      </w:r>
      <w:r w:rsidRPr="0011408A">
        <w:rPr>
          <w:color w:val="333333"/>
          <w:sz w:val="22"/>
          <w:szCs w:val="22"/>
        </w:rPr>
        <w:t>Αν δύο σώματα αλληλεπιδρούν με περισσότερες από μία αλληλεπιδράσεις, τότε ορίζουμε για κάθε μία από αυτές την κατάλληλη</w:t>
      </w:r>
      <w:r w:rsidRPr="0011408A">
        <w:rPr>
          <w:rStyle w:val="apple-converted-space"/>
          <w:color w:val="333333"/>
          <w:sz w:val="22"/>
          <w:szCs w:val="22"/>
        </w:rPr>
        <w:t> </w:t>
      </w:r>
      <w:r w:rsidRPr="0011408A">
        <w:rPr>
          <w:rStyle w:val="a6"/>
          <w:i/>
          <w:iCs/>
          <w:color w:val="333333"/>
          <w:sz w:val="22"/>
          <w:szCs w:val="22"/>
        </w:rPr>
        <w:t>κατάσταση αναφοράς</w:t>
      </w:r>
      <w:r w:rsidRPr="0011408A">
        <w:rPr>
          <w:color w:val="333333"/>
          <w:sz w:val="22"/>
          <w:szCs w:val="22"/>
        </w:rPr>
        <w:t>.</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Η</w:t>
      </w:r>
      <w:r w:rsidRPr="0011408A">
        <w:rPr>
          <w:rStyle w:val="apple-converted-space"/>
          <w:color w:val="333333"/>
          <w:sz w:val="22"/>
          <w:szCs w:val="22"/>
        </w:rPr>
        <w:t> </w:t>
      </w:r>
      <w:r w:rsidRPr="0011408A">
        <w:rPr>
          <w:b/>
          <w:bCs/>
          <w:i/>
          <w:iCs/>
          <w:color w:val="333333"/>
          <w:sz w:val="22"/>
          <w:szCs w:val="22"/>
        </w:rPr>
        <w:t>συνολική δυναμική ενέργεια του συστήματος</w:t>
      </w:r>
      <w:r w:rsidRPr="0011408A">
        <w:rPr>
          <w:rStyle w:val="apple-converted-space"/>
          <w:color w:val="333333"/>
          <w:sz w:val="22"/>
          <w:szCs w:val="22"/>
        </w:rPr>
        <w:t> </w:t>
      </w:r>
      <w:r w:rsidRPr="0011408A">
        <w:rPr>
          <w:color w:val="333333"/>
          <w:sz w:val="22"/>
          <w:szCs w:val="22"/>
        </w:rPr>
        <w:t>αυτού</w:t>
      </w:r>
      <w:r w:rsidRPr="0011408A">
        <w:rPr>
          <w:rStyle w:val="apple-converted-space"/>
          <w:color w:val="333333"/>
          <w:sz w:val="22"/>
          <w:szCs w:val="22"/>
        </w:rPr>
        <w:t> </w:t>
      </w:r>
      <w:r w:rsidRPr="0011408A">
        <w:rPr>
          <w:b/>
          <w:bCs/>
          <w:i/>
          <w:iCs/>
          <w:color w:val="333333"/>
          <w:sz w:val="22"/>
          <w:szCs w:val="22"/>
        </w:rPr>
        <w:t>ως προς τις αντίστοιχες καταστάσεις αναφοράς</w:t>
      </w:r>
      <w:r w:rsidRPr="0011408A">
        <w:rPr>
          <w:color w:val="333333"/>
          <w:sz w:val="22"/>
          <w:szCs w:val="22"/>
        </w:rPr>
        <w:t>, είναι τότε</w:t>
      </w:r>
      <w:r w:rsidRPr="0011408A">
        <w:rPr>
          <w:rStyle w:val="apple-converted-space"/>
          <w:color w:val="333333"/>
          <w:sz w:val="22"/>
          <w:szCs w:val="22"/>
        </w:rPr>
        <w:t> </w:t>
      </w:r>
      <w:r w:rsidRPr="0011408A">
        <w:rPr>
          <w:b/>
          <w:bCs/>
          <w:i/>
          <w:iCs/>
          <w:color w:val="333333"/>
          <w:sz w:val="22"/>
          <w:szCs w:val="22"/>
        </w:rPr>
        <w:t>το άθροισμα των επιμέρους δυναμικών ενεργειών</w:t>
      </w:r>
      <w:r w:rsidRPr="0011408A">
        <w:rPr>
          <w:color w:val="333333"/>
          <w:sz w:val="22"/>
          <w:szCs w:val="22"/>
        </w:rPr>
        <w:t>.</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b/>
          <w:bCs/>
          <w:color w:val="333333"/>
          <w:sz w:val="22"/>
          <w:szCs w:val="22"/>
        </w:rPr>
        <w:t>10)</w:t>
      </w:r>
      <w:r w:rsidRPr="0011408A">
        <w:rPr>
          <w:rStyle w:val="apple-converted-space"/>
          <w:color w:val="333333"/>
          <w:sz w:val="22"/>
          <w:szCs w:val="22"/>
        </w:rPr>
        <w:t> </w:t>
      </w:r>
      <w:r w:rsidRPr="0011408A">
        <w:rPr>
          <w:color w:val="333333"/>
          <w:sz w:val="22"/>
          <w:szCs w:val="22"/>
        </w:rPr>
        <w:t>Αν το σύστημά μας αποτελείται από περισσότερα σώματα, τότε επαναλαμβάνουμε την πιο πάνω διαδικασία για όλες τις αλληλεπιδράσεις μεταξύ των σωμάτων (ανά δύο με όλους τους δυνατούς συνδυασμούς).</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b/>
          <w:bCs/>
          <w:color w:val="333333"/>
          <w:sz w:val="22"/>
          <w:szCs w:val="22"/>
        </w:rPr>
        <w:t>11)</w:t>
      </w:r>
      <w:r w:rsidRPr="0011408A">
        <w:rPr>
          <w:rStyle w:val="apple-converted-space"/>
          <w:color w:val="333333"/>
          <w:sz w:val="22"/>
          <w:szCs w:val="22"/>
        </w:rPr>
        <w:t> </w:t>
      </w:r>
      <w:r w:rsidRPr="0011408A">
        <w:rPr>
          <w:color w:val="333333"/>
          <w:sz w:val="22"/>
          <w:szCs w:val="22"/>
        </w:rPr>
        <w:t>Η μηχανική ενέργεια ενός συστήματος σε κάποιο σύστημα αναφοράς είναι το άθροισμα της συνολικής δυναμικής ενέργειας όλων των αλληλεπιδράσεων και της συνολικής κινητικής ενέργειας των σωμάτων του συστήματος.</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b/>
          <w:bCs/>
          <w:color w:val="333333"/>
          <w:sz w:val="22"/>
          <w:szCs w:val="22"/>
        </w:rPr>
        <w:t>12)</w:t>
      </w:r>
      <w:r w:rsidRPr="0011408A">
        <w:rPr>
          <w:rStyle w:val="apple-converted-space"/>
          <w:color w:val="333333"/>
          <w:sz w:val="22"/>
          <w:szCs w:val="22"/>
        </w:rPr>
        <w:t> </w:t>
      </w:r>
      <w:r w:rsidRPr="0011408A">
        <w:rPr>
          <w:color w:val="333333"/>
          <w:sz w:val="22"/>
          <w:szCs w:val="22"/>
        </w:rPr>
        <w:t>Μέσα σε ένα συντηρητικό σύστημα όπου</w:t>
      </w:r>
      <w:r w:rsidRPr="0011408A">
        <w:rPr>
          <w:rStyle w:val="apple-converted-space"/>
          <w:color w:val="333333"/>
          <w:sz w:val="22"/>
          <w:szCs w:val="22"/>
        </w:rPr>
        <w:t> </w:t>
      </w:r>
      <w:r w:rsidRPr="0011408A">
        <w:rPr>
          <w:b/>
          <w:bCs/>
          <w:i/>
          <w:iCs/>
          <w:color w:val="333333"/>
          <w:sz w:val="22"/>
          <w:szCs w:val="22"/>
        </w:rPr>
        <w:t>μόνο ένα σώμα είναι ελεύθερο να κινηθεί</w:t>
      </w:r>
      <w:r w:rsidRPr="0011408A">
        <w:rPr>
          <w:color w:val="333333"/>
          <w:sz w:val="22"/>
          <w:szCs w:val="22"/>
        </w:rPr>
        <w:t>, μπορεί να ισχύει</w:t>
      </w:r>
      <w:r w:rsidRPr="0011408A">
        <w:rPr>
          <w:rStyle w:val="apple-converted-space"/>
          <w:color w:val="333333"/>
          <w:sz w:val="22"/>
          <w:szCs w:val="22"/>
        </w:rPr>
        <w:t> </w:t>
      </w:r>
      <w:r w:rsidRPr="0011408A">
        <w:rPr>
          <w:b/>
          <w:bCs/>
          <w:i/>
          <w:iCs/>
          <w:color w:val="333333"/>
          <w:sz w:val="22"/>
          <w:szCs w:val="22"/>
        </w:rPr>
        <w:t>πρακτικά</w:t>
      </w:r>
      <w:r w:rsidRPr="0011408A">
        <w:rPr>
          <w:rStyle w:val="apple-converted-space"/>
          <w:color w:val="333333"/>
          <w:sz w:val="22"/>
          <w:szCs w:val="22"/>
        </w:rPr>
        <w:t> </w:t>
      </w:r>
      <w:r w:rsidRPr="0011408A">
        <w:rPr>
          <w:color w:val="333333"/>
          <w:sz w:val="22"/>
          <w:szCs w:val="22"/>
        </w:rPr>
        <w:t>για τις δυνάμεις που ασκούνται σ’ αυτό η συνθήκη ΣF= –Dx.</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Τότε μπορούμε να μελετήσουμε την κίνησή του χρησιμοποιώντας το μοντέλο του απλού αρμονικού ταλαντωτή.</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Όταν το σώμα βρίσκεται στη</w:t>
      </w:r>
      <w:r w:rsidRPr="0011408A">
        <w:rPr>
          <w:rStyle w:val="apple-converted-space"/>
          <w:color w:val="333333"/>
          <w:sz w:val="22"/>
          <w:szCs w:val="22"/>
        </w:rPr>
        <w:t> </w:t>
      </w:r>
      <w:r w:rsidRPr="0011408A">
        <w:rPr>
          <w:b/>
          <w:bCs/>
          <w:i/>
          <w:iCs/>
          <w:color w:val="333333"/>
          <w:sz w:val="22"/>
          <w:szCs w:val="22"/>
        </w:rPr>
        <w:t>θέση ισορροπίας</w:t>
      </w:r>
      <w:r w:rsidRPr="0011408A">
        <w:rPr>
          <w:rStyle w:val="apple-converted-space"/>
          <w:color w:val="333333"/>
          <w:sz w:val="22"/>
          <w:szCs w:val="22"/>
        </w:rPr>
        <w:t> </w:t>
      </w:r>
      <w:r w:rsidRPr="0011408A">
        <w:rPr>
          <w:color w:val="333333"/>
          <w:sz w:val="22"/>
          <w:szCs w:val="22"/>
        </w:rPr>
        <w:t>του, τότε</w:t>
      </w:r>
      <w:r w:rsidRPr="0011408A">
        <w:rPr>
          <w:rStyle w:val="apple-converted-space"/>
          <w:color w:val="333333"/>
          <w:sz w:val="22"/>
          <w:szCs w:val="22"/>
        </w:rPr>
        <w:t> </w:t>
      </w:r>
      <w:r w:rsidRPr="0011408A">
        <w:rPr>
          <w:b/>
          <w:bCs/>
          <w:i/>
          <w:iCs/>
          <w:color w:val="333333"/>
          <w:sz w:val="22"/>
          <w:szCs w:val="22"/>
        </w:rPr>
        <w:t>το σύστημα έχει κάποια συνολική δυναμική ενέργεια</w:t>
      </w:r>
      <w:r w:rsidRPr="0011408A">
        <w:rPr>
          <w:rStyle w:val="apple-converted-space"/>
          <w:color w:val="333333"/>
          <w:sz w:val="22"/>
          <w:szCs w:val="22"/>
        </w:rPr>
        <w:t> </w:t>
      </w:r>
      <w:r w:rsidRPr="0011408A">
        <w:rPr>
          <w:color w:val="333333"/>
          <w:sz w:val="22"/>
          <w:szCs w:val="22"/>
        </w:rPr>
        <w:t>έστω U</w:t>
      </w:r>
      <w:r w:rsidRPr="0011408A">
        <w:rPr>
          <w:color w:val="333333"/>
          <w:sz w:val="22"/>
          <w:szCs w:val="22"/>
          <w:vertAlign w:val="subscript"/>
        </w:rPr>
        <w:t>ΘΙ</w:t>
      </w:r>
      <w:r w:rsidRPr="0011408A">
        <w:rPr>
          <w:rStyle w:val="apple-converted-space"/>
          <w:color w:val="333333"/>
          <w:sz w:val="22"/>
          <w:szCs w:val="22"/>
        </w:rPr>
        <w:t> </w:t>
      </w:r>
      <w:r w:rsidRPr="0011408A">
        <w:rPr>
          <w:color w:val="333333"/>
          <w:sz w:val="22"/>
          <w:szCs w:val="22"/>
        </w:rPr>
        <w:t>(ως προς τις αντίστοιχες καταστάσεις αναφοράς που έχουμε επιλέξει ξεχωριστά για κάθε αλληλεπίδραση).</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Την ενέργεια αυτή μπορούμε να τη θεωρήσουμε καταχρηστικά ότι «ανήκει» στο σώμα αφού μόνο αυτό είναι ελεύθερο να κινηθεί. Οι μεταβολές της συνολικής δυναμικής ενέργειας του σώματος ως προς τη ΘΙ, όταν αυτό κινείται μπορούν να υπολογιστούν από τη σχέση:</w:t>
      </w:r>
    </w:p>
    <w:p w:rsidR="0011408A" w:rsidRPr="0011408A" w:rsidRDefault="0011408A" w:rsidP="0011408A">
      <w:pPr>
        <w:pStyle w:val="Web"/>
        <w:shd w:val="clear" w:color="auto" w:fill="FFFFFF"/>
        <w:spacing w:before="0" w:beforeAutospacing="0" w:after="96" w:afterAutospacing="0" w:line="141" w:lineRule="atLeast"/>
        <w:jc w:val="center"/>
        <w:rPr>
          <w:color w:val="333333"/>
          <w:sz w:val="22"/>
          <w:szCs w:val="22"/>
        </w:rPr>
      </w:pPr>
      <w:r w:rsidRPr="0011408A">
        <w:rPr>
          <w:color w:val="333333"/>
          <w:sz w:val="22"/>
          <w:szCs w:val="22"/>
        </w:rPr>
        <w:t> </w:t>
      </w:r>
      <w:proofErr w:type="spellStart"/>
      <w:r w:rsidRPr="0011408A">
        <w:rPr>
          <w:color w:val="333333"/>
          <w:sz w:val="22"/>
          <w:szCs w:val="22"/>
        </w:rPr>
        <w:t>U</w:t>
      </w:r>
      <w:r w:rsidRPr="0011408A">
        <w:rPr>
          <w:color w:val="333333"/>
          <w:sz w:val="22"/>
          <w:szCs w:val="22"/>
          <w:vertAlign w:val="subscript"/>
        </w:rPr>
        <w:t>x</w:t>
      </w:r>
      <w:proofErr w:type="spellEnd"/>
      <w:r w:rsidRPr="0011408A">
        <w:rPr>
          <w:rStyle w:val="apple-converted-space"/>
          <w:color w:val="333333"/>
          <w:sz w:val="22"/>
          <w:szCs w:val="22"/>
        </w:rPr>
        <w:t> </w:t>
      </w:r>
      <w:r w:rsidRPr="0011408A">
        <w:rPr>
          <w:color w:val="333333"/>
          <w:sz w:val="22"/>
          <w:szCs w:val="22"/>
        </w:rPr>
        <w:t>– U</w:t>
      </w:r>
      <w:r w:rsidRPr="0011408A">
        <w:rPr>
          <w:color w:val="333333"/>
          <w:sz w:val="22"/>
          <w:szCs w:val="22"/>
          <w:vertAlign w:val="subscript"/>
        </w:rPr>
        <w:t>ΘΙ</w:t>
      </w:r>
      <w:r w:rsidRPr="0011408A">
        <w:rPr>
          <w:rStyle w:val="apple-converted-space"/>
          <w:color w:val="333333"/>
          <w:sz w:val="22"/>
          <w:szCs w:val="22"/>
        </w:rPr>
        <w:t> </w:t>
      </w:r>
      <w:r w:rsidRPr="0011408A">
        <w:rPr>
          <w:color w:val="333333"/>
          <w:sz w:val="22"/>
          <w:szCs w:val="22"/>
        </w:rPr>
        <w:t>= W</w:t>
      </w:r>
      <w:r w:rsidRPr="0011408A">
        <w:rPr>
          <w:color w:val="333333"/>
          <w:sz w:val="22"/>
          <w:szCs w:val="22"/>
          <w:vertAlign w:val="subscript"/>
        </w:rPr>
        <w:t>ΣF,</w:t>
      </w:r>
      <w:r w:rsidRPr="0011408A">
        <w:rPr>
          <w:rStyle w:val="apple-converted-space"/>
          <w:color w:val="333333"/>
          <w:sz w:val="22"/>
          <w:szCs w:val="22"/>
        </w:rPr>
        <w:t> </w:t>
      </w:r>
      <w:proofErr w:type="spellStart"/>
      <w:r w:rsidRPr="0011408A">
        <w:rPr>
          <w:color w:val="333333"/>
          <w:sz w:val="22"/>
          <w:szCs w:val="22"/>
          <w:vertAlign w:val="subscript"/>
        </w:rPr>
        <w:t>x→ΘΙ</w:t>
      </w:r>
      <w:proofErr w:type="spellEnd"/>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jc w:val="center"/>
        <w:rPr>
          <w:color w:val="333333"/>
          <w:sz w:val="22"/>
          <w:szCs w:val="22"/>
        </w:rPr>
      </w:pPr>
      <w:r w:rsidRPr="0011408A">
        <w:rPr>
          <w:color w:val="333333"/>
          <w:sz w:val="22"/>
          <w:szCs w:val="22"/>
        </w:rPr>
        <w:t xml:space="preserve">οπότε: </w:t>
      </w:r>
      <w:proofErr w:type="spellStart"/>
      <w:r w:rsidRPr="0011408A">
        <w:rPr>
          <w:color w:val="333333"/>
          <w:sz w:val="22"/>
          <w:szCs w:val="22"/>
        </w:rPr>
        <w:t>U</w:t>
      </w:r>
      <w:r w:rsidRPr="0011408A">
        <w:rPr>
          <w:color w:val="333333"/>
          <w:sz w:val="22"/>
          <w:szCs w:val="22"/>
          <w:vertAlign w:val="subscript"/>
        </w:rPr>
        <w:t>x</w:t>
      </w:r>
      <w:proofErr w:type="spellEnd"/>
      <w:r w:rsidRPr="0011408A">
        <w:rPr>
          <w:rStyle w:val="apple-converted-space"/>
          <w:color w:val="333333"/>
          <w:sz w:val="22"/>
          <w:szCs w:val="22"/>
        </w:rPr>
        <w:t> </w:t>
      </w:r>
      <w:r w:rsidRPr="0011408A">
        <w:rPr>
          <w:color w:val="333333"/>
          <w:sz w:val="22"/>
          <w:szCs w:val="22"/>
        </w:rPr>
        <w:t>= U</w:t>
      </w:r>
      <w:r w:rsidRPr="0011408A">
        <w:rPr>
          <w:color w:val="333333"/>
          <w:sz w:val="22"/>
          <w:szCs w:val="22"/>
          <w:vertAlign w:val="subscript"/>
        </w:rPr>
        <w:t>ΘΙ</w:t>
      </w:r>
      <w:r w:rsidRPr="0011408A">
        <w:rPr>
          <w:rStyle w:val="apple-converted-space"/>
          <w:color w:val="333333"/>
          <w:sz w:val="22"/>
          <w:szCs w:val="22"/>
        </w:rPr>
        <w:t> </w:t>
      </w:r>
      <w:r w:rsidRPr="0011408A">
        <w:rPr>
          <w:color w:val="333333"/>
          <w:sz w:val="22"/>
          <w:szCs w:val="22"/>
        </w:rPr>
        <w:t>+ ½Dx²</w:t>
      </w:r>
    </w:p>
    <w:p w:rsidR="0011408A" w:rsidRPr="0011408A" w:rsidRDefault="0011408A" w:rsidP="0011408A">
      <w:pPr>
        <w:pStyle w:val="Web"/>
        <w:shd w:val="clear" w:color="auto" w:fill="FFFFFF"/>
        <w:spacing w:before="0" w:beforeAutospacing="0" w:after="96" w:afterAutospacing="0" w:line="141" w:lineRule="atLeast"/>
        <w:jc w:val="center"/>
        <w:rPr>
          <w:color w:val="333333"/>
          <w:sz w:val="22"/>
          <w:szCs w:val="22"/>
        </w:rPr>
      </w:pPr>
      <w:r w:rsidRPr="0011408A">
        <w:rPr>
          <w:color w:val="333333"/>
          <w:sz w:val="22"/>
          <w:szCs w:val="22"/>
        </w:rPr>
        <w:lastRenderedPageBreak/>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Αν στη συνέχεια αγνοήσουμε την U</w:t>
      </w:r>
      <w:r w:rsidRPr="0011408A">
        <w:rPr>
          <w:color w:val="333333"/>
          <w:sz w:val="22"/>
          <w:szCs w:val="22"/>
          <w:vertAlign w:val="subscript"/>
        </w:rPr>
        <w:t>ΘΙ</w:t>
      </w:r>
      <w:r w:rsidRPr="0011408A">
        <w:rPr>
          <w:rStyle w:val="apple-converted-space"/>
          <w:color w:val="333333"/>
          <w:sz w:val="22"/>
          <w:szCs w:val="22"/>
        </w:rPr>
        <w:t> </w:t>
      </w:r>
      <w:r w:rsidRPr="0011408A">
        <w:rPr>
          <w:color w:val="333333"/>
          <w:sz w:val="22"/>
          <w:szCs w:val="22"/>
        </w:rPr>
        <w:t>θεωρώντας τη ΘΙ ως</w:t>
      </w:r>
      <w:r w:rsidRPr="0011408A">
        <w:rPr>
          <w:rStyle w:val="apple-converted-space"/>
          <w:color w:val="333333"/>
          <w:sz w:val="22"/>
          <w:szCs w:val="22"/>
        </w:rPr>
        <w:t> </w:t>
      </w:r>
      <w:r w:rsidRPr="0011408A">
        <w:rPr>
          <w:color w:val="333333"/>
          <w:sz w:val="22"/>
          <w:szCs w:val="22"/>
          <w:u w:val="single"/>
        </w:rPr>
        <w:t>νέο σημείο αναφοράς</w:t>
      </w:r>
      <w:r w:rsidRPr="0011408A">
        <w:rPr>
          <w:color w:val="333333"/>
          <w:sz w:val="22"/>
          <w:szCs w:val="22"/>
        </w:rPr>
        <w:t>, τότε ισχύει:</w:t>
      </w:r>
    </w:p>
    <w:p w:rsidR="0011408A" w:rsidRPr="0011408A" w:rsidRDefault="0011408A" w:rsidP="0011408A">
      <w:pPr>
        <w:pStyle w:val="Web"/>
        <w:shd w:val="clear" w:color="auto" w:fill="FFFFFF"/>
        <w:spacing w:before="0" w:beforeAutospacing="0" w:after="96" w:afterAutospacing="0" w:line="141" w:lineRule="atLeast"/>
        <w:jc w:val="center"/>
        <w:rPr>
          <w:color w:val="333333"/>
          <w:sz w:val="22"/>
          <w:szCs w:val="22"/>
        </w:rPr>
      </w:pPr>
      <w:proofErr w:type="spellStart"/>
      <w:r w:rsidRPr="0011408A">
        <w:rPr>
          <w:color w:val="333333"/>
          <w:sz w:val="22"/>
          <w:szCs w:val="22"/>
        </w:rPr>
        <w:t>Uʹ</w:t>
      </w:r>
      <w:r w:rsidRPr="0011408A">
        <w:rPr>
          <w:color w:val="333333"/>
          <w:sz w:val="22"/>
          <w:szCs w:val="22"/>
          <w:vertAlign w:val="subscript"/>
        </w:rPr>
        <w:t>x</w:t>
      </w:r>
      <w:proofErr w:type="spellEnd"/>
      <w:r w:rsidRPr="0011408A">
        <w:rPr>
          <w:rStyle w:val="apple-converted-space"/>
          <w:color w:val="333333"/>
          <w:sz w:val="22"/>
          <w:szCs w:val="22"/>
        </w:rPr>
        <w:t> </w:t>
      </w:r>
      <w:r w:rsidRPr="0011408A">
        <w:rPr>
          <w:color w:val="333333"/>
          <w:sz w:val="22"/>
          <w:szCs w:val="22"/>
        </w:rPr>
        <w:t>= ½Dx²</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xml:space="preserve">(και φυσικά </w:t>
      </w:r>
      <w:proofErr w:type="spellStart"/>
      <w:r w:rsidRPr="0011408A">
        <w:rPr>
          <w:color w:val="333333"/>
          <w:sz w:val="22"/>
          <w:szCs w:val="22"/>
        </w:rPr>
        <w:t>U</w:t>
      </w:r>
      <w:r w:rsidRPr="0011408A">
        <w:rPr>
          <w:color w:val="333333"/>
          <w:sz w:val="22"/>
          <w:szCs w:val="22"/>
          <w:vertAlign w:val="subscript"/>
        </w:rPr>
        <w:t>x</w:t>
      </w:r>
      <w:proofErr w:type="spellEnd"/>
      <w:r w:rsidRPr="0011408A">
        <w:rPr>
          <w:rStyle w:val="apple-converted-space"/>
          <w:color w:val="333333"/>
          <w:sz w:val="22"/>
          <w:szCs w:val="22"/>
        </w:rPr>
        <w:t> </w:t>
      </w:r>
      <w:r w:rsidRPr="0011408A">
        <w:rPr>
          <w:color w:val="333333"/>
          <w:sz w:val="22"/>
          <w:szCs w:val="22"/>
        </w:rPr>
        <w:t>= U</w:t>
      </w:r>
      <w:r w:rsidRPr="0011408A">
        <w:rPr>
          <w:color w:val="333333"/>
          <w:sz w:val="22"/>
          <w:szCs w:val="22"/>
          <w:vertAlign w:val="subscript"/>
        </w:rPr>
        <w:t>ΘΙ</w:t>
      </w:r>
      <w:r w:rsidRPr="0011408A">
        <w:rPr>
          <w:rStyle w:val="apple-converted-space"/>
          <w:color w:val="333333"/>
          <w:sz w:val="22"/>
          <w:szCs w:val="22"/>
        </w:rPr>
        <w:t> </w:t>
      </w:r>
      <w:r w:rsidRPr="0011408A">
        <w:rPr>
          <w:color w:val="333333"/>
          <w:sz w:val="22"/>
          <w:szCs w:val="22"/>
        </w:rPr>
        <w:t xml:space="preserve">+ </w:t>
      </w:r>
      <w:proofErr w:type="spellStart"/>
      <w:r w:rsidRPr="0011408A">
        <w:rPr>
          <w:color w:val="333333"/>
          <w:sz w:val="22"/>
          <w:szCs w:val="22"/>
        </w:rPr>
        <w:t>Uʹ</w:t>
      </w:r>
      <w:r w:rsidRPr="0011408A">
        <w:rPr>
          <w:color w:val="333333"/>
          <w:sz w:val="22"/>
          <w:szCs w:val="22"/>
          <w:vertAlign w:val="subscript"/>
        </w:rPr>
        <w:t>x</w:t>
      </w:r>
      <w:proofErr w:type="spellEnd"/>
      <w:r w:rsidRPr="0011408A">
        <w:rPr>
          <w:color w:val="333333"/>
          <w:sz w:val="22"/>
          <w:szCs w:val="22"/>
        </w:rPr>
        <w:t>)</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Αν τέλος το σώμα διεγερθεί και εκτελεί ταλάντωση, τότε η μηχανική του ενέργεια κάθε στιγμή ως προς τη ΘΙ είναι:</w:t>
      </w:r>
    </w:p>
    <w:p w:rsidR="0011408A" w:rsidRPr="0011408A" w:rsidRDefault="0011408A" w:rsidP="0011408A">
      <w:pPr>
        <w:pStyle w:val="Web"/>
        <w:shd w:val="clear" w:color="auto" w:fill="FFFFFF"/>
        <w:spacing w:before="0" w:beforeAutospacing="0" w:after="96" w:afterAutospacing="0" w:line="141" w:lineRule="atLeast"/>
        <w:jc w:val="center"/>
        <w:rPr>
          <w:color w:val="333333"/>
          <w:sz w:val="22"/>
          <w:szCs w:val="22"/>
        </w:rPr>
      </w:pPr>
      <w:r w:rsidRPr="0011408A">
        <w:rPr>
          <w:color w:val="333333"/>
          <w:sz w:val="22"/>
          <w:szCs w:val="22"/>
        </w:rPr>
        <w:t xml:space="preserve">Εʹ = </w:t>
      </w:r>
      <w:proofErr w:type="spellStart"/>
      <w:r w:rsidRPr="0011408A">
        <w:rPr>
          <w:color w:val="333333"/>
          <w:sz w:val="22"/>
          <w:szCs w:val="22"/>
        </w:rPr>
        <w:t>Uʹ</w:t>
      </w:r>
      <w:r w:rsidRPr="0011408A">
        <w:rPr>
          <w:color w:val="333333"/>
          <w:sz w:val="22"/>
          <w:szCs w:val="22"/>
          <w:vertAlign w:val="subscript"/>
        </w:rPr>
        <w:t>x</w:t>
      </w:r>
      <w:proofErr w:type="spellEnd"/>
      <w:r w:rsidRPr="0011408A">
        <w:rPr>
          <w:rStyle w:val="apple-converted-space"/>
          <w:color w:val="333333"/>
          <w:sz w:val="22"/>
          <w:szCs w:val="22"/>
        </w:rPr>
        <w:t> </w:t>
      </w:r>
      <w:r w:rsidRPr="0011408A">
        <w:rPr>
          <w:color w:val="333333"/>
          <w:sz w:val="22"/>
          <w:szCs w:val="22"/>
        </w:rPr>
        <w:t>+ Κ</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Η Εʹ αποτελεί την ενέργεια διέγερσης ή αλλιώς την ενέργεια ταλάντωσης του σώματος.</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rStyle w:val="a6"/>
          <w:color w:val="333333"/>
          <w:sz w:val="22"/>
          <w:szCs w:val="22"/>
        </w:rPr>
        <w:t>13)</w:t>
      </w:r>
      <w:r w:rsidRPr="0011408A">
        <w:rPr>
          <w:rStyle w:val="apple-converted-space"/>
          <w:color w:val="333333"/>
          <w:sz w:val="22"/>
          <w:szCs w:val="22"/>
        </w:rPr>
        <w:t> </w:t>
      </w:r>
      <w:r w:rsidRPr="0011408A">
        <w:rPr>
          <w:color w:val="333333"/>
          <w:sz w:val="22"/>
          <w:szCs w:val="22"/>
        </w:rPr>
        <w:t>Η μηχανική ενέργεια του σώματος κάθε στιγμή (ή και μηχανική ενέργεια του συστήματος) ως προς τις αρχικά επιλεγείσες καταστάσεις αναφοράς είναι:</w:t>
      </w:r>
    </w:p>
    <w:p w:rsidR="0011408A" w:rsidRPr="0011408A" w:rsidRDefault="0011408A" w:rsidP="0011408A">
      <w:pPr>
        <w:pStyle w:val="Web"/>
        <w:shd w:val="clear" w:color="auto" w:fill="FFFFFF"/>
        <w:spacing w:before="0" w:beforeAutospacing="0" w:after="96" w:afterAutospacing="0" w:line="141" w:lineRule="atLeast"/>
        <w:rPr>
          <w:color w:val="333333"/>
          <w:sz w:val="22"/>
          <w:szCs w:val="22"/>
        </w:rPr>
      </w:pPr>
      <w:r w:rsidRPr="0011408A">
        <w:rPr>
          <w:color w:val="333333"/>
          <w:sz w:val="22"/>
          <w:szCs w:val="22"/>
        </w:rPr>
        <w:t> </w:t>
      </w:r>
    </w:p>
    <w:p w:rsidR="0011408A" w:rsidRPr="0011408A" w:rsidRDefault="0011408A" w:rsidP="0011408A">
      <w:pPr>
        <w:pStyle w:val="Web"/>
        <w:shd w:val="clear" w:color="auto" w:fill="FFFFFF"/>
        <w:spacing w:before="0" w:beforeAutospacing="0" w:after="96" w:afterAutospacing="0" w:line="141" w:lineRule="atLeast"/>
        <w:jc w:val="center"/>
        <w:rPr>
          <w:color w:val="333333"/>
          <w:sz w:val="22"/>
          <w:szCs w:val="22"/>
        </w:rPr>
      </w:pPr>
      <w:r w:rsidRPr="0011408A">
        <w:rPr>
          <w:color w:val="333333"/>
          <w:sz w:val="22"/>
          <w:szCs w:val="22"/>
        </w:rPr>
        <w:t>Ε = U</w:t>
      </w:r>
      <w:r w:rsidRPr="0011408A">
        <w:rPr>
          <w:color w:val="333333"/>
          <w:sz w:val="22"/>
          <w:szCs w:val="22"/>
          <w:vertAlign w:val="subscript"/>
        </w:rPr>
        <w:t>ΘΙ</w:t>
      </w:r>
      <w:r w:rsidRPr="0011408A">
        <w:rPr>
          <w:rStyle w:val="apple-converted-space"/>
          <w:color w:val="333333"/>
          <w:sz w:val="22"/>
          <w:szCs w:val="22"/>
        </w:rPr>
        <w:t> </w:t>
      </w:r>
      <w:r w:rsidRPr="0011408A">
        <w:rPr>
          <w:color w:val="333333"/>
          <w:sz w:val="22"/>
          <w:szCs w:val="22"/>
        </w:rPr>
        <w:t>+ Εʹ = U</w:t>
      </w:r>
      <w:r w:rsidRPr="0011408A">
        <w:rPr>
          <w:color w:val="333333"/>
          <w:sz w:val="22"/>
          <w:szCs w:val="22"/>
          <w:vertAlign w:val="subscript"/>
        </w:rPr>
        <w:t>ΘΙ</w:t>
      </w:r>
      <w:r w:rsidRPr="0011408A">
        <w:rPr>
          <w:rStyle w:val="apple-converted-space"/>
          <w:color w:val="333333"/>
          <w:sz w:val="22"/>
          <w:szCs w:val="22"/>
        </w:rPr>
        <w:t> </w:t>
      </w:r>
      <w:r w:rsidRPr="0011408A">
        <w:rPr>
          <w:color w:val="333333"/>
          <w:sz w:val="22"/>
          <w:szCs w:val="22"/>
        </w:rPr>
        <w:t xml:space="preserve">+ </w:t>
      </w:r>
      <w:proofErr w:type="spellStart"/>
      <w:r w:rsidRPr="0011408A">
        <w:rPr>
          <w:color w:val="333333"/>
          <w:sz w:val="22"/>
          <w:szCs w:val="22"/>
        </w:rPr>
        <w:t>Uʹ</w:t>
      </w:r>
      <w:r w:rsidRPr="0011408A">
        <w:rPr>
          <w:color w:val="333333"/>
          <w:sz w:val="22"/>
          <w:szCs w:val="22"/>
          <w:vertAlign w:val="subscript"/>
        </w:rPr>
        <w:t>x</w:t>
      </w:r>
      <w:proofErr w:type="spellEnd"/>
      <w:r w:rsidRPr="0011408A">
        <w:rPr>
          <w:rStyle w:val="apple-converted-space"/>
          <w:color w:val="333333"/>
          <w:sz w:val="22"/>
          <w:szCs w:val="22"/>
        </w:rPr>
        <w:t> </w:t>
      </w:r>
      <w:r w:rsidRPr="0011408A">
        <w:rPr>
          <w:color w:val="333333"/>
          <w:sz w:val="22"/>
          <w:szCs w:val="22"/>
        </w:rPr>
        <w:t>+ Κ</w:t>
      </w:r>
    </w:p>
    <w:p w:rsidR="0011408A" w:rsidRPr="0011408A" w:rsidRDefault="0011408A">
      <w:pPr>
        <w:rPr>
          <w:szCs w:val="22"/>
        </w:rPr>
      </w:pPr>
    </w:p>
    <w:sectPr w:rsidR="0011408A" w:rsidRPr="0011408A" w:rsidSect="00DE126D">
      <w:pgSz w:w="11906" w:h="16838"/>
      <w:pgMar w:top="1134"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compat/>
  <w:rsids>
    <w:rsidRoot w:val="0011408A"/>
    <w:rsid w:val="000170A7"/>
    <w:rsid w:val="000E7C18"/>
    <w:rsid w:val="0011408A"/>
    <w:rsid w:val="001201BF"/>
    <w:rsid w:val="00176582"/>
    <w:rsid w:val="001C4A36"/>
    <w:rsid w:val="002620C3"/>
    <w:rsid w:val="002F77C7"/>
    <w:rsid w:val="00341904"/>
    <w:rsid w:val="00354C19"/>
    <w:rsid w:val="00354F39"/>
    <w:rsid w:val="00366B16"/>
    <w:rsid w:val="00375B14"/>
    <w:rsid w:val="00440024"/>
    <w:rsid w:val="004737A3"/>
    <w:rsid w:val="00480F8B"/>
    <w:rsid w:val="004A3EDF"/>
    <w:rsid w:val="004C47E2"/>
    <w:rsid w:val="004E71F0"/>
    <w:rsid w:val="005457AB"/>
    <w:rsid w:val="005469A8"/>
    <w:rsid w:val="005547B4"/>
    <w:rsid w:val="005651C0"/>
    <w:rsid w:val="006005C2"/>
    <w:rsid w:val="00643495"/>
    <w:rsid w:val="00660124"/>
    <w:rsid w:val="006C6E7F"/>
    <w:rsid w:val="00706C93"/>
    <w:rsid w:val="007171B8"/>
    <w:rsid w:val="00735624"/>
    <w:rsid w:val="00736799"/>
    <w:rsid w:val="00784759"/>
    <w:rsid w:val="00881546"/>
    <w:rsid w:val="008C130F"/>
    <w:rsid w:val="00907F46"/>
    <w:rsid w:val="0091575F"/>
    <w:rsid w:val="00942A00"/>
    <w:rsid w:val="009D2B72"/>
    <w:rsid w:val="009E3871"/>
    <w:rsid w:val="00A00627"/>
    <w:rsid w:val="00A974A0"/>
    <w:rsid w:val="00B563D8"/>
    <w:rsid w:val="00C43688"/>
    <w:rsid w:val="00CC00DA"/>
    <w:rsid w:val="00CF09F3"/>
    <w:rsid w:val="00D04551"/>
    <w:rsid w:val="00D51391"/>
    <w:rsid w:val="00D95FD6"/>
    <w:rsid w:val="00DA0E27"/>
    <w:rsid w:val="00DC2C89"/>
    <w:rsid w:val="00DE126D"/>
    <w:rsid w:val="00DF37FB"/>
    <w:rsid w:val="00E42B70"/>
    <w:rsid w:val="00F26692"/>
    <w:rsid w:val="00F8348E"/>
    <w:rsid w:val="00F83DA4"/>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43495"/>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95FD6"/>
    <w:pPr>
      <w:numPr>
        <w:numId w:val="16"/>
      </w:numPr>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Web">
    <w:name w:val="Normal (Web)"/>
    <w:basedOn w:val="a0"/>
    <w:uiPriority w:val="99"/>
    <w:semiHidden/>
    <w:unhideWhenUsed/>
    <w:rsid w:val="0011408A"/>
    <w:pPr>
      <w:widowControl/>
      <w:tabs>
        <w:tab w:val="clear" w:pos="567"/>
      </w:tabs>
      <w:spacing w:before="100" w:beforeAutospacing="1" w:after="100" w:afterAutospacing="1" w:line="240" w:lineRule="auto"/>
      <w:jc w:val="left"/>
    </w:pPr>
    <w:rPr>
      <w:sz w:val="24"/>
      <w:szCs w:val="24"/>
    </w:rPr>
  </w:style>
  <w:style w:type="character" w:customStyle="1" w:styleId="apple-converted-space">
    <w:name w:val="apple-converted-space"/>
    <w:basedOn w:val="a1"/>
    <w:rsid w:val="0011408A"/>
  </w:style>
  <w:style w:type="character" w:styleId="a6">
    <w:name w:val="Strong"/>
    <w:basedOn w:val="a1"/>
    <w:uiPriority w:val="22"/>
    <w:qFormat/>
    <w:rsid w:val="0011408A"/>
    <w:rPr>
      <w:b/>
      <w:bCs/>
    </w:rPr>
  </w:style>
</w:styles>
</file>

<file path=word/webSettings.xml><?xml version="1.0" encoding="utf-8"?>
<w:webSettings xmlns:r="http://schemas.openxmlformats.org/officeDocument/2006/relationships" xmlns:w="http://schemas.openxmlformats.org/wordprocessingml/2006/main">
  <w:divs>
    <w:div w:id="175586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904</Words>
  <Characters>4886</Characters>
  <Application>Microsoft Office Word</Application>
  <DocSecurity>0</DocSecurity>
  <Lines>40</Lines>
  <Paragraphs>11</Paragraphs>
  <ScaleCrop>false</ScaleCrop>
  <Company/>
  <LinksUpToDate>false</LinksUpToDate>
  <CharactersWithSpaces>5779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1</cp:revision>
  <dcterms:created xsi:type="dcterms:W3CDTF">2013-11-19T06:52:00Z</dcterms:created>
  <dcterms:modified xsi:type="dcterms:W3CDTF">2013-11-19T06:55:00Z</dcterms:modified>
</cp:coreProperties>
</file>