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Pr="009E7B85" w:rsidRDefault="009E7B85" w:rsidP="009E7B85">
      <w:pPr>
        <w:pStyle w:val="10"/>
      </w:pPr>
      <w:r w:rsidRPr="009E7B85">
        <w:t>Απάντηση Μητρόπουλου στην αρχική λύση Μαχαίρα.</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Θρασύβουλε καλημέρα,</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Διάβασα το κείμενο του αρχείου που έχεις ανεβάσει στη σελίδα 5 (κάτω) των σχολίων της ανάρτησης (με όνομα «</w:t>
      </w:r>
      <w:r w:rsidRPr="009E7B85">
        <w:rPr>
          <w:i/>
          <w:iCs/>
          <w:color w:val="333333"/>
          <w:szCs w:val="22"/>
        </w:rPr>
        <w:t>Έγγραφο α.</w:t>
      </w:r>
      <w:r w:rsidRPr="009E7B85">
        <w:rPr>
          <w:i/>
          <w:iCs/>
          <w:color w:val="333333"/>
          <w:szCs w:val="22"/>
          <w:lang w:val="en-US"/>
        </w:rPr>
        <w:t>doc</w:t>
      </w:r>
      <w:r w:rsidRPr="009E7B85">
        <w:rPr>
          <w:color w:val="333333"/>
          <w:szCs w:val="22"/>
        </w:rPr>
        <w:t>») και έχω μερικές ερωτήσεις:</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1)</w:t>
      </w:r>
      <w:r w:rsidRPr="009E7B85">
        <w:rPr>
          <w:color w:val="333333"/>
          <w:szCs w:val="22"/>
        </w:rPr>
        <w:t> Ο όρος «</w:t>
      </w:r>
      <w:r w:rsidRPr="009E7B85">
        <w:rPr>
          <w:i/>
          <w:iCs/>
          <w:color w:val="333333"/>
          <w:szCs w:val="22"/>
          <w:u w:val="single"/>
        </w:rPr>
        <w:t>μηχανική ενέργεια ταλάντωσης</w:t>
      </w:r>
      <w:r w:rsidRPr="009E7B85">
        <w:rPr>
          <w:color w:val="333333"/>
          <w:szCs w:val="22"/>
        </w:rPr>
        <w:t>», ή και πιο απλά «</w:t>
      </w:r>
      <w:r w:rsidRPr="009E7B85">
        <w:rPr>
          <w:i/>
          <w:iCs/>
          <w:color w:val="333333"/>
          <w:szCs w:val="22"/>
        </w:rPr>
        <w:t>ενέργεια ταλάντωσης</w:t>
      </w:r>
      <w:r w:rsidRPr="009E7B85">
        <w:rPr>
          <w:color w:val="333333"/>
          <w:szCs w:val="22"/>
        </w:rPr>
        <w:t>» (ή «</w:t>
      </w:r>
      <w:r w:rsidRPr="009E7B85">
        <w:rPr>
          <w:i/>
          <w:iCs/>
          <w:color w:val="333333"/>
          <w:szCs w:val="22"/>
        </w:rPr>
        <w:t>...σώματος που κάνει ΑΑΤ</w:t>
      </w:r>
      <w:r w:rsidRPr="009E7B85">
        <w:rPr>
          <w:color w:val="333333"/>
          <w:szCs w:val="22"/>
        </w:rPr>
        <w:t>», δεν θα τα χαλάσουμε σ’ αυτό), τι ακριβώς δηλώνει για σένα;</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α)</w:t>
      </w:r>
      <w:r w:rsidRPr="009E7B85">
        <w:rPr>
          <w:color w:val="333333"/>
          <w:szCs w:val="22"/>
        </w:rPr>
        <w:t> Περιγράφει τη μηχανική ενέργεια ως άθροισμα Ε=Κ+</w:t>
      </w:r>
      <w:r w:rsidRPr="009E7B85">
        <w:rPr>
          <w:color w:val="333333"/>
          <w:szCs w:val="22"/>
          <w:lang w:val="en-US"/>
        </w:rPr>
        <w:t>U</w:t>
      </w:r>
      <w:r w:rsidRPr="009E7B85">
        <w:rPr>
          <w:color w:val="333333"/>
          <w:szCs w:val="22"/>
          <w:vertAlign w:val="subscript"/>
        </w:rPr>
        <w:t>1</w:t>
      </w:r>
      <w:r w:rsidRPr="009E7B85">
        <w:rPr>
          <w:color w:val="333333"/>
          <w:szCs w:val="22"/>
        </w:rPr>
        <w:t>+</w:t>
      </w:r>
      <w:r w:rsidRPr="009E7B85">
        <w:rPr>
          <w:color w:val="333333"/>
          <w:szCs w:val="22"/>
          <w:lang w:val="en-US"/>
        </w:rPr>
        <w:t>U</w:t>
      </w:r>
      <w:r w:rsidRPr="009E7B85">
        <w:rPr>
          <w:color w:val="333333"/>
          <w:szCs w:val="22"/>
          <w:vertAlign w:val="subscript"/>
        </w:rPr>
        <w:t>2</w:t>
      </w:r>
      <w:r w:rsidRPr="009E7B85">
        <w:rPr>
          <w:color w:val="333333"/>
          <w:szCs w:val="22"/>
        </w:rPr>
        <w:t>+..., όπου </w:t>
      </w:r>
      <w:r w:rsidRPr="009E7B85">
        <w:rPr>
          <w:color w:val="333333"/>
          <w:szCs w:val="22"/>
          <w:lang w:val="en-US"/>
        </w:rPr>
        <w:t>U</w:t>
      </w:r>
      <w:r w:rsidRPr="009E7B85">
        <w:rPr>
          <w:color w:val="333333"/>
          <w:szCs w:val="22"/>
          <w:vertAlign w:val="subscript"/>
        </w:rPr>
        <w:t>1</w:t>
      </w:r>
      <w:r w:rsidRPr="009E7B85">
        <w:rPr>
          <w:color w:val="333333"/>
          <w:szCs w:val="22"/>
        </w:rPr>
        <w:t>, </w:t>
      </w:r>
      <w:r w:rsidRPr="009E7B85">
        <w:rPr>
          <w:color w:val="333333"/>
          <w:szCs w:val="22"/>
          <w:lang w:val="en-US"/>
        </w:rPr>
        <w:t>U</w:t>
      </w:r>
      <w:r w:rsidRPr="009E7B85">
        <w:rPr>
          <w:color w:val="333333"/>
          <w:szCs w:val="22"/>
          <w:vertAlign w:val="subscript"/>
        </w:rPr>
        <w:t>2</w:t>
      </w:r>
      <w:r w:rsidRPr="009E7B85">
        <w:rPr>
          <w:color w:val="333333"/>
          <w:szCs w:val="22"/>
        </w:rPr>
        <w:t>, ... οι όροι δυναμικής ενέργειας, ως προς οποιοδήποτε επιλεγμένο κοινό και σταθερό σημείο αναφοράς, εξαιτίας τις δράσης κάθε μιας από τις συντηρητικές δυνάμεις που ασκούνται στο σώμα;</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β)</w:t>
      </w:r>
      <w:r w:rsidRPr="009E7B85">
        <w:rPr>
          <w:color w:val="333333"/>
          <w:szCs w:val="22"/>
        </w:rPr>
        <w:t> Το σημείο αυτό πρέπει να είναι </w:t>
      </w:r>
      <w:r w:rsidRPr="009E7B85">
        <w:rPr>
          <w:color w:val="333333"/>
          <w:szCs w:val="22"/>
          <w:u w:val="single"/>
        </w:rPr>
        <w:t>κοινό και σταθερό για όλες</w:t>
      </w:r>
      <w:r w:rsidRPr="009E7B85">
        <w:rPr>
          <w:color w:val="333333"/>
          <w:szCs w:val="22"/>
        </w:rPr>
        <w:t> τις δυνάμεις;</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γ)</w:t>
      </w:r>
      <w:r w:rsidRPr="009E7B85">
        <w:rPr>
          <w:color w:val="333333"/>
          <w:szCs w:val="22"/>
        </w:rPr>
        <w:t> Μπορεί να είναι </w:t>
      </w:r>
      <w:r w:rsidRPr="009E7B85">
        <w:rPr>
          <w:color w:val="333333"/>
          <w:szCs w:val="22"/>
          <w:u w:val="single"/>
        </w:rPr>
        <w:t>διαφορετικό αλλά σταθερό</w:t>
      </w:r>
      <w:r w:rsidRPr="009E7B85">
        <w:rPr>
          <w:color w:val="333333"/>
          <w:szCs w:val="22"/>
        </w:rPr>
        <w:t> για κάθε δύναμη;</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(Απ’ ότι διάβασα πάντως στο κείμενό σου,  γράφεις ότι «</w:t>
      </w:r>
      <w:r w:rsidRPr="009E7B85">
        <w:rPr>
          <w:i/>
          <w:iCs/>
          <w:color w:val="333333"/>
          <w:szCs w:val="22"/>
          <w:u w:val="single"/>
        </w:rPr>
        <w:t>είναι καλό</w:t>
      </w:r>
      <w:r w:rsidRPr="009E7B85">
        <w:rPr>
          <w:i/>
          <w:iCs/>
          <w:color w:val="333333"/>
          <w:szCs w:val="22"/>
        </w:rPr>
        <w:t> να θεωρούμε κοινό σημείο αναφοράς ...</w:t>
      </w:r>
      <w:r w:rsidRPr="009E7B85">
        <w:rPr>
          <w:color w:val="333333"/>
          <w:szCs w:val="22"/>
        </w:rPr>
        <w:t>», υποθέτω επομένως ότι το γράφεις σαν προτροπή και όχι σαν προϋπόθεση.)</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δ)</w:t>
      </w:r>
      <w:r w:rsidRPr="009E7B85">
        <w:rPr>
          <w:color w:val="333333"/>
          <w:szCs w:val="22"/>
        </w:rPr>
        <w:t> Μήπως δεν πρόκειται για ένα οποιοδήποτε σημείο αναφοράς, αλλά για τη </w:t>
      </w:r>
      <w:r w:rsidRPr="009E7B85">
        <w:rPr>
          <w:color w:val="333333"/>
          <w:szCs w:val="22"/>
          <w:u w:val="single"/>
        </w:rPr>
        <w:t>θέση ισορροπίας</w:t>
      </w:r>
      <w:r w:rsidRPr="009E7B85">
        <w:rPr>
          <w:color w:val="333333"/>
          <w:szCs w:val="22"/>
        </w:rPr>
        <w:t> της συγκεκριμένης ΑΑΤ; Μήπως ισχύει δηλαδή:</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lang w:val="en-US"/>
        </w:rPr>
        <w:t>U</w:t>
      </w:r>
      <w:r w:rsidRPr="009E7B85">
        <w:rPr>
          <w:color w:val="333333"/>
          <w:szCs w:val="22"/>
          <w:vertAlign w:val="subscript"/>
        </w:rPr>
        <w:t>1</w:t>
      </w:r>
      <w:proofErr w:type="gramStart"/>
      <w:r w:rsidRPr="009E7B85">
        <w:rPr>
          <w:color w:val="333333"/>
          <w:szCs w:val="22"/>
          <w:vertAlign w:val="subscript"/>
        </w:rPr>
        <w:t>,Σ</w:t>
      </w:r>
      <w:proofErr w:type="gramEnd"/>
      <w:r w:rsidRPr="009E7B85">
        <w:rPr>
          <w:color w:val="333333"/>
          <w:szCs w:val="22"/>
        </w:rPr>
        <w:t> +</w:t>
      </w:r>
      <w:r w:rsidRPr="009E7B85">
        <w:rPr>
          <w:color w:val="333333"/>
          <w:szCs w:val="22"/>
          <w:lang w:val="en-US"/>
        </w:rPr>
        <w:t>U</w:t>
      </w:r>
      <w:r w:rsidRPr="009E7B85">
        <w:rPr>
          <w:color w:val="333333"/>
          <w:szCs w:val="22"/>
          <w:vertAlign w:val="subscript"/>
        </w:rPr>
        <w:t>2,Σ</w:t>
      </w:r>
      <w:r w:rsidRPr="009E7B85">
        <w:rPr>
          <w:color w:val="333333"/>
          <w:szCs w:val="22"/>
        </w:rPr>
        <w:t> +... = </w:t>
      </w:r>
      <w:r w:rsidRPr="009E7B85">
        <w:rPr>
          <w:color w:val="333333"/>
          <w:szCs w:val="22"/>
          <w:lang w:val="en-US"/>
        </w:rPr>
        <w:t>W</w:t>
      </w:r>
      <w:r w:rsidRPr="009E7B85">
        <w:rPr>
          <w:color w:val="333333"/>
          <w:szCs w:val="22"/>
          <w:vertAlign w:val="subscript"/>
        </w:rPr>
        <w:t>1(Σ→ΘΙ)</w:t>
      </w:r>
      <w:r w:rsidRPr="009E7B85">
        <w:rPr>
          <w:color w:val="333333"/>
          <w:szCs w:val="22"/>
        </w:rPr>
        <w:t> + </w:t>
      </w:r>
      <w:r w:rsidRPr="009E7B85">
        <w:rPr>
          <w:color w:val="333333"/>
          <w:szCs w:val="22"/>
          <w:lang w:val="en-US"/>
        </w:rPr>
        <w:t>W</w:t>
      </w:r>
      <w:r w:rsidRPr="009E7B85">
        <w:rPr>
          <w:color w:val="333333"/>
          <w:szCs w:val="22"/>
          <w:vertAlign w:val="subscript"/>
        </w:rPr>
        <w:t>2(Σ→ΘΙ)</w:t>
      </w:r>
      <w:r w:rsidRPr="009E7B85">
        <w:rPr>
          <w:color w:val="333333"/>
          <w:szCs w:val="22"/>
        </w:rPr>
        <w:t> +... = </w:t>
      </w:r>
      <w:r w:rsidRPr="009E7B85">
        <w:rPr>
          <w:color w:val="333333"/>
          <w:szCs w:val="22"/>
          <w:lang w:val="en-US"/>
        </w:rPr>
        <w:t>W</w:t>
      </w:r>
      <w:r w:rsidRPr="009E7B85">
        <w:rPr>
          <w:color w:val="333333"/>
          <w:szCs w:val="22"/>
          <w:vertAlign w:val="subscript"/>
        </w:rPr>
        <w:t>Σ</w:t>
      </w:r>
      <w:r w:rsidRPr="009E7B85">
        <w:rPr>
          <w:color w:val="333333"/>
          <w:szCs w:val="22"/>
          <w:vertAlign w:val="subscript"/>
          <w:lang w:val="en-US"/>
        </w:rPr>
        <w:t>F</w:t>
      </w:r>
      <w:r w:rsidRPr="009E7B85">
        <w:rPr>
          <w:color w:val="333333"/>
          <w:szCs w:val="22"/>
          <w:vertAlign w:val="subscript"/>
        </w:rPr>
        <w:t>(Σ→ΘΙ)</w:t>
      </w:r>
      <w:r w:rsidRPr="009E7B85">
        <w:rPr>
          <w:color w:val="333333"/>
          <w:szCs w:val="22"/>
        </w:rPr>
        <w:t> = ½∙</w:t>
      </w:r>
      <w:r w:rsidRPr="009E7B85">
        <w:rPr>
          <w:color w:val="333333"/>
          <w:szCs w:val="22"/>
          <w:lang w:val="en-US"/>
        </w:rPr>
        <w:t>D</w:t>
      </w:r>
      <w:r w:rsidRPr="009E7B85">
        <w:rPr>
          <w:color w:val="333333"/>
          <w:szCs w:val="22"/>
        </w:rPr>
        <w:t>∙</w:t>
      </w:r>
      <w:r w:rsidRPr="009E7B85">
        <w:rPr>
          <w:color w:val="333333"/>
          <w:szCs w:val="22"/>
          <w:lang w:val="en-US"/>
        </w:rPr>
        <w:t>x</w:t>
      </w:r>
      <w:r w:rsidRPr="009E7B85">
        <w:rPr>
          <w:color w:val="333333"/>
          <w:szCs w:val="22"/>
        </w:rPr>
        <w:t>²</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ε)</w:t>
      </w:r>
      <w:r w:rsidRPr="009E7B85">
        <w:rPr>
          <w:color w:val="333333"/>
          <w:szCs w:val="22"/>
        </w:rPr>
        <w:t> Κάτι άλλο;</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Αν συμφωνείς με το (δ), συνεχίζουμε πιο κάτω.</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Αν  όχι, τότε πιστεύεις πως δεν είναι σωστή η θέση ότι:</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w:t>
      </w:r>
      <w:r w:rsidRPr="009E7B85">
        <w:rPr>
          <w:i/>
          <w:iCs/>
          <w:color w:val="333333"/>
          <w:szCs w:val="22"/>
        </w:rPr>
        <w:t>Η μηχανική ενέργεια ταλάντωσης είναι ίση με την ενέργεια που πρέπει να προσφέρουμε για να εκτρέψουμε το ακίνητο αρχικά σώμα από τη ΘΙ και να το πάμε στην ακραία θέση της ΑΑΤ που θα εκτελέσει αν το αφήσουμε στη συνέχεια ελεύθερο</w:t>
      </w:r>
      <w:r w:rsidRPr="009E7B85">
        <w:rPr>
          <w:color w:val="333333"/>
          <w:szCs w:val="22"/>
        </w:rPr>
        <w:t>»;</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Όταν μιλάς για τη δυναμική ενέργεια ταλάντωσης στους μαθητές, δεν αποδεικνύεις ότι είναι πάντα ½∙</w:t>
      </w:r>
      <w:r w:rsidRPr="009E7B85">
        <w:rPr>
          <w:color w:val="333333"/>
          <w:szCs w:val="22"/>
          <w:lang w:val="en-US"/>
        </w:rPr>
        <w:t>D</w:t>
      </w:r>
      <w:r w:rsidRPr="009E7B85">
        <w:rPr>
          <w:color w:val="333333"/>
          <w:szCs w:val="22"/>
        </w:rPr>
        <w:t>∙</w:t>
      </w:r>
      <w:r w:rsidRPr="009E7B85">
        <w:rPr>
          <w:color w:val="333333"/>
          <w:szCs w:val="22"/>
          <w:lang w:val="en-US"/>
        </w:rPr>
        <w:t>x</w:t>
      </w:r>
      <w:r w:rsidRPr="009E7B85">
        <w:rPr>
          <w:color w:val="333333"/>
          <w:szCs w:val="22"/>
        </w:rPr>
        <w:t>² όπου </w:t>
      </w:r>
      <w:r w:rsidRPr="009E7B85">
        <w:rPr>
          <w:color w:val="333333"/>
          <w:szCs w:val="22"/>
          <w:lang w:val="en-US"/>
        </w:rPr>
        <w:t>x</w:t>
      </w:r>
      <w:r w:rsidRPr="009E7B85">
        <w:rPr>
          <w:color w:val="333333"/>
          <w:szCs w:val="22"/>
        </w:rPr>
        <w:t xml:space="preserve"> η απομάκρυνση του </w:t>
      </w:r>
      <w:proofErr w:type="spellStart"/>
      <w:r w:rsidRPr="009E7B85">
        <w:rPr>
          <w:color w:val="333333"/>
          <w:szCs w:val="22"/>
        </w:rPr>
        <w:t>ταλαντούμενου</w:t>
      </w:r>
      <w:proofErr w:type="spellEnd"/>
      <w:r w:rsidRPr="009E7B85">
        <w:rPr>
          <w:color w:val="333333"/>
          <w:szCs w:val="22"/>
        </w:rPr>
        <w:t xml:space="preserve"> σώματος;</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b/>
          <w:bCs/>
          <w:color w:val="333333"/>
          <w:szCs w:val="22"/>
        </w:rPr>
        <w:t>2)</w:t>
      </w:r>
      <w:r w:rsidRPr="009E7B85">
        <w:rPr>
          <w:color w:val="333333"/>
          <w:szCs w:val="22"/>
        </w:rPr>
        <w:t> Στο κείμενό σου, στον «</w:t>
      </w:r>
      <w:proofErr w:type="spellStart"/>
      <w:r w:rsidRPr="009E7B85">
        <w:rPr>
          <w:i/>
          <w:iCs/>
          <w:color w:val="333333"/>
          <w:szCs w:val="22"/>
        </w:rPr>
        <w:t>β΄</w:t>
      </w:r>
      <w:proofErr w:type="spellEnd"/>
      <w:r w:rsidRPr="009E7B85">
        <w:rPr>
          <w:i/>
          <w:iCs/>
          <w:color w:val="333333"/>
          <w:szCs w:val="22"/>
        </w:rPr>
        <w:t xml:space="preserve"> τρόπο</w:t>
      </w:r>
      <w:r w:rsidRPr="009E7B85">
        <w:rPr>
          <w:color w:val="333333"/>
          <w:szCs w:val="22"/>
        </w:rPr>
        <w:t>», υπολογίζεις τη δυναμική ενέργεια λόγω του ελατηρίου</w:t>
      </w:r>
      <w:r w:rsidRPr="009E7B85">
        <w:rPr>
          <w:color w:val="333333"/>
          <w:szCs w:val="22"/>
          <w:lang w:val="en-US"/>
        </w:rPr>
        <w:t>k</w:t>
      </w:r>
      <w:r w:rsidRPr="009E7B85">
        <w:rPr>
          <w:color w:val="333333"/>
          <w:szCs w:val="22"/>
          <w:vertAlign w:val="subscript"/>
        </w:rPr>
        <w:t>1</w:t>
      </w:r>
      <w:r w:rsidRPr="009E7B85">
        <w:rPr>
          <w:color w:val="333333"/>
          <w:szCs w:val="22"/>
        </w:rPr>
        <w:t>, με σημείο αναφοράς τη ΘΙ</w:t>
      </w:r>
      <w:r w:rsidRPr="009E7B85">
        <w:rPr>
          <w:color w:val="333333"/>
          <w:szCs w:val="22"/>
          <w:vertAlign w:val="subscript"/>
        </w:rPr>
        <w:t>2</w:t>
      </w:r>
      <w:r w:rsidRPr="009E7B85">
        <w:rPr>
          <w:color w:val="333333"/>
          <w:szCs w:val="22"/>
        </w:rPr>
        <w:t> (της 2</w:t>
      </w:r>
      <w:r w:rsidRPr="009E7B85">
        <w:rPr>
          <w:color w:val="333333"/>
          <w:szCs w:val="22"/>
          <w:vertAlign w:val="superscript"/>
        </w:rPr>
        <w:t>ης</w:t>
      </w:r>
      <w:r w:rsidRPr="009E7B85">
        <w:rPr>
          <w:color w:val="333333"/>
          <w:szCs w:val="22"/>
        </w:rPr>
        <w:t> ταλάντωσης, που θα αρχίσει να εκτελείται μετά την κρούση. Βέβαια, μέχρι την κρούση δεν υφίσταται καν ο 2</w:t>
      </w:r>
      <w:r w:rsidRPr="009E7B85">
        <w:rPr>
          <w:color w:val="333333"/>
          <w:szCs w:val="22"/>
          <w:vertAlign w:val="superscript"/>
        </w:rPr>
        <w:t>ος</w:t>
      </w:r>
      <w:r w:rsidRPr="009E7B85">
        <w:rPr>
          <w:color w:val="333333"/>
          <w:szCs w:val="22"/>
        </w:rPr>
        <w:t> ταλαντωτής).</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Δικαίωμά σου ασφαλώς να επιλέξεις όποιο σημείο αναφοράς θέλεις. Η σχέση που βγάζεις είναι:</w:t>
      </w:r>
    </w:p>
    <w:p w:rsidR="009E7B85" w:rsidRPr="009E7B85" w:rsidRDefault="009E7B85" w:rsidP="009E7B85">
      <w:pPr>
        <w:widowControl/>
        <w:shd w:val="clear" w:color="auto" w:fill="FFFFFF"/>
        <w:tabs>
          <w:tab w:val="clear" w:pos="567"/>
        </w:tabs>
        <w:spacing w:after="120" w:line="255" w:lineRule="atLeast"/>
        <w:jc w:val="center"/>
        <w:rPr>
          <w:color w:val="333333"/>
          <w:szCs w:val="22"/>
        </w:rPr>
      </w:pPr>
      <w:r w:rsidRPr="009E7B85">
        <w:rPr>
          <w:color w:val="333333"/>
          <w:szCs w:val="22"/>
          <w:lang w:val="en-US"/>
        </w:rPr>
        <w:t>U</w:t>
      </w:r>
      <w:r w:rsidRPr="009E7B85">
        <w:rPr>
          <w:color w:val="333333"/>
          <w:szCs w:val="22"/>
          <w:vertAlign w:val="subscript"/>
        </w:rPr>
        <w:t>1πριν</w:t>
      </w:r>
      <w:r w:rsidRPr="009E7B85">
        <w:rPr>
          <w:color w:val="333333"/>
          <w:szCs w:val="22"/>
        </w:rPr>
        <w:t> = </w:t>
      </w:r>
      <w:r w:rsidRPr="009E7B85">
        <w:rPr>
          <w:color w:val="333333"/>
          <w:szCs w:val="22"/>
          <w:lang w:val="en-US"/>
        </w:rPr>
        <w:t>k</w:t>
      </w:r>
      <w:r w:rsidRPr="009E7B85">
        <w:rPr>
          <w:color w:val="333333"/>
          <w:szCs w:val="22"/>
          <w:vertAlign w:val="subscript"/>
        </w:rPr>
        <w:t>1</w:t>
      </w:r>
      <w:r w:rsidRPr="009E7B85">
        <w:rPr>
          <w:color w:val="333333"/>
          <w:szCs w:val="22"/>
        </w:rPr>
        <w:t>∙Δℓ</w:t>
      </w:r>
      <w:r w:rsidRPr="009E7B85">
        <w:rPr>
          <w:color w:val="333333"/>
          <w:szCs w:val="22"/>
          <w:vertAlign w:val="subscript"/>
        </w:rPr>
        <w:t>1</w:t>
      </w:r>
      <w:r w:rsidRPr="009E7B85">
        <w:rPr>
          <w:color w:val="333333"/>
          <w:szCs w:val="22"/>
        </w:rPr>
        <w:t>∙|Δℓ</w:t>
      </w:r>
      <w:r w:rsidRPr="009E7B85">
        <w:rPr>
          <w:color w:val="333333"/>
          <w:szCs w:val="22"/>
          <w:vertAlign w:val="subscript"/>
        </w:rPr>
        <w:t>2</w:t>
      </w:r>
      <w:r w:rsidRPr="009E7B85">
        <w:rPr>
          <w:color w:val="333333"/>
          <w:szCs w:val="22"/>
        </w:rPr>
        <w:t>| + ½∙ </w:t>
      </w:r>
      <w:r w:rsidRPr="009E7B85">
        <w:rPr>
          <w:color w:val="333333"/>
          <w:szCs w:val="22"/>
          <w:lang w:val="en-US"/>
        </w:rPr>
        <w:t>k</w:t>
      </w:r>
      <w:r w:rsidRPr="009E7B85">
        <w:rPr>
          <w:color w:val="333333"/>
          <w:szCs w:val="22"/>
          <w:vertAlign w:val="subscript"/>
        </w:rPr>
        <w:t>1</w:t>
      </w:r>
      <w:r w:rsidRPr="009E7B85">
        <w:rPr>
          <w:color w:val="333333"/>
          <w:szCs w:val="22"/>
        </w:rPr>
        <w:t>∙Δℓ</w:t>
      </w:r>
      <w:r w:rsidRPr="009E7B85">
        <w:rPr>
          <w:color w:val="333333"/>
          <w:szCs w:val="22"/>
          <w:vertAlign w:val="subscript"/>
        </w:rPr>
        <w:t>2</w:t>
      </w:r>
      <w:r w:rsidRPr="009E7B85">
        <w:rPr>
          <w:color w:val="333333"/>
          <w:szCs w:val="22"/>
        </w:rPr>
        <w:t>²</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lastRenderedPageBreak/>
        <w:t>η οποία εκφράζει (ως όφειλε) το έργο της τάσης του ελατηρίου αυτού, από το σημείο κρούσης μέχρι τη ΘΙ</w:t>
      </w:r>
      <w:r w:rsidRPr="009E7B85">
        <w:rPr>
          <w:color w:val="333333"/>
          <w:szCs w:val="22"/>
          <w:vertAlign w:val="subscript"/>
        </w:rPr>
        <w:t>2</w:t>
      </w:r>
      <w:r w:rsidRPr="009E7B85">
        <w:rPr>
          <w:color w:val="333333"/>
          <w:szCs w:val="22"/>
        </w:rPr>
        <w:t>.</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Στη συνέχεια όμως ονομάζεις την ενέργεια αυτή «</w:t>
      </w:r>
      <w:r w:rsidRPr="009E7B85">
        <w:rPr>
          <w:i/>
          <w:iCs/>
          <w:color w:val="333333"/>
          <w:szCs w:val="22"/>
          <w:u w:val="single"/>
        </w:rPr>
        <w:t>δυναμική ενέργεια της αρχικής ταλάντωσης της</w:t>
      </w:r>
      <w:r w:rsidRPr="009E7B85">
        <w:rPr>
          <w:color w:val="333333"/>
          <w:szCs w:val="22"/>
        </w:rPr>
        <w:t> </w:t>
      </w:r>
      <w:r w:rsidRPr="009E7B85">
        <w:rPr>
          <w:i/>
          <w:iCs/>
          <w:color w:val="333333"/>
          <w:szCs w:val="22"/>
          <w:u w:val="single"/>
          <w:lang w:val="en-US"/>
        </w:rPr>
        <w:t>m</w:t>
      </w:r>
      <w:r w:rsidRPr="009E7B85">
        <w:rPr>
          <w:i/>
          <w:iCs/>
          <w:color w:val="333333"/>
          <w:szCs w:val="22"/>
          <w:u w:val="single"/>
          <w:vertAlign w:val="subscript"/>
        </w:rPr>
        <w:t>1</w:t>
      </w: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(Για την ακρίβεια, προσθέτεις και την κινητική ενέργεια πριν από την κρούση και ονομάζεις το άθροισμα «</w:t>
      </w:r>
      <w:r w:rsidRPr="009E7B85">
        <w:rPr>
          <w:i/>
          <w:iCs/>
          <w:color w:val="333333"/>
          <w:szCs w:val="22"/>
        </w:rPr>
        <w:t>ενέργεια ταλάντωσης της</w:t>
      </w:r>
      <w:r w:rsidRPr="009E7B85">
        <w:rPr>
          <w:color w:val="333333"/>
          <w:szCs w:val="22"/>
        </w:rPr>
        <w:t> </w:t>
      </w:r>
      <w:r w:rsidRPr="009E7B85">
        <w:rPr>
          <w:i/>
          <w:iCs/>
          <w:color w:val="333333"/>
          <w:szCs w:val="22"/>
          <w:lang w:val="en-US"/>
        </w:rPr>
        <w:t>m</w:t>
      </w:r>
      <w:r w:rsidRPr="009E7B85">
        <w:rPr>
          <w:i/>
          <w:iCs/>
          <w:color w:val="333333"/>
          <w:szCs w:val="22"/>
          <w:vertAlign w:val="subscript"/>
        </w:rPr>
        <w:t>1</w:t>
      </w:r>
      <w:r w:rsidRPr="009E7B85">
        <w:rPr>
          <w:i/>
          <w:iCs/>
          <w:color w:val="333333"/>
          <w:szCs w:val="22"/>
        </w:rPr>
        <w:t> πριν την κρούση</w:t>
      </w:r>
      <w:r w:rsidRPr="009E7B85">
        <w:rPr>
          <w:color w:val="333333"/>
          <w:szCs w:val="22"/>
        </w:rPr>
        <w:t>».)</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Μα η δυναμική ενέργεια μιας ταλάντωσης δεν υπολογίζεται με σημείο αναφοράς τη ΘΙ της συγκεκριμένης ταλάντωσης; Στη συγκεκριμένη ταλάντωση, η ΘΙ</w:t>
      </w:r>
      <w:r w:rsidRPr="009E7B85">
        <w:rPr>
          <w:color w:val="333333"/>
          <w:szCs w:val="22"/>
          <w:vertAlign w:val="subscript"/>
        </w:rPr>
        <w:t>2</w:t>
      </w:r>
      <w:r w:rsidRPr="009E7B85">
        <w:rPr>
          <w:color w:val="333333"/>
          <w:szCs w:val="22"/>
        </w:rPr>
        <w:t> είναι θέση ισορροπίας ή η ΘΙ</w:t>
      </w:r>
      <w:r w:rsidRPr="009E7B85">
        <w:rPr>
          <w:color w:val="333333"/>
          <w:szCs w:val="22"/>
          <w:vertAlign w:val="subscript"/>
        </w:rPr>
        <w:t>1</w:t>
      </w:r>
      <w:r w:rsidRPr="009E7B85">
        <w:rPr>
          <w:color w:val="333333"/>
          <w:szCs w:val="22"/>
        </w:rPr>
        <w:t>;</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Δεν ισχύει εδώ ότι </w:t>
      </w:r>
      <w:r w:rsidRPr="009E7B85">
        <w:rPr>
          <w:color w:val="333333"/>
          <w:szCs w:val="22"/>
          <w:lang w:val="en-US"/>
        </w:rPr>
        <w:t>U</w:t>
      </w:r>
      <w:r w:rsidRPr="009E7B85">
        <w:rPr>
          <w:color w:val="333333"/>
          <w:szCs w:val="22"/>
        </w:rPr>
        <w:t> = ½∙ </w:t>
      </w:r>
      <w:r w:rsidRPr="009E7B85">
        <w:rPr>
          <w:color w:val="333333"/>
          <w:szCs w:val="22"/>
          <w:lang w:val="en-US"/>
        </w:rPr>
        <w:t>D</w:t>
      </w:r>
      <w:r w:rsidRPr="009E7B85">
        <w:rPr>
          <w:color w:val="333333"/>
          <w:szCs w:val="22"/>
        </w:rPr>
        <w:t>∙</w:t>
      </w:r>
      <w:r w:rsidRPr="009E7B85">
        <w:rPr>
          <w:color w:val="333333"/>
          <w:szCs w:val="22"/>
          <w:lang w:val="en-US"/>
        </w:rPr>
        <w:t>x</w:t>
      </w:r>
      <w:r w:rsidRPr="009E7B85">
        <w:rPr>
          <w:color w:val="333333"/>
          <w:szCs w:val="22"/>
        </w:rPr>
        <w:t>² = ½∙ </w:t>
      </w:r>
      <w:r w:rsidRPr="009E7B85">
        <w:rPr>
          <w:color w:val="333333"/>
          <w:szCs w:val="22"/>
          <w:lang w:val="en-US"/>
        </w:rPr>
        <w:t>k</w:t>
      </w:r>
      <w:r w:rsidRPr="009E7B85">
        <w:rPr>
          <w:color w:val="333333"/>
          <w:szCs w:val="22"/>
          <w:vertAlign w:val="subscript"/>
        </w:rPr>
        <w:t>1</w:t>
      </w:r>
      <w:r w:rsidRPr="009E7B85">
        <w:rPr>
          <w:color w:val="333333"/>
          <w:szCs w:val="22"/>
        </w:rPr>
        <w:t>∙(Δℓ</w:t>
      </w:r>
      <w:r w:rsidRPr="009E7B85">
        <w:rPr>
          <w:color w:val="333333"/>
          <w:szCs w:val="22"/>
          <w:vertAlign w:val="subscript"/>
        </w:rPr>
        <w:t>1</w:t>
      </w:r>
      <w:r w:rsidRPr="009E7B85">
        <w:rPr>
          <w:color w:val="333333"/>
          <w:szCs w:val="22"/>
        </w:rPr>
        <w:t>+Δℓ</w:t>
      </w:r>
      <w:r w:rsidRPr="009E7B85">
        <w:rPr>
          <w:color w:val="333333"/>
          <w:szCs w:val="22"/>
          <w:vertAlign w:val="subscript"/>
        </w:rPr>
        <w:t>2</w:t>
      </w:r>
      <w:r w:rsidRPr="009E7B85">
        <w:rPr>
          <w:color w:val="333333"/>
          <w:szCs w:val="22"/>
        </w:rPr>
        <w:t>)²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Ο μαθητής που έθεσε το ερώτημα, αυτό δεν είχε στο μυαλό του;</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Με ποιό τρόπο του αναδεικνύεις το γεγονός ότι δεν μπορείς να χρησιμοποιήσεις στην ίδια σχέση μηχανικές ενέργειες υπολογισμένες ως προς δύο διαφορετικά σημεία αναφοράς (τα ΘΙ</w:t>
      </w:r>
      <w:r w:rsidRPr="009E7B85">
        <w:rPr>
          <w:color w:val="333333"/>
          <w:szCs w:val="22"/>
          <w:vertAlign w:val="subscript"/>
        </w:rPr>
        <w:t>1</w:t>
      </w:r>
      <w:r w:rsidRPr="009E7B85">
        <w:rPr>
          <w:color w:val="333333"/>
          <w:szCs w:val="22"/>
        </w:rPr>
        <w:t> και ΘΙ</w:t>
      </w:r>
      <w:r w:rsidRPr="009E7B85">
        <w:rPr>
          <w:color w:val="333333"/>
          <w:szCs w:val="22"/>
          <w:vertAlign w:val="subscript"/>
        </w:rPr>
        <w:t>2</w:t>
      </w:r>
      <w:r w:rsidRPr="009E7B85">
        <w:rPr>
          <w:color w:val="333333"/>
          <w:szCs w:val="22"/>
        </w:rPr>
        <w:t>), διότι υπάρχει διαφορά μηχανικής ενέργειας ανάμεσα στα δύο αυτά σημεία;</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Με το να του πεις «</w:t>
      </w:r>
      <w:r w:rsidRPr="009E7B85">
        <w:rPr>
          <w:b/>
          <w:bCs/>
          <w:i/>
          <w:iCs/>
          <w:color w:val="333333"/>
          <w:szCs w:val="22"/>
        </w:rPr>
        <w:t>ξέχασε όσα έμαθες ως τώρα για την ενέργεια ταλάντωσης, εδώ θα την υπολογίσουμε αλλιώς για να ... βγει σωστό αποτέλεσμα</w:t>
      </w:r>
      <w:r w:rsidRPr="009E7B85">
        <w:rPr>
          <w:color w:val="333333"/>
          <w:szCs w:val="22"/>
        </w:rPr>
        <w:t>»;</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Αν παρατηρήσεις το αποτέλεσμα που βγάζεις μετά τις πράξεις για την αρχική συνολική δυναμική ενέργεια, αφού δηλαδή προσθέσεις και την αρχική δυναμική ενέργεια λόγω του 2</w:t>
      </w:r>
      <w:r w:rsidRPr="009E7B85">
        <w:rPr>
          <w:color w:val="333333"/>
          <w:szCs w:val="22"/>
          <w:vertAlign w:val="superscript"/>
        </w:rPr>
        <w:t>ου</w:t>
      </w:r>
      <w:r w:rsidRPr="009E7B85">
        <w:rPr>
          <w:color w:val="333333"/>
          <w:szCs w:val="22"/>
        </w:rPr>
        <w:t> ελατηρίου (</w:t>
      </w:r>
      <w:r w:rsidRPr="009E7B85">
        <w:rPr>
          <w:color w:val="333333"/>
          <w:szCs w:val="22"/>
          <w:lang w:val="en-US"/>
        </w:rPr>
        <w:t>U</w:t>
      </w:r>
      <w:r w:rsidRPr="009E7B85">
        <w:rPr>
          <w:color w:val="333333"/>
          <w:szCs w:val="22"/>
          <w:vertAlign w:val="subscript"/>
        </w:rPr>
        <w:t>2πριν</w:t>
      </w:r>
      <w:r w:rsidRPr="009E7B85">
        <w:rPr>
          <w:color w:val="333333"/>
          <w:szCs w:val="22"/>
        </w:rPr>
        <w:t> = </w:t>
      </w:r>
      <w:r w:rsidRPr="009E7B85">
        <w:rPr>
          <w:color w:val="333333"/>
          <w:szCs w:val="22"/>
          <w:lang w:val="en-US"/>
        </w:rPr>
        <w:t>k</w:t>
      </w:r>
      <w:r w:rsidRPr="009E7B85">
        <w:rPr>
          <w:color w:val="333333"/>
          <w:szCs w:val="22"/>
          <w:vertAlign w:val="subscript"/>
        </w:rPr>
        <w:t>2</w:t>
      </w:r>
      <w:r w:rsidRPr="009E7B85">
        <w:rPr>
          <w:color w:val="333333"/>
          <w:szCs w:val="22"/>
        </w:rPr>
        <w:t>∙Δℓ</w:t>
      </w:r>
      <w:r w:rsidRPr="009E7B85">
        <w:rPr>
          <w:color w:val="333333"/>
          <w:szCs w:val="22"/>
          <w:vertAlign w:val="subscript"/>
        </w:rPr>
        <w:t>2</w:t>
      </w:r>
      <w:r w:rsidRPr="009E7B85">
        <w:rPr>
          <w:color w:val="333333"/>
          <w:szCs w:val="22"/>
        </w:rPr>
        <w:t>∙|Δℓ</w:t>
      </w:r>
      <w:r w:rsidRPr="009E7B85">
        <w:rPr>
          <w:color w:val="333333"/>
          <w:szCs w:val="22"/>
          <w:vertAlign w:val="subscript"/>
        </w:rPr>
        <w:t>2</w:t>
      </w:r>
      <w:r w:rsidRPr="009E7B85">
        <w:rPr>
          <w:color w:val="333333"/>
          <w:szCs w:val="22"/>
        </w:rPr>
        <w:t>| + ½∙ </w:t>
      </w:r>
      <w:r w:rsidRPr="009E7B85">
        <w:rPr>
          <w:color w:val="333333"/>
          <w:szCs w:val="22"/>
          <w:lang w:val="en-US"/>
        </w:rPr>
        <w:t>k</w:t>
      </w:r>
      <w:r w:rsidRPr="009E7B85">
        <w:rPr>
          <w:color w:val="333333"/>
          <w:szCs w:val="22"/>
          <w:vertAlign w:val="subscript"/>
        </w:rPr>
        <w:t>2</w:t>
      </w:r>
      <w:r w:rsidRPr="009E7B85">
        <w:rPr>
          <w:color w:val="333333"/>
          <w:szCs w:val="22"/>
        </w:rPr>
        <w:t>∙Δℓ</w:t>
      </w:r>
      <w:r w:rsidRPr="009E7B85">
        <w:rPr>
          <w:color w:val="333333"/>
          <w:szCs w:val="22"/>
          <w:vertAlign w:val="subscript"/>
        </w:rPr>
        <w:t>2</w:t>
      </w:r>
      <w:r w:rsidRPr="009E7B85">
        <w:rPr>
          <w:color w:val="333333"/>
          <w:szCs w:val="22"/>
        </w:rPr>
        <w:t>²), είναι:</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center"/>
        <w:rPr>
          <w:color w:val="333333"/>
          <w:szCs w:val="22"/>
        </w:rPr>
      </w:pPr>
      <w:r w:rsidRPr="009E7B85">
        <w:rPr>
          <w:color w:val="333333"/>
          <w:szCs w:val="22"/>
          <w:lang w:val="en-US"/>
        </w:rPr>
        <w:t>U</w:t>
      </w:r>
      <w:proofErr w:type="spellStart"/>
      <w:r w:rsidRPr="009E7B85">
        <w:rPr>
          <w:color w:val="333333"/>
          <w:szCs w:val="22"/>
          <w:vertAlign w:val="subscript"/>
        </w:rPr>
        <w:t>ΟΛ</w:t>
      </w:r>
      <w:proofErr w:type="gramStart"/>
      <w:r w:rsidRPr="009E7B85">
        <w:rPr>
          <w:color w:val="333333"/>
          <w:szCs w:val="22"/>
          <w:vertAlign w:val="subscript"/>
        </w:rPr>
        <w:t>,πριν</w:t>
      </w:r>
      <w:proofErr w:type="spellEnd"/>
      <w:proofErr w:type="gramEnd"/>
      <w:r w:rsidRPr="009E7B85">
        <w:rPr>
          <w:color w:val="333333"/>
          <w:szCs w:val="22"/>
        </w:rPr>
        <w:t> = ½∙(</w:t>
      </w:r>
      <w:r w:rsidRPr="009E7B85">
        <w:rPr>
          <w:color w:val="333333"/>
          <w:szCs w:val="22"/>
          <w:lang w:val="en-US"/>
        </w:rPr>
        <w:t>k</w:t>
      </w:r>
      <w:r w:rsidRPr="009E7B85">
        <w:rPr>
          <w:color w:val="333333"/>
          <w:szCs w:val="22"/>
          <w:vertAlign w:val="subscript"/>
        </w:rPr>
        <w:t>1</w:t>
      </w:r>
      <w:r w:rsidRPr="009E7B85">
        <w:rPr>
          <w:color w:val="333333"/>
          <w:szCs w:val="22"/>
        </w:rPr>
        <w:t>+</w:t>
      </w:r>
      <w:r w:rsidRPr="009E7B85">
        <w:rPr>
          <w:color w:val="333333"/>
          <w:szCs w:val="22"/>
          <w:lang w:val="en-US"/>
        </w:rPr>
        <w:t>k</w:t>
      </w:r>
      <w:r w:rsidRPr="009E7B85">
        <w:rPr>
          <w:color w:val="333333"/>
          <w:szCs w:val="22"/>
          <w:vertAlign w:val="subscript"/>
        </w:rPr>
        <w:t>2</w:t>
      </w:r>
      <w:r w:rsidRPr="009E7B85">
        <w:rPr>
          <w:color w:val="333333"/>
          <w:szCs w:val="22"/>
        </w:rPr>
        <w:t>)</w:t>
      </w:r>
      <w:proofErr w:type="spellStart"/>
      <w:r w:rsidRPr="009E7B85">
        <w:rPr>
          <w:color w:val="333333"/>
          <w:szCs w:val="22"/>
        </w:rPr>
        <w:t>∙Δℓ</w:t>
      </w:r>
      <w:r w:rsidRPr="009E7B85">
        <w:rPr>
          <w:color w:val="333333"/>
          <w:szCs w:val="22"/>
          <w:vertAlign w:val="subscript"/>
        </w:rPr>
        <w:t>2</w:t>
      </w:r>
      <w:proofErr w:type="spellEnd"/>
      <w:r w:rsidRPr="009E7B85">
        <w:rPr>
          <w:color w:val="333333"/>
          <w:szCs w:val="22"/>
        </w:rPr>
        <w:t>²</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Το ίδιο δηλαδή που βρίσκεις και για την ενέργεια της ταλάντωσης μετά την κρούση:</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center"/>
        <w:rPr>
          <w:color w:val="333333"/>
          <w:szCs w:val="22"/>
        </w:rPr>
      </w:pPr>
      <w:r w:rsidRPr="009E7B85">
        <w:rPr>
          <w:color w:val="333333"/>
          <w:szCs w:val="22"/>
          <w:lang w:val="en-US"/>
        </w:rPr>
        <w:t>U</w:t>
      </w:r>
      <w:proofErr w:type="spellStart"/>
      <w:r w:rsidRPr="009E7B85">
        <w:rPr>
          <w:color w:val="333333"/>
          <w:szCs w:val="22"/>
          <w:vertAlign w:val="subscript"/>
        </w:rPr>
        <w:t>ΟΛ</w:t>
      </w:r>
      <w:proofErr w:type="gramStart"/>
      <w:r w:rsidRPr="009E7B85">
        <w:rPr>
          <w:color w:val="333333"/>
          <w:szCs w:val="22"/>
          <w:vertAlign w:val="subscript"/>
        </w:rPr>
        <w:t>,μετά</w:t>
      </w:r>
      <w:proofErr w:type="spellEnd"/>
      <w:proofErr w:type="gramEnd"/>
      <w:r w:rsidRPr="009E7B85">
        <w:rPr>
          <w:color w:val="333333"/>
          <w:szCs w:val="22"/>
        </w:rPr>
        <w:t> = ½∙(</w:t>
      </w:r>
      <w:r w:rsidRPr="009E7B85">
        <w:rPr>
          <w:color w:val="333333"/>
          <w:szCs w:val="22"/>
          <w:lang w:val="en-US"/>
        </w:rPr>
        <w:t>k</w:t>
      </w:r>
      <w:r w:rsidRPr="009E7B85">
        <w:rPr>
          <w:color w:val="333333"/>
          <w:szCs w:val="22"/>
          <w:vertAlign w:val="subscript"/>
        </w:rPr>
        <w:t>1</w:t>
      </w:r>
      <w:r w:rsidRPr="009E7B85">
        <w:rPr>
          <w:color w:val="333333"/>
          <w:szCs w:val="22"/>
        </w:rPr>
        <w:t>+</w:t>
      </w:r>
      <w:r w:rsidRPr="009E7B85">
        <w:rPr>
          <w:color w:val="333333"/>
          <w:szCs w:val="22"/>
          <w:lang w:val="en-US"/>
        </w:rPr>
        <w:t>k</w:t>
      </w:r>
      <w:r w:rsidRPr="009E7B85">
        <w:rPr>
          <w:color w:val="333333"/>
          <w:szCs w:val="22"/>
          <w:vertAlign w:val="subscript"/>
        </w:rPr>
        <w:t>2</w:t>
      </w:r>
      <w:r w:rsidRPr="009E7B85">
        <w:rPr>
          <w:color w:val="333333"/>
          <w:szCs w:val="22"/>
        </w:rPr>
        <w:t>)</w:t>
      </w:r>
      <w:proofErr w:type="spellStart"/>
      <w:r w:rsidRPr="009E7B85">
        <w:rPr>
          <w:color w:val="333333"/>
          <w:szCs w:val="22"/>
        </w:rPr>
        <w:t>∙Δℓ</w:t>
      </w:r>
      <w:r w:rsidRPr="009E7B85">
        <w:rPr>
          <w:color w:val="333333"/>
          <w:szCs w:val="22"/>
          <w:vertAlign w:val="subscript"/>
        </w:rPr>
        <w:t>2</w:t>
      </w:r>
      <w:proofErr w:type="spellEnd"/>
      <w:r w:rsidRPr="009E7B85">
        <w:rPr>
          <w:color w:val="333333"/>
          <w:szCs w:val="22"/>
        </w:rPr>
        <w:t>²</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Τί έκανες δηλαδή; </w:t>
      </w:r>
      <w:r w:rsidRPr="009E7B85">
        <w:rPr>
          <w:color w:val="333333"/>
          <w:szCs w:val="22"/>
          <w:u w:val="single"/>
        </w:rPr>
        <w:t>Υπολόγισες δυο φορές τη δυναμική ενέργεια της 2</w:t>
      </w:r>
      <w:r w:rsidRPr="009E7B85">
        <w:rPr>
          <w:color w:val="333333"/>
          <w:szCs w:val="22"/>
          <w:u w:val="single"/>
          <w:vertAlign w:val="superscript"/>
        </w:rPr>
        <w:t>ης</w:t>
      </w:r>
      <w:r w:rsidRPr="009E7B85">
        <w:rPr>
          <w:color w:val="333333"/>
          <w:szCs w:val="22"/>
          <w:u w:val="single"/>
        </w:rPr>
        <w:t> ταλάντωσης, στο σημείο κρούσης</w:t>
      </w:r>
      <w:r w:rsidRPr="009E7B85">
        <w:rPr>
          <w:color w:val="333333"/>
          <w:szCs w:val="22"/>
        </w:rPr>
        <w:t>; Λογικό και αναμενόμενο είναι, αφού και στις δύο περιπτώσεις χρησιμοποίησες ως σημείο αναφοράς τη ΘΙ</w:t>
      </w:r>
      <w:r w:rsidRPr="009E7B85">
        <w:rPr>
          <w:color w:val="333333"/>
          <w:szCs w:val="22"/>
          <w:vertAlign w:val="subscript"/>
        </w:rPr>
        <w:t>2</w:t>
      </w: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lang w:val="en-US"/>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Πράγματι, οι όροι </w:t>
      </w:r>
      <w:r w:rsidRPr="009E7B85">
        <w:rPr>
          <w:color w:val="333333"/>
          <w:szCs w:val="22"/>
          <w:lang w:val="en-US"/>
        </w:rPr>
        <w:t>U</w:t>
      </w:r>
      <w:r w:rsidRPr="009E7B85">
        <w:rPr>
          <w:color w:val="333333"/>
          <w:szCs w:val="22"/>
          <w:vertAlign w:val="subscript"/>
        </w:rPr>
        <w:t>1πριν</w:t>
      </w:r>
      <w:r w:rsidRPr="009E7B85">
        <w:rPr>
          <w:color w:val="333333"/>
          <w:szCs w:val="22"/>
        </w:rPr>
        <w:t> και </w:t>
      </w:r>
      <w:r w:rsidRPr="009E7B85">
        <w:rPr>
          <w:color w:val="333333"/>
          <w:szCs w:val="22"/>
          <w:lang w:val="en-US"/>
        </w:rPr>
        <w:t>U</w:t>
      </w:r>
      <w:r w:rsidRPr="009E7B85">
        <w:rPr>
          <w:color w:val="333333"/>
          <w:szCs w:val="22"/>
          <w:vertAlign w:val="subscript"/>
        </w:rPr>
        <w:t>2πριν</w:t>
      </w:r>
      <w:r w:rsidRPr="009E7B85">
        <w:rPr>
          <w:color w:val="333333"/>
          <w:szCs w:val="22"/>
        </w:rPr>
        <w:t> που υπολόγισες είναι στην ουσία </w:t>
      </w:r>
      <w:r w:rsidRPr="009E7B85">
        <w:rPr>
          <w:color w:val="333333"/>
          <w:szCs w:val="22"/>
          <w:u w:val="single"/>
        </w:rPr>
        <w:t>η συνεισφορά του κάθε ελατηρίου στη δυναμική ενέργεια της νέας ταλάντωσης</w:t>
      </w:r>
      <w:r w:rsidRPr="009E7B85">
        <w:rPr>
          <w:color w:val="333333"/>
          <w:szCs w:val="22"/>
        </w:rPr>
        <w:t> (στο σημείο κρούσης).</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Και η σχέση:</w:t>
      </w:r>
    </w:p>
    <w:p w:rsidR="009E7B85" w:rsidRPr="009E7B85" w:rsidRDefault="009E7B85" w:rsidP="009E7B85">
      <w:pPr>
        <w:widowControl/>
        <w:shd w:val="clear" w:color="auto" w:fill="FFFFFF"/>
        <w:tabs>
          <w:tab w:val="clear" w:pos="567"/>
        </w:tabs>
        <w:spacing w:after="120" w:line="255" w:lineRule="atLeast"/>
        <w:jc w:val="center"/>
        <w:rPr>
          <w:color w:val="333333"/>
          <w:szCs w:val="22"/>
        </w:rPr>
      </w:pPr>
      <w:proofErr w:type="spellStart"/>
      <w:r w:rsidRPr="009E7B85">
        <w:rPr>
          <w:color w:val="333333"/>
          <w:szCs w:val="22"/>
        </w:rPr>
        <w:t>Ε</w:t>
      </w:r>
      <w:r w:rsidRPr="009E7B85">
        <w:rPr>
          <w:color w:val="333333"/>
          <w:szCs w:val="22"/>
          <w:vertAlign w:val="subscript"/>
        </w:rPr>
        <w:t>ΟΛ,πριν</w:t>
      </w:r>
      <w:proofErr w:type="spellEnd"/>
      <w:r w:rsidRPr="009E7B85">
        <w:rPr>
          <w:color w:val="333333"/>
          <w:szCs w:val="22"/>
        </w:rPr>
        <w:t xml:space="preserve"> = </w:t>
      </w:r>
      <w:proofErr w:type="spellStart"/>
      <w:r w:rsidRPr="009E7B85">
        <w:rPr>
          <w:color w:val="333333"/>
          <w:szCs w:val="22"/>
        </w:rPr>
        <w:t>Ε</w:t>
      </w:r>
      <w:r w:rsidRPr="009E7B85">
        <w:rPr>
          <w:color w:val="333333"/>
          <w:szCs w:val="22"/>
          <w:vertAlign w:val="subscript"/>
        </w:rPr>
        <w:t>ΟΛ,μετά</w:t>
      </w:r>
      <w:proofErr w:type="spellEnd"/>
      <w:r w:rsidRPr="009E7B85">
        <w:rPr>
          <w:color w:val="333333"/>
          <w:szCs w:val="22"/>
        </w:rPr>
        <w:t> + </w:t>
      </w:r>
      <w:r w:rsidRPr="009E7B85">
        <w:rPr>
          <w:color w:val="333333"/>
          <w:szCs w:val="22"/>
          <w:lang w:val="en-US"/>
        </w:rPr>
        <w:t>Q</w:t>
      </w:r>
      <w:r w:rsidRPr="009E7B85">
        <w:rPr>
          <w:color w:val="333333"/>
          <w:szCs w:val="22"/>
        </w:rPr>
        <w:t> → ½∙</w:t>
      </w:r>
      <w:r w:rsidRPr="009E7B85">
        <w:rPr>
          <w:color w:val="333333"/>
          <w:szCs w:val="22"/>
          <w:lang w:val="en-US"/>
        </w:rPr>
        <w:t>m</w:t>
      </w:r>
      <w:r w:rsidRPr="009E7B85">
        <w:rPr>
          <w:color w:val="333333"/>
          <w:szCs w:val="22"/>
          <w:vertAlign w:val="subscript"/>
        </w:rPr>
        <w:t>1</w:t>
      </w:r>
      <w:r w:rsidRPr="009E7B85">
        <w:rPr>
          <w:color w:val="333333"/>
          <w:szCs w:val="22"/>
        </w:rPr>
        <w:t>∙υ</w:t>
      </w:r>
      <w:r w:rsidRPr="009E7B85">
        <w:rPr>
          <w:color w:val="333333"/>
          <w:szCs w:val="22"/>
          <w:vertAlign w:val="subscript"/>
        </w:rPr>
        <w:t>πριν</w:t>
      </w:r>
      <w:r w:rsidRPr="009E7B85">
        <w:rPr>
          <w:color w:val="333333"/>
          <w:szCs w:val="22"/>
        </w:rPr>
        <w:t>² + </w:t>
      </w:r>
      <w:r w:rsidRPr="009E7B85">
        <w:rPr>
          <w:color w:val="333333"/>
          <w:szCs w:val="22"/>
          <w:lang w:val="en-US"/>
        </w:rPr>
        <w:t>U</w:t>
      </w:r>
      <w:proofErr w:type="spellStart"/>
      <w:r w:rsidRPr="009E7B85">
        <w:rPr>
          <w:color w:val="333333"/>
          <w:szCs w:val="22"/>
          <w:vertAlign w:val="subscript"/>
        </w:rPr>
        <w:t>ΟΛ,πριν</w:t>
      </w:r>
      <w:proofErr w:type="spellEnd"/>
      <w:r w:rsidRPr="009E7B85">
        <w:rPr>
          <w:color w:val="333333"/>
          <w:szCs w:val="22"/>
        </w:rPr>
        <w:t> = ½∙(</w:t>
      </w:r>
      <w:r w:rsidRPr="009E7B85">
        <w:rPr>
          <w:color w:val="333333"/>
          <w:szCs w:val="22"/>
          <w:lang w:val="en-US"/>
        </w:rPr>
        <w:t>m</w:t>
      </w:r>
      <w:r w:rsidRPr="009E7B85">
        <w:rPr>
          <w:color w:val="333333"/>
          <w:szCs w:val="22"/>
          <w:vertAlign w:val="subscript"/>
        </w:rPr>
        <w:t>1</w:t>
      </w:r>
      <w:r w:rsidRPr="009E7B85">
        <w:rPr>
          <w:color w:val="333333"/>
          <w:szCs w:val="22"/>
        </w:rPr>
        <w:t>+</w:t>
      </w:r>
      <w:r w:rsidRPr="009E7B85">
        <w:rPr>
          <w:color w:val="333333"/>
          <w:szCs w:val="22"/>
          <w:lang w:val="en-US"/>
        </w:rPr>
        <w:t>m</w:t>
      </w:r>
      <w:r w:rsidRPr="009E7B85">
        <w:rPr>
          <w:color w:val="333333"/>
          <w:szCs w:val="22"/>
          <w:vertAlign w:val="subscript"/>
        </w:rPr>
        <w:t>2</w:t>
      </w:r>
      <w:r w:rsidRPr="009E7B85">
        <w:rPr>
          <w:color w:val="333333"/>
          <w:szCs w:val="22"/>
        </w:rPr>
        <w:t>)</w:t>
      </w:r>
      <w:proofErr w:type="spellStart"/>
      <w:r w:rsidRPr="009E7B85">
        <w:rPr>
          <w:color w:val="333333"/>
          <w:szCs w:val="22"/>
        </w:rPr>
        <w:t>∙υ</w:t>
      </w:r>
      <w:r w:rsidRPr="009E7B85">
        <w:rPr>
          <w:color w:val="333333"/>
          <w:szCs w:val="22"/>
          <w:vertAlign w:val="subscript"/>
        </w:rPr>
        <w:t>μετά</w:t>
      </w:r>
      <w:proofErr w:type="spellEnd"/>
      <w:r w:rsidRPr="009E7B85">
        <w:rPr>
          <w:color w:val="333333"/>
          <w:szCs w:val="22"/>
        </w:rPr>
        <w:t>² + </w:t>
      </w:r>
      <w:r w:rsidRPr="009E7B85">
        <w:rPr>
          <w:color w:val="333333"/>
          <w:szCs w:val="22"/>
          <w:lang w:val="en-US"/>
        </w:rPr>
        <w:t>U</w:t>
      </w:r>
      <w:proofErr w:type="spellStart"/>
      <w:r w:rsidRPr="009E7B85">
        <w:rPr>
          <w:color w:val="333333"/>
          <w:szCs w:val="22"/>
          <w:vertAlign w:val="subscript"/>
        </w:rPr>
        <w:t>ΟΛ,μετά</w:t>
      </w:r>
      <w:proofErr w:type="spellEnd"/>
      <w:r w:rsidRPr="009E7B85">
        <w:rPr>
          <w:color w:val="333333"/>
          <w:szCs w:val="22"/>
        </w:rPr>
        <w:t> + </w:t>
      </w:r>
      <w:r w:rsidRPr="009E7B85">
        <w:rPr>
          <w:color w:val="333333"/>
          <w:szCs w:val="22"/>
          <w:lang w:val="en-US"/>
        </w:rPr>
        <w:t>Q</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δεν είναι παρά η:</w:t>
      </w:r>
    </w:p>
    <w:p w:rsidR="009E7B85" w:rsidRPr="009E7B85" w:rsidRDefault="009E7B85" w:rsidP="009E7B85">
      <w:pPr>
        <w:widowControl/>
        <w:shd w:val="clear" w:color="auto" w:fill="FFFFFF"/>
        <w:tabs>
          <w:tab w:val="clear" w:pos="567"/>
        </w:tabs>
        <w:spacing w:after="120" w:line="255" w:lineRule="atLeast"/>
        <w:jc w:val="center"/>
        <w:rPr>
          <w:color w:val="333333"/>
          <w:szCs w:val="22"/>
        </w:rPr>
      </w:pPr>
      <w:proofErr w:type="spellStart"/>
      <w:r w:rsidRPr="009E7B85">
        <w:rPr>
          <w:color w:val="333333"/>
          <w:szCs w:val="22"/>
        </w:rPr>
        <w:t>Κ</w:t>
      </w:r>
      <w:r w:rsidRPr="009E7B85">
        <w:rPr>
          <w:color w:val="333333"/>
          <w:szCs w:val="22"/>
          <w:vertAlign w:val="subscript"/>
        </w:rPr>
        <w:t>πριν</w:t>
      </w:r>
      <w:proofErr w:type="spellEnd"/>
      <w:r w:rsidRPr="009E7B85">
        <w:rPr>
          <w:color w:val="333333"/>
          <w:szCs w:val="22"/>
        </w:rPr>
        <w:t xml:space="preserve"> = </w:t>
      </w:r>
      <w:proofErr w:type="spellStart"/>
      <w:r w:rsidRPr="009E7B85">
        <w:rPr>
          <w:color w:val="333333"/>
          <w:szCs w:val="22"/>
        </w:rPr>
        <w:t>Κ</w:t>
      </w:r>
      <w:r w:rsidRPr="009E7B85">
        <w:rPr>
          <w:color w:val="333333"/>
          <w:szCs w:val="22"/>
          <w:vertAlign w:val="subscript"/>
        </w:rPr>
        <w:t>μετά</w:t>
      </w:r>
      <w:proofErr w:type="spellEnd"/>
      <w:r w:rsidRPr="009E7B85">
        <w:rPr>
          <w:color w:val="333333"/>
          <w:szCs w:val="22"/>
        </w:rPr>
        <w:t> + </w:t>
      </w:r>
      <w:r w:rsidRPr="009E7B85">
        <w:rPr>
          <w:color w:val="333333"/>
          <w:szCs w:val="22"/>
          <w:lang w:val="en-US"/>
        </w:rPr>
        <w:t>Q</w:t>
      </w:r>
    </w:p>
    <w:p w:rsidR="009E7B85" w:rsidRPr="009E7B85" w:rsidRDefault="009E7B85" w:rsidP="009E7B85">
      <w:pPr>
        <w:widowControl/>
        <w:shd w:val="clear" w:color="auto" w:fill="FFFFFF"/>
        <w:tabs>
          <w:tab w:val="clear" w:pos="567"/>
        </w:tabs>
        <w:spacing w:after="120" w:line="255" w:lineRule="atLeast"/>
        <w:jc w:val="left"/>
        <w:rPr>
          <w:color w:val="333333"/>
          <w:szCs w:val="22"/>
        </w:rPr>
      </w:pPr>
      <w:r w:rsidRPr="009E7B85">
        <w:rPr>
          <w:color w:val="333333"/>
          <w:szCs w:val="22"/>
        </w:rPr>
        <w:t> </w:t>
      </w:r>
    </w:p>
    <w:p w:rsidR="009E7B85" w:rsidRPr="00B50104" w:rsidRDefault="009E7B85" w:rsidP="00B50104">
      <w:pPr>
        <w:widowControl/>
        <w:shd w:val="clear" w:color="auto" w:fill="FFFFFF"/>
        <w:tabs>
          <w:tab w:val="clear" w:pos="567"/>
        </w:tabs>
        <w:spacing w:after="120" w:line="255" w:lineRule="atLeast"/>
        <w:jc w:val="left"/>
        <w:rPr>
          <w:color w:val="333333"/>
          <w:szCs w:val="22"/>
        </w:rPr>
      </w:pPr>
      <w:r w:rsidRPr="009E7B85">
        <w:rPr>
          <w:color w:val="333333"/>
          <w:szCs w:val="22"/>
        </w:rPr>
        <w:t>Με ποιο τρόπο όμως ξεκαθάρισε ο μαθητής το συσχετισμό (ή μη) των ενεργειών των δύο ταλαντώσεων; Πού είναι η ενέργεια της 1</w:t>
      </w:r>
      <w:r w:rsidRPr="009E7B85">
        <w:rPr>
          <w:color w:val="333333"/>
          <w:szCs w:val="22"/>
          <w:vertAlign w:val="superscript"/>
        </w:rPr>
        <w:t>ης</w:t>
      </w:r>
      <w:r w:rsidRPr="009E7B85">
        <w:rPr>
          <w:color w:val="333333"/>
          <w:szCs w:val="22"/>
        </w:rPr>
        <w:t> ταλάντωσης (ως προς τη ΘΙ</w:t>
      </w:r>
      <w:r w:rsidRPr="009E7B85">
        <w:rPr>
          <w:color w:val="333333"/>
          <w:szCs w:val="22"/>
          <w:vertAlign w:val="subscript"/>
        </w:rPr>
        <w:t>1</w:t>
      </w:r>
      <w:r w:rsidRPr="009E7B85">
        <w:rPr>
          <w:color w:val="333333"/>
          <w:szCs w:val="22"/>
        </w:rPr>
        <w:t>), για την οποία αναρωτήθηκε ο μαθητής;</w:t>
      </w:r>
    </w:p>
    <w:sectPr w:rsidR="009E7B85" w:rsidRPr="00B50104"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9E7B85"/>
    <w:rsid w:val="000170A7"/>
    <w:rsid w:val="000B1A2A"/>
    <w:rsid w:val="000E7C18"/>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6005C2"/>
    <w:rsid w:val="00643495"/>
    <w:rsid w:val="00660124"/>
    <w:rsid w:val="006C6E7F"/>
    <w:rsid w:val="00706C93"/>
    <w:rsid w:val="007171B8"/>
    <w:rsid w:val="00735624"/>
    <w:rsid w:val="00736799"/>
    <w:rsid w:val="00784759"/>
    <w:rsid w:val="00881546"/>
    <w:rsid w:val="008C130F"/>
    <w:rsid w:val="00907F46"/>
    <w:rsid w:val="0091575F"/>
    <w:rsid w:val="00942A00"/>
    <w:rsid w:val="009D2B72"/>
    <w:rsid w:val="009E3871"/>
    <w:rsid w:val="009E7B85"/>
    <w:rsid w:val="00A00627"/>
    <w:rsid w:val="00A974A0"/>
    <w:rsid w:val="00B50104"/>
    <w:rsid w:val="00B563D8"/>
    <w:rsid w:val="00C43688"/>
    <w:rsid w:val="00CC00DA"/>
    <w:rsid w:val="00CF09F3"/>
    <w:rsid w:val="00D04551"/>
    <w:rsid w:val="00D51391"/>
    <w:rsid w:val="00D95FD6"/>
    <w:rsid w:val="00DA0E27"/>
    <w:rsid w:val="00DC2C89"/>
    <w:rsid w:val="00DE126D"/>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3495"/>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customStyle="1" w:styleId="apple-converted-space">
    <w:name w:val="apple-converted-space"/>
    <w:basedOn w:val="a1"/>
    <w:rsid w:val="009E7B85"/>
  </w:style>
</w:styles>
</file>

<file path=word/webSettings.xml><?xml version="1.0" encoding="utf-8"?>
<w:webSettings xmlns:r="http://schemas.openxmlformats.org/officeDocument/2006/relationships" xmlns:w="http://schemas.openxmlformats.org/wordprocessingml/2006/main">
  <w:divs>
    <w:div w:id="138202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648</Words>
  <Characters>3504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dcterms:created xsi:type="dcterms:W3CDTF">2013-11-19T06:28:00Z</dcterms:created>
  <dcterms:modified xsi:type="dcterms:W3CDTF">2013-11-19T06:49:00Z</dcterms:modified>
</cp:coreProperties>
</file>