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82" w:rsidRPr="001C4263" w:rsidRDefault="00405682" w:rsidP="00EC16A0">
      <w:pPr>
        <w:pStyle w:val="10"/>
        <w:ind w:left="1276" w:right="1133"/>
        <w:rPr>
          <w:u w:color="F79646" w:themeColor="accent6"/>
        </w:rPr>
      </w:pPr>
      <w:r w:rsidRPr="001C4263">
        <w:rPr>
          <w:highlight w:val="yellow"/>
          <w:u w:color="F79646" w:themeColor="accent6"/>
        </w:rPr>
        <w:t>Έργο εξωτερικής δύναμης – Ενέργεια Ταλάντωσης</w:t>
      </w:r>
    </w:p>
    <w:p w:rsidR="00405682" w:rsidRDefault="00405682" w:rsidP="00405682">
      <w:r>
        <w:t xml:space="preserve">Δύο ασκήσεις: </w:t>
      </w:r>
    </w:p>
    <w:p w:rsidR="00405682" w:rsidRDefault="00405682" w:rsidP="00405682">
      <w:pPr>
        <w:pStyle w:val="a"/>
      </w:pPr>
      <w:r>
        <w:t xml:space="preserve">Το σώμα </w:t>
      </w:r>
      <w:r w:rsidRPr="00021850">
        <w:rPr>
          <w:lang w:val="en-US"/>
        </w:rPr>
        <w:t>m</w:t>
      </w:r>
      <w:r w:rsidRPr="00D3287D">
        <w:t>=2</w:t>
      </w:r>
      <w:r w:rsidRPr="00021850">
        <w:rPr>
          <w:lang w:val="en-US"/>
        </w:rPr>
        <w:t>Kg</w:t>
      </w:r>
      <w:r w:rsidRPr="00D3287D">
        <w:t xml:space="preserve"> </w:t>
      </w:r>
      <w:r>
        <w:t xml:space="preserve">του σχήματος είναι ακίνητο στην Θ.Φ.Μ. ελατηρίου σταθεράς </w:t>
      </w:r>
      <w:r w:rsidRPr="00021850">
        <w:rPr>
          <w:lang w:val="en-US"/>
        </w:rPr>
        <w:t>k</w:t>
      </w:r>
      <w:r w:rsidRPr="00D3287D">
        <w:t>=200</w:t>
      </w:r>
      <w:r w:rsidRPr="00021850">
        <w:rPr>
          <w:lang w:val="en-US"/>
        </w:rPr>
        <w:t>N</w:t>
      </w:r>
      <w:r w:rsidRPr="00D3287D">
        <w:t>/</w:t>
      </w:r>
      <w:r w:rsidRPr="00021850">
        <w:rPr>
          <w:lang w:val="en-US"/>
        </w:rPr>
        <w:t>m</w:t>
      </w:r>
      <w:r>
        <w:t xml:space="preserve">, ξαφνικά δέχεται σταθερή οριζόντια δύναμη μέτρου </w:t>
      </w:r>
      <w:r w:rsidRPr="00021850">
        <w:rPr>
          <w:lang w:val="en-US"/>
        </w:rPr>
        <w:t>F</w:t>
      </w:r>
      <w:r>
        <w:t>=4</w:t>
      </w:r>
      <w:r w:rsidRPr="001C4263">
        <w:t>,</w:t>
      </w:r>
      <w:r>
        <w:t>5</w:t>
      </w:r>
      <w:r w:rsidRPr="00021850">
        <w:rPr>
          <w:lang w:val="en-US"/>
        </w:rPr>
        <w:t>N</w:t>
      </w:r>
      <w:r w:rsidRPr="00D3287D">
        <w:t xml:space="preserve"> </w:t>
      </w:r>
      <w:r>
        <w:t>για Δ</w:t>
      </w:r>
      <w:r w:rsidRPr="00021850">
        <w:rPr>
          <w:lang w:val="en-US"/>
        </w:rPr>
        <w:t>x</w:t>
      </w:r>
      <w:r>
        <w:t>=0,02</w:t>
      </w:r>
      <w:r w:rsidRPr="00021850">
        <w:rPr>
          <w:lang w:val="en-US"/>
        </w:rPr>
        <w:t>m</w:t>
      </w:r>
      <w:r w:rsidRPr="00D3287D">
        <w:t xml:space="preserve"> </w:t>
      </w:r>
      <w:r>
        <w:t>που στη συνέχεια μηδενίζεται.</w:t>
      </w:r>
    </w:p>
    <w:p w:rsidR="00405682" w:rsidRDefault="00405682" w:rsidP="00405682">
      <w:pPr>
        <w:ind w:left="360"/>
      </w:pPr>
      <w:r>
        <w:rPr>
          <w:noProof/>
        </w:rPr>
        <w:pict>
          <v:group id="_x0000_s1032" style="position:absolute;left:0;text-align:left;margin-left:140.9pt;margin-top:10.9pt;width:178.15pt;height:148.1pt;z-index:251658240" coordorigin="2859,551" coordsize="3563,2962">
            <v:group id="_x0000_s1033" style="position:absolute;left:2859;top:551;width:3563;height:1323" coordorigin="2859,551" coordsize="3563,1323">
              <v:group id="_x0000_s1034" style="position:absolute;left:3171;top:1365;width:1299;height:248" coordorigin="753,893" coordsize="852,248">
                <v:oval id="_x0000_s1035" style="position:absolute;left:862;top:937;width:215;height:127;rotation:-90" filled="f"/>
                <v:oval id="_x0000_s1036" style="position:absolute;left:941;top:933;width:215;height:143;rotation:-90" filled="f"/>
                <v:oval id="_x0000_s1037" style="position:absolute;left:1031;top:932;width:216;height:143;rotation:-90" filled="f"/>
                <v:oval id="_x0000_s1038" style="position:absolute;left:1118;top:930;width:215;height:143;rotation:-90" filled="f"/>
                <v:oval id="_x0000_s1039" style="position:absolute;left:1211;top:931;width:215;height:143;rotation:-90" filled="f"/>
                <v:oval id="_x0000_s1040" style="position:absolute;left:1284;top:944;width:215;height:115;rotation:-90" filled="f"/>
                <v:shape id="_x0000_s1041" style="position:absolute;left:868;top:998;width:638;height:143;mso-position-horizontal:absolute;mso-position-vertical:absolute" coordsize="640,144" path="m640,12r-69,3l538,86,78,84r,-66l,18,,144r624,l624,e" stroked="f">
                  <v:path arrowok="t"/>
                </v:shape>
                <v:line id="_x0000_s1042" style="position:absolute" from="1449,1009" to="1605,1010"/>
                <v:line id="_x0000_s1043" style="position:absolute" from="753,1011" to="909,1012"/>
              </v:group>
              <v:shape id="PubL" o:spid="_x0000_s1044" style="position:absolute;left:2859;top:1177;width:3563;height:697" coordsize="21600,21600" o:spt="100" adj="1880,15458,5400" path="m,l,21600r21600,l21600@3@2@3@2,xe" fillcolor="#ddd">
                <v:stroke joinstyle="miter"/>
                <v:shadow offset="6pt,6pt"/>
                <v:formulas>
                  <v:f eqn="val 0"/>
                  <v:f eqn="prod #0 1 2"/>
                  <v:f eqn="val #0"/>
                  <v:f eqn="val #1"/>
                  <v:f eqn="prod #1 1 2"/>
                  <v:f eqn="sum 10800 @4 0"/>
                </v:formulas>
                <v:path o:connecttype="custom" o:connectlocs="@1,0;0,10800;10800,21600;21600,@5" o:connectangles="270,180,90,0" textboxrect="0,@3,21600,21600;0,0,@2,21600"/>
                <v:handles>
                  <v:h position="#0,topLeft" xrange="135,21600" yrange="@0,2147483647"/>
                  <v:h position="bottomRight,#1" xrange="@0,2147483647" yrange="0,21465"/>
                </v:handles>
                <o:lock v:ext="edit" verticies="t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45" type="#_x0000_t32" style="position:absolute;left:4644;top:1483;width:647;height:0" o:connectortype="straight">
                <v:stroke endarrow="block"/>
              </v:shape>
              <v:rect id="_x0000_s1046" style="position:absolute;left:4470;top:1344;width:339;height:316" fillcolor="#f7d2a1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4892;top:1177;width:399;height:408" filled="f" stroked="f">
                <v:textbox>
                  <w:txbxContent>
                    <w:p w:rsidR="00405682" w:rsidRPr="00DE6C74" w:rsidRDefault="00405682" w:rsidP="00405682">
                      <w:pPr>
                        <w:rPr>
                          <w:sz w:val="20"/>
                          <w:lang w:val="en-US"/>
                        </w:rPr>
                      </w:pPr>
                      <w:r w:rsidRPr="00DE6C74">
                        <w:rPr>
                          <w:sz w:val="2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48" type="#_x0000_t32" style="position:absolute;left:5544;top:831;width:0;height:829" o:connectortype="straight">
                <v:stroke dashstyle="1 1"/>
              </v:shape>
              <v:shape id="_x0000_s1049" type="#_x0000_t32" style="position:absolute;left:4644;top:831;width:0;height:829" o:connectortype="straight">
                <v:stroke dashstyle="1 1"/>
              </v:shape>
              <v:shape id="_x0000_s1050" type="#_x0000_t32" style="position:absolute;left:4644;top:831;width:900;height:0" o:connectortype="straight">
                <v:stroke startarrow="block" startarrowwidth="narrow" startarrowlength="short" endarrow="block" endarrowwidth="narrow" endarrowlength="short"/>
              </v:shape>
              <v:shape id="_x0000_s1051" type="#_x0000_t202" style="position:absolute;left:4633;top:551;width:890;height:318" filled="f" stroked="f">
                <v:textbox>
                  <w:txbxContent>
                    <w:p w:rsidR="00405682" w:rsidRPr="00DE6C74" w:rsidRDefault="00405682" w:rsidP="00405682">
                      <w:pPr>
                        <w:rPr>
                          <w:sz w:val="14"/>
                          <w:lang w:val="en-US"/>
                        </w:rPr>
                      </w:pPr>
                      <w:r>
                        <w:rPr>
                          <w:sz w:val="14"/>
                        </w:rPr>
                        <w:t>Δ</w:t>
                      </w:r>
                      <w:r>
                        <w:rPr>
                          <w:sz w:val="14"/>
                          <w:lang w:val="en-US"/>
                        </w:rPr>
                        <w:t>x</w:t>
                      </w:r>
                      <w:r w:rsidRPr="00DE6C74">
                        <w:rPr>
                          <w:sz w:val="14"/>
                        </w:rPr>
                        <w:t>=</w:t>
                      </w:r>
                      <w:r>
                        <w:rPr>
                          <w:sz w:val="14"/>
                          <w:lang w:val="en-US"/>
                        </w:rPr>
                        <w:t>0,02m</w:t>
                      </w:r>
                    </w:p>
                  </w:txbxContent>
                </v:textbox>
              </v:shape>
            </v:group>
            <v:group id="_x0000_s1052" style="position:absolute;left:3171;top:3004;width:2209;height:248" coordorigin="753,893" coordsize="852,248">
              <v:oval id="_x0000_s1053" style="position:absolute;left:862;top:937;width:215;height:127;rotation:-90" filled="f"/>
              <v:oval id="_x0000_s1054" style="position:absolute;left:941;top:933;width:215;height:143;rotation:-90" filled="f"/>
              <v:oval id="_x0000_s1055" style="position:absolute;left:1031;top:932;width:216;height:143;rotation:-90" filled="f"/>
              <v:oval id="_x0000_s1056" style="position:absolute;left:1118;top:930;width:215;height:143;rotation:-90" filled="f"/>
              <v:oval id="_x0000_s1057" style="position:absolute;left:1211;top:931;width:215;height:143;rotation:-90" filled="f"/>
              <v:oval id="_x0000_s1058" style="position:absolute;left:1284;top:944;width:215;height:115;rotation:-90" filled="f"/>
              <v:shape id="_x0000_s1059" style="position:absolute;left:868;top:998;width:638;height:143;mso-position-horizontal:absolute;mso-position-vertical:absolute" coordsize="640,144" path="m640,12r-69,3l538,86,78,84r,-66l,18,,144r624,l624,e" stroked="f">
                <v:path arrowok="t"/>
              </v:shape>
              <v:line id="_x0000_s1060" style="position:absolute" from="1449,1009" to="1605,1010"/>
              <v:line id="_x0000_s1061" style="position:absolute" from="753,1011" to="909,1012"/>
            </v:group>
            <v:shape id="PubL" o:spid="_x0000_s1062" style="position:absolute;left:2859;top:2816;width:3563;height:697" coordsize="21600,21600" o:spt="100" adj="1880,15458,5400" path="m,l,21600r21600,l21600@3@2@3@2,xe" fillcolor="#ddd">
              <v:stroke joinstyle="miter"/>
              <v:shadow offset="6pt,6pt"/>
              <v:formulas>
                <v:f eqn="val 0"/>
                <v:f eqn="prod #0 1 2"/>
                <v:f eqn="val #0"/>
                <v:f eqn="val #1"/>
                <v:f eqn="prod #1 1 2"/>
                <v:f eqn="sum 10800 @4 0"/>
              </v:formulas>
              <v:path o:connecttype="custom" o:connectlocs="@1,0;0,10800;10800,21600;21600,@5" o:connectangles="270,180,90,0" textboxrect="0,@3,21600,21600;0,0,@2,21600"/>
              <v:handles>
                <v:h position="#0,topLeft" xrange="135,21600" yrange="@0,2147483647"/>
                <v:h position="bottomRight,#1" xrange="@0,2147483647" yrange="0,21465"/>
              </v:handles>
              <o:lock v:ext="edit" verticies="t"/>
            </v:shape>
            <v:shape id="_x0000_s1063" type="#_x0000_t32" style="position:absolute;left:5652;top:2880;width:399;height:0" o:connectortype="straight">
              <v:stroke endarrow="block"/>
            </v:shape>
            <v:rect id="_x0000_s1064" style="position:absolute;left:5380;top:2983;width:339;height:316" fillcolor="#f7d2a1"/>
            <v:shape id="_x0000_s1065" type="#_x0000_t202" style="position:absolute;left:5598;top:2534;width:399;height:323" filled="f" stroked="f">
              <v:textbox>
                <w:txbxContent>
                  <w:p w:rsidR="00405682" w:rsidRPr="00DE6C74" w:rsidRDefault="00405682" w:rsidP="00405682">
                    <w:pPr>
                      <w:rPr>
                        <w:sz w:val="20"/>
                        <w:lang w:val="en-US"/>
                      </w:rPr>
                    </w:pPr>
                    <w:proofErr w:type="gramStart"/>
                    <w:r>
                      <w:rPr>
                        <w:sz w:val="20"/>
                        <w:lang w:val="en-US"/>
                      </w:rPr>
                      <w:t>v</w:t>
                    </w:r>
                    <w:proofErr w:type="gramEnd"/>
                  </w:p>
                </w:txbxContent>
              </v:textbox>
            </v:shape>
            <v:shape id="_x0000_s1066" type="#_x0000_t32" style="position:absolute;left:5544;top:2470;width:0;height:829" o:connectortype="straight">
              <v:stroke dashstyle="1 1"/>
            </v:shape>
            <v:shape id="_x0000_s1067" type="#_x0000_t32" style="position:absolute;left:4644;top:2470;width:0;height:829" o:connectortype="straight">
              <v:stroke dashstyle="1 1"/>
            </v:shape>
            <v:shape id="_x0000_s1068" type="#_x0000_t32" style="position:absolute;left:4644;top:2470;width:900;height:0" o:connectortype="straight">
              <v:stroke startarrow="block" startarrowwidth="narrow" startarrowlength="short" endarrow="block" endarrowwidth="narrow" endarrowlength="short"/>
            </v:shape>
            <v:shape id="_x0000_s1069" type="#_x0000_t202" style="position:absolute;left:4633;top:2190;width:890;height:318" filled="f" stroked="f">
              <v:textbox>
                <w:txbxContent>
                  <w:p w:rsidR="00405682" w:rsidRPr="00DE6C74" w:rsidRDefault="00405682" w:rsidP="00405682">
                    <w:pPr>
                      <w:rPr>
                        <w:sz w:val="14"/>
                        <w:lang w:val="en-US"/>
                      </w:rPr>
                    </w:pPr>
                    <w:r>
                      <w:rPr>
                        <w:sz w:val="14"/>
                      </w:rPr>
                      <w:t>Δ</w:t>
                    </w:r>
                    <w:r>
                      <w:rPr>
                        <w:sz w:val="14"/>
                        <w:lang w:val="en-US"/>
                      </w:rPr>
                      <w:t>x</w:t>
                    </w:r>
                    <w:r w:rsidRPr="00DE6C74">
                      <w:rPr>
                        <w:sz w:val="14"/>
                      </w:rPr>
                      <w:t>=</w:t>
                    </w:r>
                    <w:r>
                      <w:rPr>
                        <w:sz w:val="14"/>
                        <w:lang w:val="en-US"/>
                      </w:rPr>
                      <w:t>0,02m</w:t>
                    </w:r>
                  </w:p>
                </w:txbxContent>
              </v:textbox>
            </v:shape>
            <v:shape id="_x0000_s1070" type="#_x0000_t202" style="position:absolute;left:4081;top:1839;width:1116;height:830" filled="f" stroked="f">
              <v:textbox>
                <w:txbxContent>
                  <w:p w:rsidR="00405682" w:rsidRPr="00DE6C74" w:rsidRDefault="00405682" w:rsidP="00405682">
                    <w:pPr>
                      <w:jc w:val="center"/>
                      <w:rPr>
                        <w:sz w:val="16"/>
                      </w:rPr>
                    </w:pPr>
                    <w:r w:rsidRPr="00DE6C74">
                      <w:rPr>
                        <w:sz w:val="16"/>
                      </w:rPr>
                      <w:t>Θ.Φ.Μ</w:t>
                    </w:r>
                  </w:p>
                  <w:p w:rsidR="00405682" w:rsidRPr="00DE6C74" w:rsidRDefault="00405682" w:rsidP="00405682">
                    <w:pPr>
                      <w:jc w:val="center"/>
                      <w:rPr>
                        <w:sz w:val="16"/>
                      </w:rPr>
                    </w:pPr>
                    <w:r w:rsidRPr="00DE6C74">
                      <w:rPr>
                        <w:sz w:val="16"/>
                      </w:rPr>
                      <w:t>Θ.Ι</w:t>
                    </w:r>
                  </w:p>
                </w:txbxContent>
              </v:textbox>
            </v:shape>
            <w10:wrap type="topAndBottom"/>
          </v:group>
        </w:pict>
      </w:r>
      <w:r>
        <w:t xml:space="preserve">α) Να υπολογίσετε  την ενέργεια που προσφέρεται στο σύστημα μέσου του έργου της δύναμης </w:t>
      </w:r>
      <w:r>
        <w:rPr>
          <w:lang w:val="en-US"/>
        </w:rPr>
        <w:t>F</w:t>
      </w:r>
      <w:r>
        <w:t>.</w:t>
      </w:r>
    </w:p>
    <w:p w:rsidR="00405682" w:rsidRDefault="00405682" w:rsidP="00405682">
      <w:pPr>
        <w:ind w:left="360"/>
      </w:pPr>
      <w:r>
        <w:t>β) Να υπολογίσετε την ενέργεια ταλάντωσης, καθώς και το πλάτος ταλάντωσης του ταλαντωτή.</w:t>
      </w:r>
    </w:p>
    <w:p w:rsidR="00405682" w:rsidRPr="00405682" w:rsidRDefault="00405682" w:rsidP="00405682">
      <w:pPr>
        <w:rPr>
          <w:color w:val="0070C0"/>
        </w:rPr>
      </w:pPr>
      <w:r w:rsidRPr="00405682">
        <w:rPr>
          <w:color w:val="0070C0"/>
        </w:rPr>
        <w:t>Λύση</w:t>
      </w:r>
      <w:r>
        <w:rPr>
          <w:color w:val="0070C0"/>
        </w:rPr>
        <w:t>:</w:t>
      </w:r>
    </w:p>
    <w:p w:rsidR="00405682" w:rsidRPr="00D3287D" w:rsidRDefault="00405682" w:rsidP="00405682">
      <w:r>
        <w:t>α) Η προσφερόμενη ενέργεια ισούται με το έργο που παράγει η δύναμη</w:t>
      </w:r>
      <w:r w:rsidRPr="00D3287D">
        <w:t xml:space="preserve"> </w:t>
      </w:r>
      <w:r>
        <w:rPr>
          <w:lang w:val="en-US"/>
        </w:rPr>
        <w:t>F</w:t>
      </w:r>
      <w:r w:rsidRPr="00D3287D">
        <w:t>.</w:t>
      </w:r>
    </w:p>
    <w:p w:rsidR="00405682" w:rsidRDefault="00405682" w:rsidP="00405682">
      <w:pPr>
        <w:jc w:val="center"/>
      </w:pPr>
      <w:r>
        <w:rPr>
          <w:lang w:val="en-US"/>
        </w:rPr>
        <w:t>W</w:t>
      </w:r>
      <w:r>
        <w:rPr>
          <w:vertAlign w:val="subscript"/>
          <w:lang w:val="en-US"/>
        </w:rPr>
        <w:t>F</w:t>
      </w:r>
      <w:r w:rsidRPr="00405682">
        <w:t>=</w:t>
      </w:r>
      <w:r>
        <w:rPr>
          <w:lang w:val="en-US"/>
        </w:rPr>
        <w:t>F</w:t>
      </w:r>
      <w:r>
        <w:rPr>
          <w:rFonts w:ascii="Wingdings 2" w:hAnsi="Wingdings 2"/>
          <w:lang w:val="en-US"/>
        </w:rPr>
        <w:t></w:t>
      </w:r>
      <w:r>
        <w:t>Δ</w:t>
      </w:r>
      <w:r>
        <w:rPr>
          <w:lang w:val="en-US"/>
        </w:rPr>
        <w:t>x</w:t>
      </w:r>
      <w:r w:rsidRPr="00405682">
        <w:t>=</w:t>
      </w:r>
      <w:r>
        <w:t>4</w:t>
      </w:r>
      <w:proofErr w:type="gramStart"/>
      <w:r>
        <w:t>,5</w:t>
      </w:r>
      <w:proofErr w:type="gramEnd"/>
      <w:r>
        <w:rPr>
          <w:lang w:val="en-US"/>
        </w:rPr>
        <w:sym w:font="Wingdings 2" w:char="F095"/>
      </w:r>
      <w:r w:rsidRPr="00405682">
        <w:t>0,</w:t>
      </w:r>
      <w:r>
        <w:t>0</w:t>
      </w:r>
      <w:r w:rsidRPr="00405682">
        <w:t>2=</w:t>
      </w:r>
      <w:r>
        <w:t>0,09</w:t>
      </w:r>
      <w:r>
        <w:rPr>
          <w:lang w:val="en-US"/>
        </w:rPr>
        <w:t>J</w:t>
      </w:r>
    </w:p>
    <w:p w:rsidR="00405682" w:rsidRPr="00021850" w:rsidRDefault="00405682" w:rsidP="00405682">
      <w:r>
        <w:t>β) Θ.Μ.Κ.Ε από τη (Θ.Φ.Μ.</w:t>
      </w:r>
      <w:r w:rsidRPr="00021850">
        <w:t>-</w:t>
      </w:r>
      <w:r>
        <w:t>Θ.Ι.) μέχρι τη θέση (</w:t>
      </w:r>
      <w:r>
        <w:rPr>
          <w:lang w:val="en-US"/>
        </w:rPr>
        <w:t>x</w:t>
      </w:r>
      <w:r w:rsidRPr="00D3287D">
        <w:t>=</w:t>
      </w:r>
      <w:r>
        <w:t>0,2</w:t>
      </w:r>
      <w:r>
        <w:rPr>
          <w:lang w:val="en-US"/>
        </w:rPr>
        <w:t>m</w:t>
      </w:r>
      <w:r>
        <w:t>)</w:t>
      </w:r>
    </w:p>
    <w:p w:rsidR="00405682" w:rsidRDefault="00405682" w:rsidP="00405682">
      <w:pPr>
        <w:jc w:val="center"/>
        <w:rPr>
          <w:lang w:val="en-US"/>
        </w:rPr>
      </w:pPr>
      <w:r w:rsidRPr="00D3287D">
        <w:rPr>
          <w:position w:val="-24"/>
        </w:rPr>
        <w:object w:dxaOrig="78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33pt" o:ole="">
            <v:imagedata r:id="rId7" o:title=""/>
          </v:shape>
          <o:OLEObject Type="Embed" ProgID="Equation.3" ShapeID="_x0000_i1025" DrawAspect="Content" ObjectID="_1441437066" r:id="rId8"/>
        </w:object>
      </w:r>
    </w:p>
    <w:p w:rsidR="00405682" w:rsidRPr="00021850" w:rsidRDefault="00405682" w:rsidP="00405682">
      <w:pPr>
        <w:jc w:val="center"/>
        <w:rPr>
          <w:lang w:val="en-US"/>
        </w:rPr>
      </w:pPr>
      <w:r w:rsidRPr="00021850">
        <w:rPr>
          <w:position w:val="-24"/>
          <w:lang w:val="en-US"/>
        </w:rPr>
        <w:object w:dxaOrig="6420" w:dyaOrig="660">
          <v:shape id="_x0000_i1026" type="#_x0000_t75" style="width:321pt;height:33pt" o:ole="">
            <v:imagedata r:id="rId9" o:title=""/>
          </v:shape>
          <o:OLEObject Type="Embed" ProgID="Equation.3" ShapeID="_x0000_i1026" DrawAspect="Content" ObjectID="_1441437067" r:id="rId10"/>
        </w:object>
      </w:r>
    </w:p>
    <w:p w:rsidR="00405682" w:rsidRPr="00021850" w:rsidRDefault="00405682" w:rsidP="00405682">
      <w:pPr>
        <w:spacing w:line="480" w:lineRule="auto"/>
        <w:ind w:left="720"/>
      </w:pPr>
      <w:r>
        <w:t xml:space="preserve">Από τη παραπάνω σχέση βλέπουμε ότι το έργο της </w:t>
      </w:r>
      <w:r>
        <w:rPr>
          <w:lang w:val="en-US"/>
        </w:rPr>
        <w:t>F</w:t>
      </w:r>
      <w:r>
        <w:t xml:space="preserve"> ισούται με την ενέργεια ταλάντωσης.</w:t>
      </w:r>
    </w:p>
    <w:p w:rsidR="00405682" w:rsidRDefault="00405682" w:rsidP="00405682">
      <w:pPr>
        <w:spacing w:line="480" w:lineRule="auto"/>
        <w:jc w:val="center"/>
      </w:pPr>
      <w:r w:rsidRPr="00021850">
        <w:rPr>
          <w:position w:val="-26"/>
        </w:rPr>
        <w:object w:dxaOrig="3960" w:dyaOrig="700">
          <v:shape id="_x0000_i1027" type="#_x0000_t75" style="width:198pt;height:35.25pt" o:ole="">
            <v:imagedata r:id="rId11" o:title=""/>
          </v:shape>
          <o:OLEObject Type="Embed" ProgID="Equation.3" ShapeID="_x0000_i1027" DrawAspect="Content" ObjectID="_1441437068" r:id="rId12"/>
        </w:object>
      </w:r>
    </w:p>
    <w:p w:rsidR="00405682" w:rsidRDefault="00405682" w:rsidP="00405682">
      <w:pPr>
        <w:rPr>
          <w:rFonts w:eastAsia="Times New Roman"/>
        </w:rPr>
      </w:pPr>
      <w:r>
        <w:br w:type="page"/>
      </w:r>
    </w:p>
    <w:p w:rsidR="00405682" w:rsidRDefault="00405682" w:rsidP="00405682">
      <w:pPr>
        <w:pStyle w:val="a"/>
      </w:pPr>
      <w:r>
        <w:rPr>
          <w:noProof/>
        </w:rPr>
        <w:lastRenderedPageBreak/>
        <w:pict>
          <v:group id="_x0000_s1071" style="position:absolute;left:0;text-align:left;margin-left:150.25pt;margin-top:59.95pt;width:178.15pt;height:148.1pt;z-index:251658240" coordorigin="6601,551" coordsize="3563,2962">
            <v:group id="_x0000_s1072" style="position:absolute;left:6601;top:551;width:3563;height:1323" coordorigin="2859,551" coordsize="3563,1323">
              <v:group id="_x0000_s1073" style="position:absolute;left:3171;top:1365;width:1299;height:248" coordorigin="753,893" coordsize="852,248">
                <v:oval id="_x0000_s1074" style="position:absolute;left:862;top:937;width:215;height:127;rotation:-90" filled="f"/>
                <v:oval id="_x0000_s1075" style="position:absolute;left:941;top:933;width:215;height:143;rotation:-90" filled="f"/>
                <v:oval id="_x0000_s1076" style="position:absolute;left:1031;top:932;width:216;height:143;rotation:-90" filled="f"/>
                <v:oval id="_x0000_s1077" style="position:absolute;left:1118;top:930;width:215;height:143;rotation:-90" filled="f"/>
                <v:oval id="_x0000_s1078" style="position:absolute;left:1211;top:931;width:215;height:143;rotation:-90" filled="f"/>
                <v:oval id="_x0000_s1079" style="position:absolute;left:1284;top:944;width:215;height:115;rotation:-90" filled="f"/>
                <v:shape id="_x0000_s1080" style="position:absolute;left:868;top:998;width:638;height:143;mso-position-horizontal:absolute;mso-position-vertical:absolute" coordsize="640,144" path="m640,12r-69,3l538,86,78,84r,-66l,18,,144r624,l624,e" stroked="f">
                  <v:path arrowok="t"/>
                </v:shape>
                <v:line id="_x0000_s1081" style="position:absolute" from="1449,1009" to="1605,1010"/>
                <v:line id="_x0000_s1082" style="position:absolute" from="753,1011" to="909,1012"/>
              </v:group>
              <v:shape id="PubL" o:spid="_x0000_s1083" style="position:absolute;left:2859;top:1177;width:3563;height:697" coordsize="21600,21600" o:spt="100" adj="1880,15458,5400" path="m,l,21600r21600,l21600@3@2@3@2,xe" fillcolor="#ddd">
                <v:stroke joinstyle="miter"/>
                <v:shadow offset="6pt,6pt"/>
                <v:formulas>
                  <v:f eqn="val 0"/>
                  <v:f eqn="prod #0 1 2"/>
                  <v:f eqn="val #0"/>
                  <v:f eqn="val #1"/>
                  <v:f eqn="prod #1 1 2"/>
                  <v:f eqn="sum 10800 @4 0"/>
                </v:formulas>
                <v:path o:connecttype="custom" o:connectlocs="@1,0;0,10800;10800,21600;21600,@5" o:connectangles="270,180,90,0" textboxrect="0,@3,21600,21600;0,0,@2,21600"/>
                <v:handles>
                  <v:h position="#0,topLeft" xrange="135,21600" yrange="@0,2147483647"/>
                  <v:h position="bottomRight,#1" xrange="@0,2147483647" yrange="0,21465"/>
                </v:handles>
                <o:lock v:ext="edit" verticies="t"/>
              </v:shape>
              <v:shape id="_x0000_s1084" type="#_x0000_t32" style="position:absolute;left:4644;top:1483;width:647;height:0" o:connectortype="straight">
                <v:stroke endarrow="block"/>
              </v:shape>
              <v:rect id="_x0000_s1085" style="position:absolute;left:4470;top:1344;width:339;height:316" fillcolor="#f7d2a1"/>
              <v:shape id="_x0000_s1086" type="#_x0000_t202" style="position:absolute;left:4892;top:1177;width:399;height:408" filled="f" stroked="f">
                <v:textbox>
                  <w:txbxContent>
                    <w:p w:rsidR="00405682" w:rsidRPr="00DE6C74" w:rsidRDefault="00405682" w:rsidP="00405682">
                      <w:pPr>
                        <w:rPr>
                          <w:sz w:val="20"/>
                          <w:lang w:val="en-US"/>
                        </w:rPr>
                      </w:pPr>
                      <w:r w:rsidRPr="00DE6C74">
                        <w:rPr>
                          <w:sz w:val="2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87" type="#_x0000_t32" style="position:absolute;left:5544;top:831;width:0;height:829" o:connectortype="straight">
                <v:stroke dashstyle="1 1"/>
              </v:shape>
              <v:shape id="_x0000_s1088" type="#_x0000_t32" style="position:absolute;left:4644;top:831;width:0;height:829" o:connectortype="straight">
                <v:stroke dashstyle="1 1"/>
              </v:shape>
              <v:shape id="_x0000_s1089" type="#_x0000_t32" style="position:absolute;left:4644;top:831;width:900;height:0" o:connectortype="straight">
                <v:stroke startarrow="block" startarrowwidth="narrow" startarrowlength="short" endarrow="block" endarrowwidth="narrow" endarrowlength="short"/>
              </v:shape>
              <v:shape id="_x0000_s1090" type="#_x0000_t202" style="position:absolute;left:4633;top:551;width:890;height:318" filled="f" stroked="f">
                <v:textbox>
                  <w:txbxContent>
                    <w:p w:rsidR="00405682" w:rsidRPr="00DE6C74" w:rsidRDefault="00405682" w:rsidP="00405682">
                      <w:pPr>
                        <w:rPr>
                          <w:sz w:val="14"/>
                          <w:lang w:val="en-US"/>
                        </w:rPr>
                      </w:pPr>
                      <w:r>
                        <w:rPr>
                          <w:sz w:val="14"/>
                        </w:rPr>
                        <w:t>Δ</w:t>
                      </w:r>
                      <w:r>
                        <w:rPr>
                          <w:sz w:val="14"/>
                          <w:lang w:val="en-US"/>
                        </w:rPr>
                        <w:t>x</w:t>
                      </w:r>
                      <w:r w:rsidRPr="00DE6C74">
                        <w:rPr>
                          <w:sz w:val="14"/>
                        </w:rPr>
                        <w:t>=</w:t>
                      </w:r>
                      <w:r>
                        <w:rPr>
                          <w:sz w:val="14"/>
                          <w:lang w:val="en-US"/>
                        </w:rPr>
                        <w:t>0,1m</w:t>
                      </w:r>
                    </w:p>
                  </w:txbxContent>
                </v:textbox>
              </v:shape>
            </v:group>
            <v:group id="_x0000_s1091" style="position:absolute;left:6913;top:3004;width:2209;height:248" coordorigin="753,893" coordsize="852,248">
              <v:oval id="_x0000_s1092" style="position:absolute;left:862;top:937;width:215;height:127;rotation:-90" filled="f"/>
              <v:oval id="_x0000_s1093" style="position:absolute;left:941;top:933;width:215;height:143;rotation:-90" filled="f"/>
              <v:oval id="_x0000_s1094" style="position:absolute;left:1031;top:932;width:216;height:143;rotation:-90" filled="f"/>
              <v:oval id="_x0000_s1095" style="position:absolute;left:1118;top:930;width:215;height:143;rotation:-90" filled="f"/>
              <v:oval id="_x0000_s1096" style="position:absolute;left:1211;top:931;width:215;height:143;rotation:-90" filled="f"/>
              <v:oval id="_x0000_s1097" style="position:absolute;left:1284;top:944;width:215;height:115;rotation:-90" filled="f"/>
              <v:shape id="_x0000_s1098" style="position:absolute;left:868;top:998;width:638;height:143;mso-position-horizontal:absolute;mso-position-vertical:absolute" coordsize="640,144" path="m640,12r-69,3l538,86,78,84r,-66l,18,,144r624,l624,e" stroked="f">
                <v:path arrowok="t"/>
              </v:shape>
              <v:line id="_x0000_s1099" style="position:absolute" from="1449,1009" to="1605,1010"/>
              <v:line id="_x0000_s1100" style="position:absolute" from="753,1011" to="909,1012"/>
            </v:group>
            <v:shape id="PubL" o:spid="_x0000_s1101" style="position:absolute;left:6601;top:2816;width:3563;height:697" coordsize="21600,21600" o:spt="100" adj="1880,15458,5400" path="m,l,21600r21600,l21600@3@2@3@2,xe" fillcolor="#ddd">
              <v:stroke joinstyle="miter"/>
              <v:shadow offset="6pt,6pt"/>
              <v:formulas>
                <v:f eqn="val 0"/>
                <v:f eqn="prod #0 1 2"/>
                <v:f eqn="val #0"/>
                <v:f eqn="val #1"/>
                <v:f eqn="prod #1 1 2"/>
                <v:f eqn="sum 10800 @4 0"/>
              </v:formulas>
              <v:path o:connecttype="custom" o:connectlocs="@1,0;0,10800;10800,21600;21600,@5" o:connectangles="270,180,90,0" textboxrect="0,@3,21600,21600;0,0,@2,21600"/>
              <v:handles>
                <v:h position="#0,topLeft" xrange="135,21600" yrange="@0,2147483647"/>
                <v:h position="bottomRight,#1" xrange="@0,2147483647" yrange="0,21465"/>
              </v:handles>
              <o:lock v:ext="edit" verticies="t"/>
            </v:shape>
            <v:shape id="_x0000_s1102" type="#_x0000_t32" style="position:absolute;left:9394;top:2880;width:399;height:0" o:connectortype="straight">
              <v:stroke endarrow="block"/>
            </v:shape>
            <v:rect id="_x0000_s1103" style="position:absolute;left:9122;top:2983;width:339;height:316" fillcolor="#f7d2a1"/>
            <v:shape id="_x0000_s1104" type="#_x0000_t202" style="position:absolute;left:9340;top:2534;width:399;height:323" filled="f" stroked="f">
              <v:textbox>
                <w:txbxContent>
                  <w:p w:rsidR="00405682" w:rsidRPr="00DE6C74" w:rsidRDefault="00405682" w:rsidP="00405682">
                    <w:pPr>
                      <w:rPr>
                        <w:sz w:val="20"/>
                        <w:lang w:val="en-US"/>
                      </w:rPr>
                    </w:pPr>
                    <w:proofErr w:type="gramStart"/>
                    <w:r>
                      <w:rPr>
                        <w:sz w:val="20"/>
                        <w:lang w:val="en-US"/>
                      </w:rPr>
                      <w:t>v</w:t>
                    </w:r>
                    <w:proofErr w:type="gramEnd"/>
                  </w:p>
                </w:txbxContent>
              </v:textbox>
            </v:shape>
            <v:shape id="_x0000_s1105" type="#_x0000_t32" style="position:absolute;left:9286;top:2470;width:0;height:829" o:connectortype="straight">
              <v:stroke dashstyle="1 1"/>
            </v:shape>
            <v:shape id="_x0000_s1106" type="#_x0000_t32" style="position:absolute;left:8386;top:2470;width:0;height:829" o:connectortype="straight">
              <v:stroke dashstyle="1 1"/>
            </v:shape>
            <v:shape id="_x0000_s1107" type="#_x0000_t32" style="position:absolute;left:8386;top:2470;width:900;height:0" o:connectortype="straight">
              <v:stroke startarrow="block" startarrowwidth="narrow" startarrowlength="short" endarrow="block" endarrowwidth="narrow" endarrowlength="short"/>
            </v:shape>
            <v:shape id="_x0000_s1108" type="#_x0000_t202" style="position:absolute;left:8375;top:2190;width:890;height:318" filled="f" stroked="f">
              <v:textbox>
                <w:txbxContent>
                  <w:p w:rsidR="00405682" w:rsidRPr="00DE6C74" w:rsidRDefault="00405682" w:rsidP="00405682">
                    <w:pPr>
                      <w:rPr>
                        <w:sz w:val="14"/>
                        <w:lang w:val="en-US"/>
                      </w:rPr>
                    </w:pPr>
                    <w:r>
                      <w:rPr>
                        <w:sz w:val="14"/>
                      </w:rPr>
                      <w:t>Δ</w:t>
                    </w:r>
                    <w:r>
                      <w:rPr>
                        <w:sz w:val="14"/>
                        <w:lang w:val="en-US"/>
                      </w:rPr>
                      <w:t>x</w:t>
                    </w:r>
                    <w:r w:rsidRPr="00DE6C74">
                      <w:rPr>
                        <w:sz w:val="14"/>
                      </w:rPr>
                      <w:t>=</w:t>
                    </w:r>
                    <w:r>
                      <w:rPr>
                        <w:sz w:val="14"/>
                        <w:lang w:val="en-US"/>
                      </w:rPr>
                      <w:t>0,1m</w:t>
                    </w:r>
                  </w:p>
                </w:txbxContent>
              </v:textbox>
            </v:shape>
            <v:shape id="_x0000_s1109" type="#_x0000_t202" style="position:absolute;left:7823;top:1839;width:1116;height:830" filled="f" stroked="f">
              <v:textbox>
                <w:txbxContent>
                  <w:p w:rsidR="00405682" w:rsidRPr="00DE6C74" w:rsidRDefault="00405682" w:rsidP="00405682">
                    <w:pPr>
                      <w:jc w:val="center"/>
                      <w:rPr>
                        <w:sz w:val="16"/>
                      </w:rPr>
                    </w:pPr>
                    <w:r w:rsidRPr="00DE6C74">
                      <w:rPr>
                        <w:sz w:val="16"/>
                      </w:rPr>
                      <w:t>Θ.Φ.Μ</w:t>
                    </w:r>
                  </w:p>
                  <w:p w:rsidR="00405682" w:rsidRPr="00DE6C74" w:rsidRDefault="00405682" w:rsidP="00405682">
                    <w:pPr>
                      <w:jc w:val="center"/>
                      <w:rPr>
                        <w:sz w:val="16"/>
                      </w:rPr>
                    </w:pPr>
                    <w:r w:rsidRPr="00DE6C74">
                      <w:rPr>
                        <w:sz w:val="16"/>
                      </w:rPr>
                      <w:t>Θ.Ι</w:t>
                    </w:r>
                  </w:p>
                </w:txbxContent>
              </v:textbox>
            </v:shape>
            <v:shape id="_x0000_s1110" type="#_x0000_t32" style="position:absolute;left:8389;top:1224;width:332;height:0" o:connectortype="straight">
              <v:stroke endarrow="block" endarrowwidth="narrow" endarrowlength="short"/>
            </v:shape>
            <v:shape id="_x0000_s1111" type="#_x0000_t202" style="position:absolute;left:8419;top:919;width:527;height:340" filled="f" stroked="f">
              <v:textbox>
                <w:txbxContent>
                  <w:p w:rsidR="00405682" w:rsidRPr="00DE6C74" w:rsidRDefault="00405682" w:rsidP="00405682">
                    <w:pPr>
                      <w:rPr>
                        <w:sz w:val="16"/>
                        <w:lang w:val="en-US"/>
                      </w:rPr>
                    </w:pPr>
                    <w:proofErr w:type="spellStart"/>
                    <w:proofErr w:type="gramStart"/>
                    <w:r w:rsidRPr="00DE6C74">
                      <w:rPr>
                        <w:sz w:val="16"/>
                        <w:lang w:val="en-US"/>
                      </w:rPr>
                      <w:t>v</w:t>
                    </w:r>
                    <w:r w:rsidRPr="00DE6C74">
                      <w:rPr>
                        <w:sz w:val="16"/>
                        <w:vertAlign w:val="subscript"/>
                        <w:lang w:val="en-US"/>
                      </w:rPr>
                      <w:t>o</w:t>
                    </w:r>
                    <w:proofErr w:type="spellEnd"/>
                    <w:proofErr w:type="gramEnd"/>
                  </w:p>
                </w:txbxContent>
              </v:textbox>
            </v:shape>
            <w10:wrap type="topAndBottom"/>
          </v:group>
        </w:pict>
      </w:r>
      <w:r>
        <w:t xml:space="preserve">Το σώμα του σχήματος </w:t>
      </w:r>
      <w:r>
        <w:rPr>
          <w:lang w:val="en-US"/>
        </w:rPr>
        <w:t>m</w:t>
      </w:r>
      <w:r w:rsidRPr="00E136EB">
        <w:t>=2</w:t>
      </w:r>
      <w:r>
        <w:rPr>
          <w:lang w:val="en-US"/>
        </w:rPr>
        <w:t>Kg</w:t>
      </w:r>
      <w:r w:rsidRPr="00E136EB">
        <w:t xml:space="preserve"> </w:t>
      </w:r>
      <w:r>
        <w:t xml:space="preserve">εκτελεί απλή αρμονική ταλάντωση, κάποια στιγμή όταν περνάει από τη Θ.Φ.Μ με ταχύτητα </w:t>
      </w:r>
      <w:proofErr w:type="spellStart"/>
      <w:r>
        <w:rPr>
          <w:lang w:val="en-US"/>
        </w:rPr>
        <w:t>v</w:t>
      </w:r>
      <w:r>
        <w:rPr>
          <w:vertAlign w:val="subscript"/>
          <w:lang w:val="en-US"/>
        </w:rPr>
        <w:t>o</w:t>
      </w:r>
      <w:proofErr w:type="spellEnd"/>
      <w:r w:rsidRPr="00E136EB">
        <w:t>=2</w:t>
      </w:r>
      <w:r>
        <w:rPr>
          <w:lang w:val="en-US"/>
        </w:rPr>
        <w:t>m</w:t>
      </w:r>
      <w:r w:rsidRPr="00E136EB">
        <w:t>/</w:t>
      </w:r>
      <w:r>
        <w:rPr>
          <w:lang w:val="en-US"/>
        </w:rPr>
        <w:t>s</w:t>
      </w:r>
      <w:r>
        <w:t xml:space="preserve"> δέχεται εξωτερική οριζόντια ομόρροπη δύναμη </w:t>
      </w:r>
      <w:r>
        <w:rPr>
          <w:lang w:val="en-US"/>
        </w:rPr>
        <w:t>F</w:t>
      </w:r>
      <w:r w:rsidRPr="00E136EB">
        <w:t>=60</w:t>
      </w:r>
      <w:r>
        <w:rPr>
          <w:lang w:val="en-US"/>
        </w:rPr>
        <w:t>N</w:t>
      </w:r>
      <w:r w:rsidRPr="00E136EB">
        <w:t xml:space="preserve"> </w:t>
      </w:r>
      <w:r>
        <w:t>για Δ</w:t>
      </w:r>
      <w:r>
        <w:rPr>
          <w:lang w:val="en-US"/>
        </w:rPr>
        <w:t>x</w:t>
      </w:r>
      <w:r>
        <w:t>=0,1</w:t>
      </w:r>
      <w:r>
        <w:rPr>
          <w:lang w:val="en-US"/>
        </w:rPr>
        <w:t>m</w:t>
      </w:r>
      <w:r>
        <w:t xml:space="preserve">, που συνέχεια μηδενίζεται. </w:t>
      </w:r>
    </w:p>
    <w:p w:rsidR="00405682" w:rsidRPr="00324C1A" w:rsidRDefault="00405682" w:rsidP="00405682"/>
    <w:p w:rsidR="00405682" w:rsidRDefault="00405682" w:rsidP="00405682">
      <w:pPr>
        <w:ind w:left="360"/>
      </w:pPr>
      <w:r>
        <w:t xml:space="preserve">α) Να υπολογίσετε  την ενέργεια που προσφέρεται στο σύστημα μέσου του έργου της δύναμης </w:t>
      </w:r>
      <w:r w:rsidRPr="00E136EB">
        <w:rPr>
          <w:lang w:val="en-US"/>
        </w:rPr>
        <w:t>F</w:t>
      </w:r>
      <w:r>
        <w:t>.</w:t>
      </w:r>
    </w:p>
    <w:p w:rsidR="00405682" w:rsidRDefault="00405682" w:rsidP="00405682">
      <w:pPr>
        <w:ind w:left="360"/>
      </w:pPr>
      <w:r>
        <w:t>β) Να υπολογίσετε την ενέργεια ταλάντωσης του συστήματος.</w:t>
      </w:r>
    </w:p>
    <w:p w:rsidR="00405682" w:rsidRPr="00405682" w:rsidRDefault="00405682" w:rsidP="00405682">
      <w:pPr>
        <w:rPr>
          <w:b/>
          <w:color w:val="0070C0"/>
        </w:rPr>
      </w:pPr>
      <w:r w:rsidRPr="00405682">
        <w:rPr>
          <w:b/>
          <w:color w:val="0070C0"/>
        </w:rPr>
        <w:t>Λύση</w:t>
      </w:r>
    </w:p>
    <w:p w:rsidR="00405682" w:rsidRPr="00D3287D" w:rsidRDefault="00405682" w:rsidP="00405682">
      <w:pPr>
        <w:ind w:left="720"/>
      </w:pPr>
      <w:r>
        <w:t>α) Η προσφερόμενη ενέργεια ισούται με το έργο που παράγει η δύναμη</w:t>
      </w:r>
      <w:r w:rsidRPr="00D3287D">
        <w:t xml:space="preserve"> </w:t>
      </w:r>
      <w:r>
        <w:rPr>
          <w:lang w:val="en-US"/>
        </w:rPr>
        <w:t>F</w:t>
      </w:r>
      <w:r w:rsidRPr="00D3287D">
        <w:t>.</w:t>
      </w:r>
    </w:p>
    <w:p w:rsidR="00405682" w:rsidRDefault="00405682" w:rsidP="00405682">
      <w:pPr>
        <w:jc w:val="center"/>
      </w:pPr>
      <w:r>
        <w:rPr>
          <w:lang w:val="en-US"/>
        </w:rPr>
        <w:t>W</w:t>
      </w:r>
      <w:r>
        <w:rPr>
          <w:vertAlign w:val="subscript"/>
          <w:lang w:val="en-US"/>
        </w:rPr>
        <w:t>F</w:t>
      </w:r>
      <w:r w:rsidRPr="00587E97">
        <w:t>=</w:t>
      </w:r>
      <w:r>
        <w:rPr>
          <w:lang w:val="en-US"/>
        </w:rPr>
        <w:t>F</w:t>
      </w:r>
      <w:r>
        <w:rPr>
          <w:rFonts w:ascii="Wingdings 2" w:hAnsi="Wingdings 2"/>
          <w:lang w:val="en-US"/>
        </w:rPr>
        <w:t></w:t>
      </w:r>
      <w:r>
        <w:t>Δ</w:t>
      </w:r>
      <w:r>
        <w:rPr>
          <w:lang w:val="en-US"/>
        </w:rPr>
        <w:t>x</w:t>
      </w:r>
      <w:r w:rsidRPr="00587E97">
        <w:t>=</w:t>
      </w:r>
      <w:r>
        <w:t>60</w:t>
      </w:r>
      <w:r>
        <w:rPr>
          <w:lang w:val="en-US"/>
        </w:rPr>
        <w:sym w:font="Wingdings 2" w:char="F095"/>
      </w:r>
      <w:r w:rsidRPr="00587E97">
        <w:t>0</w:t>
      </w:r>
      <w:proofErr w:type="gramStart"/>
      <w:r w:rsidRPr="00587E97">
        <w:t>,</w:t>
      </w:r>
      <w:r>
        <w:t>1</w:t>
      </w:r>
      <w:proofErr w:type="gramEnd"/>
      <w:r w:rsidRPr="00587E97">
        <w:t>=</w:t>
      </w:r>
      <w:r>
        <w:t>6</w:t>
      </w:r>
      <w:r>
        <w:rPr>
          <w:lang w:val="en-US"/>
        </w:rPr>
        <w:t>J</w:t>
      </w:r>
    </w:p>
    <w:p w:rsidR="00405682" w:rsidRPr="00021850" w:rsidRDefault="00405682" w:rsidP="00405682">
      <w:pPr>
        <w:ind w:left="720"/>
      </w:pPr>
      <w:r>
        <w:t>β) Θ.Μ.Κ.Ε από τη (Θ.Φ.Μ.</w:t>
      </w:r>
      <w:r w:rsidRPr="00021850">
        <w:t>-</w:t>
      </w:r>
      <w:r>
        <w:t>Θ.Ι.) μέχρι τη θέση (</w:t>
      </w:r>
      <w:r>
        <w:rPr>
          <w:lang w:val="en-US"/>
        </w:rPr>
        <w:t>x</w:t>
      </w:r>
      <w:r w:rsidRPr="00D3287D">
        <w:t>=</w:t>
      </w:r>
      <w:r>
        <w:t>0,1</w:t>
      </w:r>
      <w:r>
        <w:rPr>
          <w:lang w:val="en-US"/>
        </w:rPr>
        <w:t>m</w:t>
      </w:r>
      <w:r>
        <w:t>)</w:t>
      </w:r>
    </w:p>
    <w:p w:rsidR="00405682" w:rsidRDefault="00EC16A0" w:rsidP="00405682">
      <w:pPr>
        <w:jc w:val="center"/>
      </w:pPr>
      <w:r w:rsidRPr="00405682">
        <w:rPr>
          <w:position w:val="-14"/>
        </w:rPr>
        <w:object w:dxaOrig="5140" w:dyaOrig="380">
          <v:shape id="_x0000_i1033" type="#_x0000_t75" style="width:257.25pt;height:18.75pt" o:ole="">
            <v:imagedata r:id="rId13" o:title=""/>
          </v:shape>
          <o:OLEObject Type="Embed" ProgID="Equation.3" ShapeID="_x0000_i1033" DrawAspect="Content" ObjectID="_1441437069" r:id="rId14"/>
        </w:object>
      </w:r>
    </w:p>
    <w:p w:rsidR="00405682" w:rsidRDefault="00405682" w:rsidP="00405682">
      <w:pPr>
        <w:jc w:val="center"/>
        <w:rPr>
          <w:lang w:val="en-US"/>
        </w:rPr>
      </w:pPr>
      <w:r w:rsidRPr="009D353F">
        <w:rPr>
          <w:position w:val="-24"/>
        </w:rPr>
        <w:object w:dxaOrig="3900" w:dyaOrig="680">
          <v:shape id="_x0000_i1032" type="#_x0000_t75" style="width:195pt;height:33.75pt" o:ole="">
            <v:imagedata r:id="rId15" o:title=""/>
          </v:shape>
          <o:OLEObject Type="Embed" ProgID="Equation.3" ShapeID="_x0000_i1032" DrawAspect="Content" ObjectID="_1441437070" r:id="rId16"/>
        </w:object>
      </w:r>
    </w:p>
    <w:p w:rsidR="00405682" w:rsidRDefault="00405682" w:rsidP="00405682">
      <w:pPr>
        <w:jc w:val="center"/>
      </w:pPr>
      <w:r w:rsidRPr="00587E97">
        <w:rPr>
          <w:position w:val="-24"/>
          <w:lang w:val="en-US"/>
        </w:rPr>
        <w:object w:dxaOrig="6380" w:dyaOrig="680">
          <v:shape id="_x0000_i1028" type="#_x0000_t75" style="width:319.5pt;height:33.75pt" o:ole="">
            <v:imagedata r:id="rId17" o:title=""/>
          </v:shape>
          <o:OLEObject Type="Embed" ProgID="Equation.3" ShapeID="_x0000_i1028" DrawAspect="Content" ObjectID="_1441437071" r:id="rId18"/>
        </w:object>
      </w:r>
    </w:p>
    <w:p w:rsidR="00405682" w:rsidRPr="00587E97" w:rsidRDefault="00405682" w:rsidP="00405682">
      <w:pPr>
        <w:jc w:val="center"/>
      </w:pPr>
      <w:r w:rsidRPr="00587E97">
        <w:rPr>
          <w:position w:val="-24"/>
        </w:rPr>
        <w:object w:dxaOrig="2160" w:dyaOrig="680">
          <v:shape id="_x0000_i1029" type="#_x0000_t75" style="width:108pt;height:33.75pt" o:ole="">
            <v:imagedata r:id="rId19" o:title=""/>
          </v:shape>
          <o:OLEObject Type="Embed" ProgID="Equation.3" ShapeID="_x0000_i1029" DrawAspect="Content" ObjectID="_1441437072" r:id="rId20"/>
        </w:object>
      </w:r>
      <w:r w:rsidRPr="00587E97">
        <w:rPr>
          <w:position w:val="-14"/>
        </w:rPr>
        <w:object w:dxaOrig="1820" w:dyaOrig="380">
          <v:shape id="_x0000_i1030" type="#_x0000_t75" style="width:90.75pt;height:19.5pt" o:ole="" o:bordertopcolor="this" o:borderleftcolor="this" o:borderbottomcolor="this" o:borderrightcolor="this">
            <v:imagedata r:id="rId2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30" DrawAspect="Content" ObjectID="_1441437073" r:id="rId22"/>
        </w:object>
      </w:r>
      <w:r w:rsidRPr="00587E97">
        <w:rPr>
          <w:position w:val="-24"/>
        </w:rPr>
        <w:object w:dxaOrig="3240" w:dyaOrig="660">
          <v:shape id="_x0000_i1031" type="#_x0000_t75" style="width:162pt;height:33pt" o:ole="">
            <v:imagedata r:id="rId23" o:title=""/>
          </v:shape>
          <o:OLEObject Type="Embed" ProgID="Equation.3" ShapeID="_x0000_i1031" DrawAspect="Content" ObjectID="_1441437074" r:id="rId24"/>
        </w:object>
      </w:r>
    </w:p>
    <w:p w:rsidR="00405682" w:rsidRPr="00405682" w:rsidRDefault="00405682" w:rsidP="00405682">
      <w:pPr>
        <w:pStyle w:val="ab"/>
        <w:spacing w:line="480" w:lineRule="auto"/>
        <w:ind w:left="284"/>
      </w:pPr>
      <w:r>
        <w:t xml:space="preserve">Από τη παραπάνω σχέση βλέπουμε ότι το έργο της </w:t>
      </w:r>
      <w:r>
        <w:rPr>
          <w:lang w:val="en-US"/>
        </w:rPr>
        <w:t>F</w:t>
      </w:r>
      <w:r>
        <w:t xml:space="preserve"> </w:t>
      </w:r>
      <w:r w:rsidRPr="00587E97">
        <w:rPr>
          <w:color w:val="FF0000"/>
        </w:rPr>
        <w:t>δεν ισούται</w:t>
      </w:r>
      <w:r>
        <w:t xml:space="preserve"> με την ενέργεια ταλάντωσης.</w:t>
      </w:r>
    </w:p>
    <w:p w:rsidR="00405682" w:rsidRPr="00AE52C7" w:rsidRDefault="00405682" w:rsidP="00405682">
      <w:pPr>
        <w:pStyle w:val="ab"/>
        <w:spacing w:line="480" w:lineRule="auto"/>
        <w:ind w:left="284"/>
        <w:rPr>
          <w:b/>
        </w:rPr>
      </w:pPr>
      <w:r>
        <w:rPr>
          <w:lang w:val="en-US"/>
        </w:rPr>
        <w:t>H</w:t>
      </w:r>
      <w:r w:rsidRPr="00AE52C7">
        <w:t xml:space="preserve"> </w:t>
      </w:r>
      <w:r>
        <w:t>ενέργεια της καινούργιας ταλάντωσης ισούται με το άθροισμα της ενέργειας της πρώτης ταλάντωσης Ε=Κ</w:t>
      </w:r>
      <w:r>
        <w:rPr>
          <w:vertAlign w:val="subscript"/>
          <w:lang w:val="en-US"/>
        </w:rPr>
        <w:t>max</w:t>
      </w:r>
      <w:proofErr w:type="gramStart"/>
      <w:r w:rsidRPr="00026C4A">
        <w:rPr>
          <w:vertAlign w:val="subscript"/>
        </w:rPr>
        <w:t>.</w:t>
      </w:r>
      <w:r w:rsidRPr="00026C4A">
        <w:t>=</w:t>
      </w:r>
      <w:proofErr w:type="spellStart"/>
      <w:proofErr w:type="gramEnd"/>
      <w:r>
        <w:rPr>
          <w:lang w:val="en-US"/>
        </w:rPr>
        <w:t>mv</w:t>
      </w:r>
      <w:proofErr w:type="spellEnd"/>
      <w:r w:rsidRPr="00026C4A">
        <w:rPr>
          <w:vertAlign w:val="superscript"/>
        </w:rPr>
        <w:t>2</w:t>
      </w:r>
      <w:r w:rsidRPr="00026C4A">
        <w:t>/2=4</w:t>
      </w:r>
      <w:r>
        <w:rPr>
          <w:lang w:val="en-US"/>
        </w:rPr>
        <w:t>J</w:t>
      </w:r>
      <w:r w:rsidRPr="00026C4A">
        <w:t xml:space="preserve"> </w:t>
      </w:r>
      <w:r>
        <w:t xml:space="preserve">και της προσφερόμενη ενέργειας μέσου του έργου της  </w:t>
      </w:r>
      <w:r>
        <w:rPr>
          <w:lang w:val="en-US"/>
        </w:rPr>
        <w:t>F</w:t>
      </w:r>
      <w:r>
        <w:t xml:space="preserve"> (</w:t>
      </w:r>
      <w:r>
        <w:rPr>
          <w:lang w:val="en-US"/>
        </w:rPr>
        <w:t>W</w:t>
      </w:r>
      <w:r>
        <w:rPr>
          <w:vertAlign w:val="subscript"/>
          <w:lang w:val="en-US"/>
        </w:rPr>
        <w:t>F</w:t>
      </w:r>
      <w:r w:rsidRPr="00AE52C7">
        <w:t>=6</w:t>
      </w:r>
      <w:r>
        <w:rPr>
          <w:lang w:val="en-US"/>
        </w:rPr>
        <w:t>J</w:t>
      </w:r>
      <w:r w:rsidRPr="00AE52C7">
        <w:t>)</w:t>
      </w:r>
      <w:r>
        <w:t>.</w:t>
      </w:r>
    </w:p>
    <w:p w:rsidR="00761DE5" w:rsidRPr="00405682" w:rsidRDefault="00405682" w:rsidP="00405682">
      <w:pPr>
        <w:jc w:val="right"/>
        <w:rPr>
          <w:b/>
          <w:i/>
          <w:color w:val="0070C0"/>
        </w:rPr>
      </w:pPr>
      <w:r w:rsidRPr="00405682">
        <w:rPr>
          <w:b/>
          <w:i/>
          <w:color w:val="0070C0"/>
        </w:rPr>
        <w:t>Γιάννης Αγγελόπουλος</w:t>
      </w:r>
    </w:p>
    <w:sectPr w:rsidR="00761DE5" w:rsidRPr="00405682" w:rsidSect="00E33212">
      <w:headerReference w:type="default" r:id="rId25"/>
      <w:footerReference w:type="even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58E" w:rsidRDefault="004F058E" w:rsidP="006F5053">
      <w:pPr>
        <w:spacing w:after="0" w:line="240" w:lineRule="auto"/>
      </w:pPr>
      <w:r>
        <w:separator/>
      </w:r>
    </w:p>
  </w:endnote>
  <w:endnote w:type="continuationSeparator" w:id="0">
    <w:p w:rsidR="004F058E" w:rsidRDefault="004F058E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EB63B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4F058E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EB63B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C16A0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58E" w:rsidRDefault="004F058E" w:rsidP="006F5053">
      <w:pPr>
        <w:spacing w:after="0" w:line="240" w:lineRule="auto"/>
      </w:pPr>
      <w:r>
        <w:separator/>
      </w:r>
    </w:p>
  </w:footnote>
  <w:footnote w:type="continuationSeparator" w:id="0">
    <w:p w:rsidR="004F058E" w:rsidRDefault="004F058E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8A7011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3FA3AEC"/>
    <w:multiLevelType w:val="hybridMultilevel"/>
    <w:tmpl w:val="BA8074CE"/>
    <w:lvl w:ilvl="0" w:tplc="27E4B5CA">
      <w:start w:val="1"/>
      <w:numFmt w:val="decimal"/>
      <w:suff w:val="space"/>
      <w:lvlText w:val="%1."/>
      <w:lvlJc w:val="left"/>
      <w:pPr>
        <w:ind w:left="10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3319F"/>
    <w:rsid w:val="0008301C"/>
    <w:rsid w:val="000A38D8"/>
    <w:rsid w:val="000B11A7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E55C6"/>
    <w:rsid w:val="001E626B"/>
    <w:rsid w:val="001F72A4"/>
    <w:rsid w:val="002154C4"/>
    <w:rsid w:val="002220E6"/>
    <w:rsid w:val="00244FA7"/>
    <w:rsid w:val="002530A1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41BE"/>
    <w:rsid w:val="00376220"/>
    <w:rsid w:val="00384421"/>
    <w:rsid w:val="003847FC"/>
    <w:rsid w:val="00391DE0"/>
    <w:rsid w:val="003A59CC"/>
    <w:rsid w:val="003E2908"/>
    <w:rsid w:val="003F5689"/>
    <w:rsid w:val="00400DEB"/>
    <w:rsid w:val="00401BAA"/>
    <w:rsid w:val="00404325"/>
    <w:rsid w:val="00405682"/>
    <w:rsid w:val="00411CB1"/>
    <w:rsid w:val="004403F9"/>
    <w:rsid w:val="00474A62"/>
    <w:rsid w:val="004A66AE"/>
    <w:rsid w:val="004E6E8B"/>
    <w:rsid w:val="004F058E"/>
    <w:rsid w:val="004F05D7"/>
    <w:rsid w:val="00515AAC"/>
    <w:rsid w:val="0054415A"/>
    <w:rsid w:val="00577CAA"/>
    <w:rsid w:val="00591E58"/>
    <w:rsid w:val="005A6401"/>
    <w:rsid w:val="005A643E"/>
    <w:rsid w:val="005B725E"/>
    <w:rsid w:val="005C0E66"/>
    <w:rsid w:val="005D0C50"/>
    <w:rsid w:val="005D7379"/>
    <w:rsid w:val="005E1652"/>
    <w:rsid w:val="00641C99"/>
    <w:rsid w:val="00643C97"/>
    <w:rsid w:val="00652579"/>
    <w:rsid w:val="00664739"/>
    <w:rsid w:val="0068238A"/>
    <w:rsid w:val="00690F6E"/>
    <w:rsid w:val="006A1C82"/>
    <w:rsid w:val="006C20FE"/>
    <w:rsid w:val="006D2E00"/>
    <w:rsid w:val="006E64A7"/>
    <w:rsid w:val="006F5053"/>
    <w:rsid w:val="007021C5"/>
    <w:rsid w:val="00730927"/>
    <w:rsid w:val="00731DB3"/>
    <w:rsid w:val="00732077"/>
    <w:rsid w:val="00735D6B"/>
    <w:rsid w:val="00761DE5"/>
    <w:rsid w:val="00763C55"/>
    <w:rsid w:val="007859A6"/>
    <w:rsid w:val="007B519C"/>
    <w:rsid w:val="007D3349"/>
    <w:rsid w:val="007E217E"/>
    <w:rsid w:val="00832D80"/>
    <w:rsid w:val="008372E5"/>
    <w:rsid w:val="00842D8C"/>
    <w:rsid w:val="008A20FC"/>
    <w:rsid w:val="008A4846"/>
    <w:rsid w:val="008A7011"/>
    <w:rsid w:val="008B1852"/>
    <w:rsid w:val="008B1E7D"/>
    <w:rsid w:val="008F17DD"/>
    <w:rsid w:val="00936235"/>
    <w:rsid w:val="0095266D"/>
    <w:rsid w:val="0095672F"/>
    <w:rsid w:val="00962A1E"/>
    <w:rsid w:val="00964F71"/>
    <w:rsid w:val="009664D9"/>
    <w:rsid w:val="009C51F8"/>
    <w:rsid w:val="009C6827"/>
    <w:rsid w:val="009D1AE8"/>
    <w:rsid w:val="009E08DE"/>
    <w:rsid w:val="009F01A9"/>
    <w:rsid w:val="009F3D1B"/>
    <w:rsid w:val="009F5E70"/>
    <w:rsid w:val="00A14A49"/>
    <w:rsid w:val="00A20BFB"/>
    <w:rsid w:val="00A24E31"/>
    <w:rsid w:val="00A40377"/>
    <w:rsid w:val="00A4188F"/>
    <w:rsid w:val="00A5375A"/>
    <w:rsid w:val="00A769D0"/>
    <w:rsid w:val="00A81F34"/>
    <w:rsid w:val="00AD23B9"/>
    <w:rsid w:val="00B53761"/>
    <w:rsid w:val="00B709F2"/>
    <w:rsid w:val="00B72C82"/>
    <w:rsid w:val="00B7688F"/>
    <w:rsid w:val="00BA0250"/>
    <w:rsid w:val="00BA2A4A"/>
    <w:rsid w:val="00BD0220"/>
    <w:rsid w:val="00BD24A6"/>
    <w:rsid w:val="00BE0C87"/>
    <w:rsid w:val="00C00B61"/>
    <w:rsid w:val="00C07606"/>
    <w:rsid w:val="00C1779C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15401"/>
    <w:rsid w:val="00D37678"/>
    <w:rsid w:val="00D5485E"/>
    <w:rsid w:val="00D93968"/>
    <w:rsid w:val="00DA5CDE"/>
    <w:rsid w:val="00DC3D8C"/>
    <w:rsid w:val="00E21210"/>
    <w:rsid w:val="00E528A2"/>
    <w:rsid w:val="00E53AC7"/>
    <w:rsid w:val="00EB63BD"/>
    <w:rsid w:val="00EC16A0"/>
    <w:rsid w:val="00EC4A5D"/>
    <w:rsid w:val="00F0070C"/>
    <w:rsid w:val="00F024AB"/>
    <w:rsid w:val="00F215FD"/>
    <w:rsid w:val="00F44A53"/>
    <w:rsid w:val="00F527C7"/>
    <w:rsid w:val="00F65885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" type="connector" idref="#_x0000_s1107"/>
        <o:r id="V:Rule2" type="connector" idref="#_x0000_s1105"/>
        <o:r id="V:Rule3" type="connector" idref="#_x0000_s1102"/>
        <o:r id="V:Rule4" type="connector" idref="#_x0000_s1106"/>
        <o:r id="V:Rule5" type="connector" idref="#_x0000_s1089"/>
        <o:r id="V:Rule6" type="connector" idref="#_x0000_s1110"/>
        <o:r id="V:Rule7" type="connector" idref="#_x0000_s1045"/>
        <o:r id="V:Rule8" type="connector" idref="#_x0000_s1049"/>
        <o:r id="V:Rule9" type="connector" idref="#_x0000_s1087"/>
        <o:r id="V:Rule10" type="connector" idref="#_x0000_s1050"/>
        <o:r id="V:Rule11" type="connector" idref="#_x0000_s1048"/>
        <o:r id="V:Rule12" type="connector" idref="#_x0000_s1063"/>
        <o:r id="V:Rule13" type="connector" idref="#_x0000_s1067"/>
        <o:r id="V:Rule14" type="connector" idref="#_x0000_s1084"/>
        <o:r id="V:Rule15" type="connector" idref="#_x0000_s1088"/>
        <o:r id="V:Rule16" type="connector" idref="#_x0000_s1068"/>
        <o:r id="V:Rule17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F215FD"/>
    <w:pPr>
      <w:spacing w:after="0" w:line="280" w:lineRule="atLeast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405682"/>
    <w:pPr>
      <w:spacing w:after="0" w:line="240" w:lineRule="auto"/>
      <w:ind w:left="720"/>
      <w:contextualSpacing/>
    </w:pPr>
    <w:rPr>
      <w:rFonts w:eastAsia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2013-08-27T21:04:00Z</cp:lastPrinted>
  <dcterms:created xsi:type="dcterms:W3CDTF">2013-09-23T07:24:00Z</dcterms:created>
  <dcterms:modified xsi:type="dcterms:W3CDTF">2013-09-23T07:24:00Z</dcterms:modified>
</cp:coreProperties>
</file>