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781" w:rsidRDefault="00E666FF" w:rsidP="00E666FF">
      <w:pPr>
        <w:pStyle w:val="10"/>
      </w:pPr>
      <w:r>
        <w:t>Το περπάτημα πάνω σε</w:t>
      </w:r>
      <w:r w:rsidR="00571ED8">
        <w:t xml:space="preserve"> μια</w:t>
      </w:r>
      <w:r>
        <w:t xml:space="preserve"> σανίδα.</w:t>
      </w:r>
    </w:p>
    <w:tbl>
      <w:tblPr>
        <w:tblpPr w:leftFromText="180" w:rightFromText="180" w:vertAnchor="text" w:tblpX="6023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05"/>
      </w:tblGrid>
      <w:tr w:rsidR="00767BA4" w:rsidTr="00767BA4">
        <w:trPr>
          <w:trHeight w:val="1004"/>
        </w:trPr>
        <w:tc>
          <w:tcPr>
            <w:tcW w:w="3670" w:type="dxa"/>
            <w:tcBorders>
              <w:top w:val="nil"/>
              <w:left w:val="nil"/>
              <w:bottom w:val="nil"/>
              <w:right w:val="nil"/>
            </w:tcBorders>
          </w:tcPr>
          <w:p w:rsidR="00767BA4" w:rsidRDefault="004933EE" w:rsidP="00767BA4">
            <w:r>
              <w:object w:dxaOrig="3589" w:dyaOrig="11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9.5pt;height:58.8pt" o:ole="" filled="t" fillcolor="#4f81bd [3204]">
                  <v:fill color2="fill lighten(51)" angle="-45" focusposition=".5,.5" focussize="" method="linear sigma" focus="100%" type="gradient"/>
                  <v:imagedata r:id="rId7" o:title=""/>
                </v:shape>
                <o:OLEObject Type="Embed" ProgID="Visio.Drawing.11" ShapeID="_x0000_i1025" DrawAspect="Content" ObjectID="_1447527297" r:id="rId8"/>
              </w:object>
            </w:r>
          </w:p>
        </w:tc>
      </w:tr>
    </w:tbl>
    <w:p w:rsidR="00E666FF" w:rsidRDefault="00E666FF" w:rsidP="00E666FF">
      <w:r>
        <w:t>Σε λείο οριζόντιο επίπεδο, ηρεμεί μια σανίδα μάζας m, ενώ π</w:t>
      </w:r>
      <w:r>
        <w:t>ά</w:t>
      </w:r>
      <w:r>
        <w:t>νω της είναι ακίνητο ένα παιδί μάζας Μ=4m.</w:t>
      </w:r>
    </w:p>
    <w:p w:rsidR="004933EE" w:rsidRDefault="00767BA4" w:rsidP="003B2C08">
      <w:r>
        <w:t>Σε μια στιγμή το παιδί αρχίζει να περπατά προς τα  δεξιά με τ</w:t>
      </w:r>
      <w:r>
        <w:t>α</w:t>
      </w:r>
      <w:r>
        <w:t>χύτητα (ως προς το έδαφος) υ</w:t>
      </w:r>
      <w:r>
        <w:rPr>
          <w:vertAlign w:val="subscript"/>
        </w:rPr>
        <w:t>1</w:t>
      </w:r>
      <w:r>
        <w:t xml:space="preserve">. </w:t>
      </w:r>
    </w:p>
    <w:p w:rsidR="004933EE" w:rsidRDefault="003B2C08" w:rsidP="003B2C08">
      <w:pPr>
        <w:ind w:left="567" w:hanging="340"/>
      </w:pPr>
      <w:r>
        <w:t xml:space="preserve">i)  </w:t>
      </w:r>
      <w:r w:rsidR="004933EE">
        <w:t>Να σχεδιάστε τις δυνάμεις που ασκούνται στο παιδί και στη σανίδα.</w:t>
      </w:r>
    </w:p>
    <w:p w:rsidR="00767BA4" w:rsidRDefault="004933EE" w:rsidP="003B2C08">
      <w:pPr>
        <w:ind w:left="567" w:hanging="340"/>
      </w:pPr>
      <w:r>
        <w:t>ii) Να επιλέξτε την σωστή πρόταση για τη</w:t>
      </w:r>
      <w:r w:rsidR="00767BA4">
        <w:t xml:space="preserve"> σανίδα:</w:t>
      </w:r>
    </w:p>
    <w:p w:rsidR="00767BA4" w:rsidRDefault="004933EE" w:rsidP="003B2C08">
      <w:pPr>
        <w:ind w:left="907" w:hanging="340"/>
      </w:pPr>
      <w:r>
        <w:t>α</w:t>
      </w:r>
      <w:r w:rsidR="00767BA4">
        <w:t>)  Θα παραμείνει ακίνητη.</w:t>
      </w:r>
    </w:p>
    <w:p w:rsidR="00767BA4" w:rsidRDefault="004933EE" w:rsidP="003B2C08">
      <w:pPr>
        <w:ind w:left="907" w:hanging="340"/>
      </w:pPr>
      <w:r>
        <w:t>β</w:t>
      </w:r>
      <w:r w:rsidR="00767BA4">
        <w:t>) Θα κινηθεί προς τα δεξιά.</w:t>
      </w:r>
    </w:p>
    <w:p w:rsidR="00767BA4" w:rsidRDefault="004933EE" w:rsidP="003B2C08">
      <w:pPr>
        <w:ind w:left="907" w:hanging="340"/>
      </w:pPr>
      <w:r>
        <w:t>γ</w:t>
      </w:r>
      <w:r w:rsidR="00767BA4">
        <w:t>) Θα κινηθεί προς τα αριστερά.</w:t>
      </w:r>
    </w:p>
    <w:p w:rsidR="00767BA4" w:rsidRDefault="004933EE" w:rsidP="003B2C08">
      <w:pPr>
        <w:ind w:left="567" w:hanging="340"/>
      </w:pPr>
      <w:r>
        <w:t>iii) Αν φτάνοντας στο άκρο Α της σανίδας, το παιδί σταματήσει, τότε τελικά η σανίδα:</w:t>
      </w:r>
    </w:p>
    <w:p w:rsidR="004933EE" w:rsidRDefault="004933EE" w:rsidP="003B2C08">
      <w:pPr>
        <w:ind w:left="907" w:hanging="340"/>
      </w:pPr>
      <w:r>
        <w:t>α) Θα σταματήσει.</w:t>
      </w:r>
    </w:p>
    <w:p w:rsidR="004933EE" w:rsidRDefault="003B2C08" w:rsidP="003B2C08">
      <w:pPr>
        <w:ind w:left="907" w:hanging="340"/>
      </w:pPr>
      <w:r>
        <w:t>β</w:t>
      </w:r>
      <w:r w:rsidR="004933EE">
        <w:t>) Θα κινε</w:t>
      </w:r>
      <w:r>
        <w:t>ίται με ταχύτητα υ</w:t>
      </w:r>
      <w:r>
        <w:rPr>
          <w:vertAlign w:val="subscript"/>
        </w:rPr>
        <w:t>1</w:t>
      </w:r>
      <w:r>
        <w:t xml:space="preserve"> προς τα αριστερά.</w:t>
      </w:r>
    </w:p>
    <w:p w:rsidR="003B2C08" w:rsidRDefault="003B2C08" w:rsidP="003B2C08">
      <w:pPr>
        <w:ind w:left="907" w:hanging="340"/>
      </w:pPr>
      <w:r>
        <w:t>γ) Θα κινείται με ταχύτητα 4υ</w:t>
      </w:r>
      <w:r>
        <w:rPr>
          <w:vertAlign w:val="subscript"/>
        </w:rPr>
        <w:t>1</w:t>
      </w:r>
      <w:r>
        <w:t>.</w:t>
      </w:r>
    </w:p>
    <w:p w:rsidR="003B2C08" w:rsidRDefault="003B2C08" w:rsidP="00E666FF">
      <w:r>
        <w:t>Να δικαιολογήστε τις απαντήσεις σας.</w:t>
      </w:r>
    </w:p>
    <w:p w:rsidR="00571F35" w:rsidRPr="000661D8" w:rsidRDefault="003B2C08" w:rsidP="00571F35">
      <w:pPr>
        <w:rPr>
          <w:b/>
          <w:color w:val="0070C0"/>
          <w:sz w:val="24"/>
          <w:szCs w:val="24"/>
        </w:rPr>
      </w:pPr>
      <w:r w:rsidRPr="000661D8">
        <w:rPr>
          <w:b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8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19"/>
      </w:tblGrid>
      <w:tr w:rsidR="00571F35" w:rsidTr="00571F35">
        <w:trPr>
          <w:trHeight w:val="1034"/>
          <w:jc w:val="right"/>
        </w:trPr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</w:tcPr>
          <w:p w:rsidR="00571F35" w:rsidRDefault="00571F35" w:rsidP="00571F35">
            <w:pPr>
              <w:pStyle w:val="1"/>
              <w:numPr>
                <w:ilvl w:val="0"/>
                <w:numId w:val="0"/>
              </w:numPr>
            </w:pPr>
            <w:r>
              <w:object w:dxaOrig="3589" w:dyaOrig="4123">
                <v:shape id="_x0000_i1026" type="#_x0000_t75" style="width:179.5pt;height:206.35pt" o:ole="" filled="t" fillcolor="#4f81bd [3204]">
                  <v:fill color2="fill lighten(51)" angle="-135" focusposition=".5,.5" focussize="" method="linear sigma" type="gradient"/>
                  <v:imagedata r:id="rId9" o:title=""/>
                </v:shape>
                <o:OLEObject Type="Embed" ProgID="Visio.Drawing.11" ShapeID="_x0000_i1026" DrawAspect="Content" ObjectID="_1447527298" r:id="rId10"/>
              </w:object>
            </w:r>
          </w:p>
        </w:tc>
      </w:tr>
    </w:tbl>
    <w:p w:rsidR="00571F35" w:rsidRDefault="00571F35" w:rsidP="00571F35">
      <w:pPr>
        <w:pStyle w:val="1"/>
      </w:pPr>
      <w:r>
        <w:t>Στο διπλανό σχήμα έχουν σχεδιαστεί οι δυνάμεις, πάνω στο παιδί και κάτω στη σανίδα. Ας σημειωθεί ότι υπά</w:t>
      </w:r>
      <w:r>
        <w:t>ρ</w:t>
      </w:r>
      <w:r>
        <w:t>χουν δύο ζεύγη δράσης-αντίδρασης. Η τριβή</w:t>
      </w:r>
      <w:r w:rsidR="007B0556">
        <w:t xml:space="preserve"> Τ</w:t>
      </w:r>
      <w:r w:rsidR="007B0556">
        <w:rPr>
          <w:vertAlign w:val="subscript"/>
        </w:rPr>
        <w:t>1</w:t>
      </w:r>
      <w:r w:rsidR="007B0556">
        <w:t xml:space="preserve"> στο παιδί, με την τριβή Τ</w:t>
      </w:r>
      <w:r w:rsidR="007B0556">
        <w:rPr>
          <w:vertAlign w:val="subscript"/>
        </w:rPr>
        <w:t>2</w:t>
      </w:r>
      <w:r w:rsidR="007B0556">
        <w:t xml:space="preserve"> στη σανίδα, καθώς και η Ν</w:t>
      </w:r>
      <w:r w:rsidR="007B0556">
        <w:rPr>
          <w:vertAlign w:val="subscript"/>
        </w:rPr>
        <w:t>1</w:t>
      </w:r>
      <w:r w:rsidR="007B0556">
        <w:t xml:space="preserve"> με την Ν</w:t>
      </w:r>
      <w:r w:rsidR="007B0556">
        <w:rPr>
          <w:vertAlign w:val="subscript"/>
        </w:rPr>
        <w:t>2</w:t>
      </w:r>
      <w:r w:rsidR="007B0556">
        <w:t xml:space="preserve"> οι κάθετες δυνάμεις μεταξύ των δύο σωμάτων.</w:t>
      </w:r>
    </w:p>
    <w:p w:rsidR="003B2C08" w:rsidRDefault="00B41C1C" w:rsidP="00B41C1C">
      <w:pPr>
        <w:pStyle w:val="1"/>
      </w:pPr>
      <w:r>
        <w:t>Με βάση τις δυνάμεις που σχεδιάσαμε παραπάνω, μπ</w:t>
      </w:r>
      <w:r>
        <w:t>ο</w:t>
      </w:r>
      <w:r>
        <w:t>ρούμε να συμπεράνουμε ότι η σανίδα θα κινηθεί προς τα αριστερά. Σωστή η γ) πρόταση.</w:t>
      </w:r>
    </w:p>
    <w:p w:rsidR="00B41C1C" w:rsidRDefault="00B41C1C" w:rsidP="008F4AE9">
      <w:pPr>
        <w:ind w:left="488"/>
      </w:pPr>
      <w:r>
        <w:t>Εξάλλου, το σύστημα των σωμάτων είναι μονωμένο, αφού στην κατακόρυφη διεύθυνση ΣF</w:t>
      </w:r>
      <w:r>
        <w:rPr>
          <w:vertAlign w:val="subscript"/>
        </w:rPr>
        <w:t>εξ</w:t>
      </w:r>
      <w:r>
        <w:t>=0. Πράγματι, για το παιδί</w:t>
      </w:r>
      <w:r w:rsidR="008F4AE9">
        <w:t xml:space="preserve"> (δουλεύουμε με τα μέτρα των δυνάμεων)</w:t>
      </w:r>
      <w:r>
        <w:t>:</w:t>
      </w:r>
    </w:p>
    <w:p w:rsidR="00B41C1C" w:rsidRPr="00EA71E7" w:rsidRDefault="00B41C1C" w:rsidP="00907486">
      <w:pPr>
        <w:jc w:val="center"/>
        <w:rPr>
          <w:i/>
          <w:sz w:val="24"/>
          <w:szCs w:val="24"/>
        </w:rPr>
      </w:pPr>
      <w:r w:rsidRPr="00EA71E7">
        <w:rPr>
          <w:i/>
          <w:sz w:val="24"/>
          <w:szCs w:val="24"/>
        </w:rPr>
        <w:t>ΣF</w:t>
      </w:r>
      <w:r w:rsidRPr="00EA71E7">
        <w:rPr>
          <w:i/>
          <w:sz w:val="24"/>
          <w:szCs w:val="24"/>
          <w:vertAlign w:val="subscript"/>
        </w:rPr>
        <w:t>y</w:t>
      </w:r>
      <w:r w:rsidRPr="00EA71E7">
        <w:rPr>
          <w:i/>
          <w:sz w:val="24"/>
          <w:szCs w:val="24"/>
        </w:rPr>
        <w:t>=0 → Ν</w:t>
      </w:r>
      <w:r w:rsidRPr="00EA71E7">
        <w:rPr>
          <w:i/>
          <w:sz w:val="24"/>
          <w:szCs w:val="24"/>
          <w:vertAlign w:val="subscript"/>
        </w:rPr>
        <w:t>1</w:t>
      </w:r>
      <w:r w:rsidRPr="00EA71E7">
        <w:rPr>
          <w:i/>
          <w:sz w:val="24"/>
          <w:szCs w:val="24"/>
        </w:rPr>
        <w:t>=w</w:t>
      </w:r>
      <w:r w:rsidRPr="00EA71E7">
        <w:rPr>
          <w:i/>
          <w:sz w:val="24"/>
          <w:szCs w:val="24"/>
          <w:vertAlign w:val="subscript"/>
        </w:rPr>
        <w:t>1</w:t>
      </w:r>
      <w:r w:rsidRPr="00EA71E7">
        <w:rPr>
          <w:i/>
          <w:sz w:val="24"/>
          <w:szCs w:val="24"/>
        </w:rPr>
        <w:t>,</w:t>
      </w:r>
    </w:p>
    <w:p w:rsidR="00B41C1C" w:rsidRDefault="00B41C1C" w:rsidP="008F4AE9">
      <w:pPr>
        <w:ind w:left="567"/>
      </w:pPr>
      <w:r>
        <w:t>αφού ισορροπεί και όμοια για τη σανίδα:</w:t>
      </w:r>
    </w:p>
    <w:p w:rsidR="00EA71E7" w:rsidRDefault="00B41C1C" w:rsidP="008F4AE9">
      <w:pPr>
        <w:jc w:val="center"/>
        <w:rPr>
          <w:i/>
          <w:sz w:val="24"/>
          <w:szCs w:val="24"/>
        </w:rPr>
      </w:pPr>
      <w:r w:rsidRPr="00EA71E7">
        <w:rPr>
          <w:i/>
          <w:sz w:val="24"/>
          <w:szCs w:val="24"/>
        </w:rPr>
        <w:t>ΣF</w:t>
      </w:r>
      <w:r w:rsidRPr="00EA71E7">
        <w:rPr>
          <w:i/>
          <w:sz w:val="24"/>
          <w:szCs w:val="24"/>
          <w:vertAlign w:val="subscript"/>
        </w:rPr>
        <w:t>y</w:t>
      </w:r>
      <w:r w:rsidRPr="00EA71E7">
        <w:rPr>
          <w:i/>
          <w:sz w:val="24"/>
          <w:szCs w:val="24"/>
        </w:rPr>
        <w:t>=0 → Ν=Ν</w:t>
      </w:r>
      <w:r w:rsidRPr="00EA71E7">
        <w:rPr>
          <w:i/>
          <w:sz w:val="24"/>
          <w:szCs w:val="24"/>
          <w:vertAlign w:val="subscript"/>
        </w:rPr>
        <w:t>2</w:t>
      </w:r>
      <w:r w:rsidRPr="00EA71E7">
        <w:rPr>
          <w:i/>
          <w:sz w:val="24"/>
          <w:szCs w:val="24"/>
        </w:rPr>
        <w:t>+w</w:t>
      </w:r>
      <w:r w:rsidRPr="00EA71E7">
        <w:rPr>
          <w:i/>
          <w:sz w:val="24"/>
          <w:szCs w:val="24"/>
          <w:vertAlign w:val="subscript"/>
        </w:rPr>
        <w:t>2</w:t>
      </w:r>
      <w:r w:rsidRPr="00EA71E7">
        <w:rPr>
          <w:i/>
          <w:sz w:val="24"/>
          <w:szCs w:val="24"/>
        </w:rPr>
        <w:t xml:space="preserve"> →</w:t>
      </w:r>
    </w:p>
    <w:p w:rsidR="00B41C1C" w:rsidRPr="00EA71E7" w:rsidRDefault="008F4AE9" w:rsidP="008F4AE9">
      <w:pPr>
        <w:jc w:val="center"/>
        <w:rPr>
          <w:i/>
          <w:sz w:val="24"/>
          <w:szCs w:val="24"/>
        </w:rPr>
      </w:pPr>
      <w:r w:rsidRPr="00EA71E7">
        <w:rPr>
          <w:i/>
          <w:sz w:val="24"/>
          <w:szCs w:val="24"/>
        </w:rPr>
        <w:t>Ν=Ν</w:t>
      </w:r>
      <w:r w:rsidRPr="00EA71E7">
        <w:rPr>
          <w:i/>
          <w:sz w:val="24"/>
          <w:szCs w:val="24"/>
          <w:vertAlign w:val="subscript"/>
        </w:rPr>
        <w:t>1</w:t>
      </w:r>
      <w:r w:rsidRPr="00EA71E7">
        <w:rPr>
          <w:i/>
          <w:sz w:val="24"/>
          <w:szCs w:val="24"/>
        </w:rPr>
        <w:t>+w</w:t>
      </w:r>
      <w:r w:rsidRPr="00EA71E7">
        <w:rPr>
          <w:i/>
          <w:sz w:val="24"/>
          <w:szCs w:val="24"/>
          <w:vertAlign w:val="subscript"/>
        </w:rPr>
        <w:t>1</w:t>
      </w:r>
      <w:r w:rsidRPr="00EA71E7">
        <w:rPr>
          <w:i/>
          <w:sz w:val="24"/>
          <w:szCs w:val="24"/>
        </w:rPr>
        <w:t xml:space="preserve"> →</w:t>
      </w:r>
    </w:p>
    <w:p w:rsidR="008F4AE9" w:rsidRPr="00EA71E7" w:rsidRDefault="008F4AE9" w:rsidP="008F4AE9">
      <w:pPr>
        <w:jc w:val="center"/>
        <w:rPr>
          <w:i/>
          <w:sz w:val="24"/>
          <w:szCs w:val="24"/>
        </w:rPr>
      </w:pPr>
      <w:r w:rsidRPr="00EA71E7">
        <w:rPr>
          <w:i/>
          <w:sz w:val="24"/>
          <w:szCs w:val="24"/>
        </w:rPr>
        <w:t>Ν=w</w:t>
      </w:r>
      <w:r w:rsidRPr="00EA71E7">
        <w:rPr>
          <w:i/>
          <w:sz w:val="24"/>
          <w:szCs w:val="24"/>
          <w:vertAlign w:val="subscript"/>
        </w:rPr>
        <w:t>1</w:t>
      </w:r>
      <w:r w:rsidRPr="00EA71E7">
        <w:rPr>
          <w:i/>
          <w:sz w:val="24"/>
          <w:szCs w:val="24"/>
        </w:rPr>
        <w:t>+w</w:t>
      </w:r>
      <w:r w:rsidRPr="00EA71E7">
        <w:rPr>
          <w:i/>
          <w:sz w:val="24"/>
          <w:szCs w:val="24"/>
          <w:vertAlign w:val="subscript"/>
        </w:rPr>
        <w:t>2</w:t>
      </w:r>
    </w:p>
    <w:p w:rsidR="008F4AE9" w:rsidRDefault="008F4AE9" w:rsidP="008F4AE9">
      <w:pPr>
        <w:ind w:left="567"/>
      </w:pPr>
      <w:r>
        <w:lastRenderedPageBreak/>
        <w:t xml:space="preserve">Συνεπώς η συνισταμένη των εξωτερικών δυνάμεων είναι μηδενική και το σύστημα είναι </w:t>
      </w:r>
      <w:r w:rsidRPr="00907486">
        <w:rPr>
          <w:b/>
        </w:rPr>
        <w:t>μονωμένο</w:t>
      </w:r>
      <w:r>
        <w:t xml:space="preserve">. </w:t>
      </w:r>
    </w:p>
    <w:p w:rsidR="00B07DCB" w:rsidRDefault="00B07DCB" w:rsidP="008F4AE9">
      <w:pPr>
        <w:ind w:left="567"/>
      </w:pPr>
      <w:r>
        <w:t>Αλλά στην περίπτωση αυτή η ορμή παραμένει σταθερή:</w:t>
      </w:r>
    </w:p>
    <w:p w:rsidR="00B07DCB" w:rsidRDefault="00B07DCB" w:rsidP="00AD683D">
      <w:pPr>
        <w:ind w:left="567"/>
        <w:jc w:val="center"/>
      </w:pPr>
      <w:r w:rsidRPr="00B07DCB">
        <w:rPr>
          <w:position w:val="-14"/>
        </w:rPr>
        <w:object w:dxaOrig="1020" w:dyaOrig="420">
          <v:shape id="_x0000_i1027" type="#_x0000_t75" style="width:51.2pt;height:20.8pt" o:ole="">
            <v:imagedata r:id="rId11" o:title=""/>
          </v:shape>
          <o:OLEObject Type="Embed" ProgID="Equation.3" ShapeID="_x0000_i1027" DrawAspect="Content" ObjectID="_1447527299" r:id="rId12"/>
        </w:object>
      </w:r>
      <w:r w:rsidR="00AD683D">
        <w:t>→</w:t>
      </w:r>
    </w:p>
    <w:p w:rsidR="00AD683D" w:rsidRDefault="00AD683D" w:rsidP="00AD683D">
      <w:pPr>
        <w:ind w:left="567"/>
        <w:jc w:val="center"/>
      </w:pPr>
      <w:r w:rsidRPr="00AD683D">
        <w:rPr>
          <w:position w:val="-10"/>
        </w:rPr>
        <w:object w:dxaOrig="1060" w:dyaOrig="380">
          <v:shape id="_x0000_i1028" type="#_x0000_t75" style="width:53.25pt;height:18.75pt" o:ole="">
            <v:imagedata r:id="rId13" o:title=""/>
          </v:shape>
          <o:OLEObject Type="Embed" ProgID="Equation.3" ShapeID="_x0000_i1028" DrawAspect="Content" ObjectID="_1447527300" r:id="rId14"/>
        </w:object>
      </w:r>
      <w:r>
        <w:t xml:space="preserve"> →</w:t>
      </w:r>
    </w:p>
    <w:p w:rsidR="00AD683D" w:rsidRDefault="00AD683D" w:rsidP="00AD683D">
      <w:pPr>
        <w:ind w:left="567"/>
        <w:jc w:val="center"/>
      </w:pPr>
      <w:r w:rsidRPr="00AD683D">
        <w:rPr>
          <w:position w:val="-10"/>
        </w:rPr>
        <w:object w:dxaOrig="859" w:dyaOrig="380">
          <v:shape id="_x0000_i1029" type="#_x0000_t75" style="width:43.1pt;height:18.75pt" o:ole="">
            <v:imagedata r:id="rId15" o:title=""/>
          </v:shape>
          <o:OLEObject Type="Embed" ProgID="Equation.3" ShapeID="_x0000_i1029" DrawAspect="Content" ObjectID="_1447527301" r:id="rId16"/>
        </w:object>
      </w:r>
    </w:p>
    <w:p w:rsidR="00AD683D" w:rsidRDefault="00AD683D" w:rsidP="008F4AE9">
      <w:pPr>
        <w:ind w:left="567"/>
      </w:pPr>
      <w:r>
        <w:t>Δηλαδή η σανίδα θα αποκτήσει αντίθετη ορμή, από το παιδί.</w:t>
      </w:r>
    </w:p>
    <w:p w:rsidR="00AD683D" w:rsidRDefault="00AD683D" w:rsidP="00AD683D">
      <w:pPr>
        <w:pStyle w:val="1"/>
      </w:pPr>
      <w:r>
        <w:t>Μόλις σταματήσει το παιδί, θα σταματήσει ταυτόχρονα και η σανίδα. Πράγματι εφαρμόζοντας την α</w:t>
      </w:r>
      <w:r>
        <w:t>ρ</w:t>
      </w:r>
      <w:r>
        <w:t>χή διατήρησης της ορμής, από τη στιγμή πριν ξεκινήσει το παιδί, μέχρι τη στιγμή που θα σταματήσει θα πάρουμε:</w:t>
      </w:r>
    </w:p>
    <w:p w:rsidR="00AD683D" w:rsidRDefault="00AD683D" w:rsidP="00AD683D">
      <w:pPr>
        <w:jc w:val="center"/>
      </w:pPr>
      <w:r w:rsidRPr="00B07DCB">
        <w:rPr>
          <w:position w:val="-14"/>
        </w:rPr>
        <w:object w:dxaOrig="1020" w:dyaOrig="420">
          <v:shape id="_x0000_i1030" type="#_x0000_t75" style="width:51.2pt;height:20.8pt" o:ole="">
            <v:imagedata r:id="rId11" o:title=""/>
          </v:shape>
          <o:OLEObject Type="Embed" ProgID="Equation.3" ShapeID="_x0000_i1030" DrawAspect="Content" ObjectID="_1447527302" r:id="rId17"/>
        </w:object>
      </w:r>
      <w:r>
        <w:t>→</w:t>
      </w:r>
    </w:p>
    <w:p w:rsidR="00AD683D" w:rsidRDefault="00AD683D" w:rsidP="00AD683D">
      <w:pPr>
        <w:jc w:val="center"/>
      </w:pPr>
      <w:r w:rsidRPr="00AD683D">
        <w:rPr>
          <w:position w:val="-10"/>
        </w:rPr>
        <w:object w:dxaOrig="1060" w:dyaOrig="380">
          <v:shape id="_x0000_i1031" type="#_x0000_t75" style="width:53.25pt;height:18.75pt" o:ole="">
            <v:imagedata r:id="rId18" o:title=""/>
          </v:shape>
          <o:OLEObject Type="Embed" ProgID="Equation.3" ShapeID="_x0000_i1031" DrawAspect="Content" ObjectID="_1447527303" r:id="rId19"/>
        </w:object>
      </w:r>
      <w:r>
        <w:t xml:space="preserve"> →</w:t>
      </w:r>
    </w:p>
    <w:p w:rsidR="00AD683D" w:rsidRDefault="00AD683D" w:rsidP="00AD683D">
      <w:pPr>
        <w:jc w:val="center"/>
      </w:pPr>
      <w:r w:rsidRPr="00AD683D">
        <w:rPr>
          <w:position w:val="-10"/>
        </w:rPr>
        <w:object w:dxaOrig="1340" w:dyaOrig="380">
          <v:shape id="_x0000_i1032" type="#_x0000_t75" style="width:66.95pt;height:18.75pt" o:ole="">
            <v:imagedata r:id="rId20" o:title=""/>
          </v:shape>
          <o:OLEObject Type="Embed" ProgID="Equation.3" ShapeID="_x0000_i1032" DrawAspect="Content" ObjectID="_1447527304" r:id="rId21"/>
        </w:object>
      </w:r>
      <w:r>
        <w:t>→</w:t>
      </w:r>
    </w:p>
    <w:p w:rsidR="00AD683D" w:rsidRDefault="00AD683D" w:rsidP="00AD683D">
      <w:pPr>
        <w:jc w:val="center"/>
      </w:pPr>
      <w:r w:rsidRPr="00AD683D">
        <w:rPr>
          <w:position w:val="-10"/>
        </w:rPr>
        <w:object w:dxaOrig="660" w:dyaOrig="380">
          <v:shape id="_x0000_i1033" type="#_x0000_t75" style="width:32.95pt;height:18.75pt" o:ole="">
            <v:imagedata r:id="rId22" o:title=""/>
          </v:shape>
          <o:OLEObject Type="Embed" ProgID="Equation.3" ShapeID="_x0000_i1033" DrawAspect="Content" ObjectID="_1447527305" r:id="rId23"/>
        </w:object>
      </w:r>
    </w:p>
    <w:p w:rsidR="00AD683D" w:rsidRDefault="00AD683D" w:rsidP="00AD683D">
      <w:pPr>
        <w:ind w:left="567"/>
      </w:pPr>
      <w:r>
        <w:t>Σωστή η α) πρόταση.</w:t>
      </w:r>
    </w:p>
    <w:p w:rsidR="00AD683D" w:rsidRDefault="00AD683D" w:rsidP="00AD683D"/>
    <w:p w:rsidR="00266E50" w:rsidRDefault="00266E50">
      <w:pPr>
        <w:jc w:val="right"/>
      </w:pPr>
      <w:r w:rsidRPr="001F4EC1">
        <w:pict>
          <v:shape id="_x0000_i1034" type="#_x0000_t75" style="width:180.5pt;height:23.85pt">
            <v:imagedata r:id="rId24" o:title=""/>
          </v:shape>
        </w:pict>
      </w:r>
    </w:p>
    <w:p w:rsidR="00266E50" w:rsidRPr="00BC20A3" w:rsidRDefault="00266E50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266E50" w:rsidRPr="00F65D61" w:rsidRDefault="00266E50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926B89" w:rsidRPr="008F4AE9" w:rsidRDefault="00926B89" w:rsidP="00AD683D"/>
    <w:sectPr w:rsidR="00926B89" w:rsidRPr="008F4AE9" w:rsidSect="00A4188F">
      <w:headerReference w:type="default" r:id="rId25"/>
      <w:footerReference w:type="default" r:id="rId2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58A" w:rsidRDefault="00C1258A" w:rsidP="004D5E27">
      <w:pPr>
        <w:spacing w:after="0" w:line="240" w:lineRule="auto"/>
      </w:pPr>
      <w:r>
        <w:separator/>
      </w:r>
    </w:p>
  </w:endnote>
  <w:endnote w:type="continuationSeparator" w:id="0">
    <w:p w:rsidR="00C1258A" w:rsidRDefault="00C1258A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C337B1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266E50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58A" w:rsidRDefault="00C1258A" w:rsidP="004D5E27">
      <w:pPr>
        <w:spacing w:after="0" w:line="240" w:lineRule="auto"/>
      </w:pPr>
      <w:r>
        <w:separator/>
      </w:r>
    </w:p>
  </w:footnote>
  <w:footnote w:type="continuationSeparator" w:id="0">
    <w:p w:rsidR="00C1258A" w:rsidRDefault="00C1258A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61D8"/>
    <w:rsid w:val="00067799"/>
    <w:rsid w:val="00071317"/>
    <w:rsid w:val="00072C65"/>
    <w:rsid w:val="00080E6E"/>
    <w:rsid w:val="0008301C"/>
    <w:rsid w:val="00087881"/>
    <w:rsid w:val="000900CA"/>
    <w:rsid w:val="000A1987"/>
    <w:rsid w:val="000A316D"/>
    <w:rsid w:val="000A3C78"/>
    <w:rsid w:val="000A64CA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302"/>
    <w:rsid w:val="00231847"/>
    <w:rsid w:val="00233321"/>
    <w:rsid w:val="00233432"/>
    <w:rsid w:val="00235E2D"/>
    <w:rsid w:val="002364C4"/>
    <w:rsid w:val="00245C55"/>
    <w:rsid w:val="002520CF"/>
    <w:rsid w:val="002530A1"/>
    <w:rsid w:val="00260BAB"/>
    <w:rsid w:val="00266E50"/>
    <w:rsid w:val="00270E5A"/>
    <w:rsid w:val="002713A7"/>
    <w:rsid w:val="002801FF"/>
    <w:rsid w:val="00281B3A"/>
    <w:rsid w:val="00282124"/>
    <w:rsid w:val="00297CD6"/>
    <w:rsid w:val="002A3BAC"/>
    <w:rsid w:val="002A432A"/>
    <w:rsid w:val="002A48C3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E6A60"/>
    <w:rsid w:val="002E72C1"/>
    <w:rsid w:val="002F5620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2C08"/>
    <w:rsid w:val="003B2E81"/>
    <w:rsid w:val="003B3938"/>
    <w:rsid w:val="003B42B2"/>
    <w:rsid w:val="003B50E7"/>
    <w:rsid w:val="003B5F32"/>
    <w:rsid w:val="003C45F1"/>
    <w:rsid w:val="003C5F4E"/>
    <w:rsid w:val="003D4523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33EE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1ED8"/>
    <w:rsid w:val="00571F35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E0231"/>
    <w:rsid w:val="005E3708"/>
    <w:rsid w:val="005E7E33"/>
    <w:rsid w:val="00600836"/>
    <w:rsid w:val="006010E9"/>
    <w:rsid w:val="00601210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67BA4"/>
    <w:rsid w:val="00774046"/>
    <w:rsid w:val="00774131"/>
    <w:rsid w:val="007806E4"/>
    <w:rsid w:val="00787B9D"/>
    <w:rsid w:val="00791F41"/>
    <w:rsid w:val="00797409"/>
    <w:rsid w:val="007A5684"/>
    <w:rsid w:val="007B0556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4AE9"/>
    <w:rsid w:val="008F598F"/>
    <w:rsid w:val="008F7D12"/>
    <w:rsid w:val="00903920"/>
    <w:rsid w:val="00907033"/>
    <w:rsid w:val="00907486"/>
    <w:rsid w:val="00921CC8"/>
    <w:rsid w:val="00926B89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79F9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683D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CB"/>
    <w:rsid w:val="00B12FC6"/>
    <w:rsid w:val="00B1381D"/>
    <w:rsid w:val="00B14FA5"/>
    <w:rsid w:val="00B16B30"/>
    <w:rsid w:val="00B20B9B"/>
    <w:rsid w:val="00B21866"/>
    <w:rsid w:val="00B3082A"/>
    <w:rsid w:val="00B41C1C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6928"/>
    <w:rsid w:val="00C00B61"/>
    <w:rsid w:val="00C02AFF"/>
    <w:rsid w:val="00C053F9"/>
    <w:rsid w:val="00C1228E"/>
    <w:rsid w:val="00C1258A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37B1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7187A"/>
    <w:rsid w:val="00C841AE"/>
    <w:rsid w:val="00C91134"/>
    <w:rsid w:val="00C926A1"/>
    <w:rsid w:val="00C96206"/>
    <w:rsid w:val="00C97878"/>
    <w:rsid w:val="00CA0E14"/>
    <w:rsid w:val="00CA1A60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575D"/>
    <w:rsid w:val="00DC7AD6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66FF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A71E7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2013-11-07T19:55:00Z</cp:lastPrinted>
  <dcterms:created xsi:type="dcterms:W3CDTF">2013-12-02T19:56:00Z</dcterms:created>
  <dcterms:modified xsi:type="dcterms:W3CDTF">2013-12-02T19:56:00Z</dcterms:modified>
</cp:coreProperties>
</file>