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30367F" w:rsidP="00B16F9D">
      <w:pPr>
        <w:pStyle w:val="10"/>
        <w:ind w:left="1134" w:right="991"/>
      </w:pPr>
      <w:r>
        <w:t>Πληροφορίες από</w:t>
      </w:r>
      <w:r w:rsidR="00B16F9D">
        <w:t xml:space="preserve"> το</w:t>
      </w:r>
      <w:r>
        <w:t xml:space="preserve"> διάγραμμα ταχύτητας και η δύναμη.</w:t>
      </w:r>
    </w:p>
    <w:p w:rsidR="0030367F" w:rsidRDefault="00251054" w:rsidP="0030367F">
      <w:pPr>
        <w:jc w:val="center"/>
      </w:pPr>
      <w:r>
        <w:object w:dxaOrig="4990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45pt;height:81.65pt" o:ole="" filled="t" fillcolor="#8db3e2 [1311]">
            <v:fill color2="fill lighten(153)" angle="-90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47862421" r:id="rId8"/>
        </w:object>
      </w:r>
    </w:p>
    <w:p w:rsidR="0030367F" w:rsidRDefault="0030367F" w:rsidP="0030367F">
      <w:r>
        <w:t>Ένα σώμα βάρους 100Ν, αρχίζει να ανυψώνεται από το έδαφος, με την επίδραση μιας κατακόρυφης δύν</w:t>
      </w:r>
      <w:r>
        <w:t>α</w:t>
      </w:r>
      <w:r>
        <w:t xml:space="preserve">μης </w:t>
      </w:r>
      <w:r w:rsidRPr="0030367F">
        <w:rPr>
          <w:b/>
        </w:rPr>
        <w:t>F</w:t>
      </w:r>
      <w:r>
        <w:t>, όπως στο πρώτο σχήμα, ενώ δίπλα δίνεται το διάγραμμα της ταχύτητας σε συνάρτηση με το χρόνο.</w:t>
      </w:r>
    </w:p>
    <w:p w:rsidR="00B16F9D" w:rsidRDefault="00B16F9D" w:rsidP="0030367F">
      <w:r>
        <w:t>Να χαρακτηρίστε τις παρακάτω προτάσεις</w:t>
      </w:r>
      <w:r w:rsidR="00555539">
        <w:t>,</w:t>
      </w:r>
      <w:r>
        <w:t xml:space="preserve"> ως σωστές ή λανθασμένες, δίνοντας και σύντομες επεξηγήσεις.</w:t>
      </w:r>
    </w:p>
    <w:p w:rsidR="0030367F" w:rsidRDefault="0000125A" w:rsidP="00C1506A">
      <w:pPr>
        <w:ind w:left="567" w:hanging="340"/>
      </w:pPr>
      <w:r>
        <w:t xml:space="preserve">i) </w:t>
      </w:r>
      <w:r w:rsidR="00B16F9D">
        <w:t>Τη στιγμή t</w:t>
      </w:r>
      <w:r w:rsidR="00B16F9D">
        <w:rPr>
          <w:vertAlign w:val="subscript"/>
        </w:rPr>
        <w:t>1</w:t>
      </w:r>
      <w:r w:rsidR="00B16F9D">
        <w:t xml:space="preserve"> το σώμα επιβραδύνεται.</w:t>
      </w:r>
    </w:p>
    <w:p w:rsidR="00B16F9D" w:rsidRDefault="00B16F9D" w:rsidP="00C1506A">
      <w:pPr>
        <w:ind w:left="567" w:hanging="340"/>
      </w:pPr>
      <w:r>
        <w:t>ii) Τη στιγμή t</w:t>
      </w:r>
      <w:r>
        <w:rPr>
          <w:vertAlign w:val="subscript"/>
        </w:rPr>
        <w:t>2</w:t>
      </w:r>
      <w:r>
        <w:t xml:space="preserve"> η δύναμη έχει μέτρο F</w:t>
      </w:r>
      <w:r>
        <w:rPr>
          <w:vertAlign w:val="subscript"/>
        </w:rPr>
        <w:t>2</w:t>
      </w:r>
      <w:r>
        <w:t xml:space="preserve"> &gt; Β, όπου Β το μέτρο του βάρους.</w:t>
      </w:r>
    </w:p>
    <w:p w:rsidR="00B16F9D" w:rsidRDefault="00B16F9D" w:rsidP="00C1506A">
      <w:pPr>
        <w:ind w:left="567" w:hanging="340"/>
      </w:pPr>
      <w:r>
        <w:t>iii) Τη στιγμή t</w:t>
      </w:r>
      <w:r>
        <w:rPr>
          <w:vertAlign w:val="subscript"/>
        </w:rPr>
        <w:t>2</w:t>
      </w:r>
      <w:r>
        <w:t xml:space="preserve"> η δύναμη έχει μέτρο F</w:t>
      </w:r>
      <w:r>
        <w:rPr>
          <w:vertAlign w:val="subscript"/>
        </w:rPr>
        <w:t>2</w:t>
      </w:r>
      <w:r w:rsidR="006041EC">
        <w:t xml:space="preserve"> &lt;</w:t>
      </w:r>
      <w:r>
        <w:t xml:space="preserve"> </w:t>
      </w:r>
      <w:r w:rsidR="00BC11B6">
        <w:t>F</w:t>
      </w:r>
      <w:r w:rsidR="00BC11B6">
        <w:rPr>
          <w:vertAlign w:val="subscript"/>
        </w:rPr>
        <w:t>1</w:t>
      </w:r>
      <w:r>
        <w:t>, όπου</w:t>
      </w:r>
      <w:r w:rsidR="00BC11B6">
        <w:t xml:space="preserve"> F</w:t>
      </w:r>
      <w:r w:rsidR="00BC11B6">
        <w:rPr>
          <w:vertAlign w:val="subscript"/>
        </w:rPr>
        <w:t>1</w:t>
      </w:r>
      <w:r w:rsidR="00BC11B6">
        <w:t xml:space="preserve"> το μέτρο της δύναμης τη στιγμή t</w:t>
      </w:r>
      <w:r w:rsidR="00BC11B6">
        <w:rPr>
          <w:vertAlign w:val="subscript"/>
        </w:rPr>
        <w:t>1</w:t>
      </w:r>
      <w:r w:rsidR="00BC11B6">
        <w:t>.</w:t>
      </w:r>
    </w:p>
    <w:p w:rsidR="00BC11B6" w:rsidRDefault="00BC11B6" w:rsidP="00C1506A">
      <w:pPr>
        <w:ind w:left="567" w:hanging="340"/>
      </w:pPr>
      <w:r>
        <w:t>iv) Για το μέτρο της δύναμης τις στιγμές t</w:t>
      </w:r>
      <w:r>
        <w:rPr>
          <w:vertAlign w:val="subscript"/>
        </w:rPr>
        <w:t>2</w:t>
      </w:r>
      <w:r>
        <w:t xml:space="preserve"> και t</w:t>
      </w:r>
      <w:r>
        <w:rPr>
          <w:vertAlign w:val="subscript"/>
        </w:rPr>
        <w:t>3</w:t>
      </w:r>
      <w:r>
        <w:t xml:space="preserve"> ισχύει F</w:t>
      </w:r>
      <w:r>
        <w:rPr>
          <w:vertAlign w:val="subscript"/>
        </w:rPr>
        <w:t>2</w:t>
      </w:r>
      <w:r>
        <w:t xml:space="preserve"> &lt; F</w:t>
      </w:r>
      <w:r>
        <w:rPr>
          <w:vertAlign w:val="subscript"/>
        </w:rPr>
        <w:t>3</w:t>
      </w:r>
      <w:r>
        <w:t>.</w:t>
      </w:r>
    </w:p>
    <w:p w:rsidR="00BC11B6" w:rsidRPr="006041EC" w:rsidRDefault="00BC11B6" w:rsidP="0030367F">
      <w:pPr>
        <w:rPr>
          <w:b/>
          <w:color w:val="0070C0"/>
        </w:rPr>
      </w:pPr>
      <w:r w:rsidRPr="006041EC">
        <w:rPr>
          <w:b/>
          <w:color w:val="0070C0"/>
        </w:rPr>
        <w:t>Απάντηση:</w:t>
      </w:r>
    </w:p>
    <w:tbl>
      <w:tblPr>
        <w:tblpPr w:leftFromText="180" w:rightFromText="180" w:vertAnchor="text" w:tblpXSpec="right" w:tblpY="6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3"/>
      </w:tblGrid>
      <w:tr w:rsidR="007C60C0" w:rsidTr="00C84BE9">
        <w:trPr>
          <w:trHeight w:val="1055"/>
          <w:jc w:val="right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7C60C0" w:rsidRDefault="00C84BE9" w:rsidP="007C60C0">
            <w:pPr>
              <w:pStyle w:val="1"/>
              <w:numPr>
                <w:ilvl w:val="0"/>
                <w:numId w:val="0"/>
              </w:numPr>
            </w:pPr>
            <w:r>
              <w:object w:dxaOrig="2699" w:dyaOrig="1611">
                <v:shape id="_x0000_i1026" type="#_x0000_t75" style="width:134.85pt;height:80.6pt" o:ole="" filled="t" fillcolor="#8db3e2 [1311]">
                  <v:fill color2="fill lighten(188)" rotate="t" method="linear sigma" focus="100%" type="gradient"/>
                  <v:imagedata r:id="rId9" o:title=""/>
                </v:shape>
                <o:OLEObject Type="Embed" ProgID="Visio.Drawing.11" ShapeID="_x0000_i1026" DrawAspect="Content" ObjectID="_1447862422" r:id="rId10"/>
              </w:object>
            </w:r>
          </w:p>
        </w:tc>
      </w:tr>
    </w:tbl>
    <w:p w:rsidR="00BC11B6" w:rsidRDefault="007C60C0" w:rsidP="00BE1639">
      <w:r>
        <w:t>Στο διάγραμμα της ταχύτητας</w:t>
      </w:r>
      <w:r w:rsidR="0081572B">
        <w:t>,</w:t>
      </w:r>
      <w:r>
        <w:t xml:space="preserve"> η κλίση εκφράζει την επιτάχυνση του σ</w:t>
      </w:r>
      <w:r>
        <w:t>ώ</w:t>
      </w:r>
      <w:r>
        <w:t>ματος. Έτσι αν φέρουμε εφαπτόμ</w:t>
      </w:r>
      <w:r>
        <w:t>ε</w:t>
      </w:r>
      <w:r>
        <w:t>νες στην καμπύλη τις στιγμές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2</w:t>
      </w:r>
      <w:r>
        <w:t>, θα διαπιστώσουμε ότι φ &gt; θ, συνεπώς η επιτάχυνση μειώνεται με το πέρ</w:t>
      </w:r>
      <w:r>
        <w:t>α</w:t>
      </w:r>
      <w:r>
        <w:t>σμα του χρόνου. Προφανώς τη στιγμή t</w:t>
      </w:r>
      <w:r>
        <w:rPr>
          <w:vertAlign w:val="subscript"/>
        </w:rPr>
        <w:t>3</w:t>
      </w:r>
      <w:r>
        <w:t xml:space="preserve"> το σώμα δεν έχει επιτάχυνση.</w:t>
      </w:r>
    </w:p>
    <w:p w:rsidR="006041EC" w:rsidRDefault="00BE1639" w:rsidP="00BE1639">
      <w:r>
        <w:t>Εξάλλου</w:t>
      </w:r>
      <w:r w:rsidR="0081572B">
        <w:t xml:space="preserve"> από το 2</w:t>
      </w:r>
      <w:r w:rsidR="0081572B" w:rsidRPr="0081572B">
        <w:rPr>
          <w:vertAlign w:val="superscript"/>
        </w:rPr>
        <w:t>ο</w:t>
      </w:r>
      <w:r w:rsidR="0081572B">
        <w:t xml:space="preserve"> νόμο του Νεύτωνα παίρνουμε</w:t>
      </w:r>
      <w:r w:rsidR="006041EC">
        <w:t>:</w:t>
      </w:r>
    </w:p>
    <w:p w:rsidR="00BE1639" w:rsidRPr="006041EC" w:rsidRDefault="00BE1639" w:rsidP="006041EC">
      <w:pPr>
        <w:jc w:val="center"/>
        <w:rPr>
          <w:i/>
          <w:sz w:val="24"/>
          <w:szCs w:val="24"/>
        </w:rPr>
      </w:pPr>
      <w:r w:rsidRPr="006041EC">
        <w:rPr>
          <w:i/>
          <w:sz w:val="24"/>
          <w:szCs w:val="24"/>
        </w:rPr>
        <w:t>F-</w:t>
      </w:r>
      <w:proofErr w:type="spellStart"/>
      <w:r w:rsidRPr="006041EC">
        <w:rPr>
          <w:i/>
          <w:sz w:val="24"/>
          <w:szCs w:val="24"/>
        </w:rPr>
        <w:t>Β=m∙α</w:t>
      </w:r>
      <w:proofErr w:type="spellEnd"/>
      <w:r w:rsidRPr="006041EC">
        <w:rPr>
          <w:i/>
          <w:sz w:val="24"/>
          <w:szCs w:val="24"/>
        </w:rPr>
        <w:t xml:space="preserve"> →</w:t>
      </w:r>
    </w:p>
    <w:p w:rsidR="00BE1639" w:rsidRDefault="00BE1639" w:rsidP="006041EC">
      <w:pPr>
        <w:jc w:val="center"/>
      </w:pPr>
      <w:proofErr w:type="spellStart"/>
      <w:r w:rsidRPr="006041EC">
        <w:rPr>
          <w:i/>
          <w:sz w:val="24"/>
          <w:szCs w:val="24"/>
        </w:rPr>
        <w:t>F=Β+m∙α</w:t>
      </w:r>
      <w:proofErr w:type="spellEnd"/>
      <w:r>
        <w:t xml:space="preserve"> (1)</w:t>
      </w:r>
    </w:p>
    <w:p w:rsidR="00BE1639" w:rsidRDefault="00BE1639" w:rsidP="00BE1639">
      <w:pPr>
        <w:pStyle w:val="1"/>
      </w:pPr>
      <w:r>
        <w:t>Η πρόταση είναι λανθασμένη. Το σώμα επιταχύνεται (η ταχύτητα αυξάνεται).</w:t>
      </w:r>
    </w:p>
    <w:p w:rsidR="00BE1639" w:rsidRDefault="00BE1639" w:rsidP="00BE1639">
      <w:pPr>
        <w:pStyle w:val="1"/>
      </w:pPr>
      <w:r>
        <w:t>Με βάση τη σχέση (1) η πρόταση είναι σωστή.</w:t>
      </w:r>
    </w:p>
    <w:p w:rsidR="00BE1639" w:rsidRDefault="00BE1639" w:rsidP="00BE1639">
      <w:pPr>
        <w:pStyle w:val="1"/>
      </w:pPr>
      <w:r>
        <w:t>Αφού η επιτάχυνση μειώνεται, προφανώς, από (1)</w:t>
      </w:r>
      <w:r w:rsidR="006041EC">
        <w:t xml:space="preserve"> θα μειώνεται και το μέτρο της δύναμης F. </w:t>
      </w:r>
      <w:r w:rsidR="006041EC">
        <w:tab/>
      </w:r>
      <w:r w:rsidR="006041EC">
        <w:br/>
        <w:t>Η πρόταση είναι σωστή.</w:t>
      </w:r>
    </w:p>
    <w:p w:rsidR="006041EC" w:rsidRDefault="006041EC" w:rsidP="00BE1639">
      <w:pPr>
        <w:pStyle w:val="1"/>
      </w:pPr>
      <w:r>
        <w:t>Και αυτή η πρόταση είναι λανθασμένη αφού τη στιγμή t</w:t>
      </w:r>
      <w:r>
        <w:rPr>
          <w:vertAlign w:val="subscript"/>
        </w:rPr>
        <w:t>3</w:t>
      </w:r>
      <w:r>
        <w:t>,  F=Β, ενώ τη στιγμή t</w:t>
      </w:r>
      <w:r>
        <w:rPr>
          <w:vertAlign w:val="subscript"/>
        </w:rPr>
        <w:t>2</w:t>
      </w:r>
      <w:r>
        <w:t xml:space="preserve"> το μέτρο της  δύν</w:t>
      </w:r>
      <w:r>
        <w:t>α</w:t>
      </w:r>
      <w:r>
        <w:t>μης είναι μεγαλύτερο από το βάρος.</w:t>
      </w:r>
    </w:p>
    <w:p w:rsidR="00DF33EB" w:rsidRDefault="00DF33EB" w:rsidP="00DF33EB"/>
    <w:p w:rsidR="00043DCD" w:rsidRDefault="00043DCD">
      <w:pPr>
        <w:jc w:val="right"/>
      </w:pPr>
      <w:r w:rsidRPr="008A0733">
        <w:pict>
          <v:shape id="_x0000_i1027" type="#_x0000_t75" style="width:180.5pt;height:23.85pt">
            <v:imagedata r:id="rId11" o:title=""/>
          </v:shape>
        </w:pict>
      </w:r>
    </w:p>
    <w:p w:rsidR="00043DCD" w:rsidRPr="00BC20A3" w:rsidRDefault="00043DC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043DCD" w:rsidRPr="00F65D61" w:rsidRDefault="00043DC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F33EB" w:rsidRPr="00BC11B6" w:rsidRDefault="00DF33EB" w:rsidP="00DF33EB"/>
    <w:sectPr w:rsidR="00DF33EB" w:rsidRPr="00BC11B6" w:rsidSect="00A4188F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9A1" w:rsidRDefault="009239A1" w:rsidP="004D5E27">
      <w:pPr>
        <w:spacing w:after="0" w:line="240" w:lineRule="auto"/>
      </w:pPr>
      <w:r>
        <w:separator/>
      </w:r>
    </w:p>
  </w:endnote>
  <w:endnote w:type="continuationSeparator" w:id="0">
    <w:p w:rsidR="009239A1" w:rsidRDefault="009239A1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F240BF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43DCD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9A1" w:rsidRDefault="009239A1" w:rsidP="004D5E27">
      <w:pPr>
        <w:spacing w:after="0" w:line="240" w:lineRule="auto"/>
      </w:pPr>
      <w:r>
        <w:separator/>
      </w:r>
    </w:p>
  </w:footnote>
  <w:footnote w:type="continuationSeparator" w:id="0">
    <w:p w:rsidR="009239A1" w:rsidRDefault="009239A1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125A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3DCD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1054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67F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55539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041EC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4B75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0C0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1572B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39A1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16F9D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11B6"/>
    <w:rsid w:val="00BC249C"/>
    <w:rsid w:val="00BC7F42"/>
    <w:rsid w:val="00BC7FB9"/>
    <w:rsid w:val="00BD1065"/>
    <w:rsid w:val="00BD7D16"/>
    <w:rsid w:val="00BE0CC2"/>
    <w:rsid w:val="00BE1639"/>
    <w:rsid w:val="00BE6928"/>
    <w:rsid w:val="00C00B61"/>
    <w:rsid w:val="00C02AFF"/>
    <w:rsid w:val="00C053F9"/>
    <w:rsid w:val="00C1228E"/>
    <w:rsid w:val="00C14BBE"/>
    <w:rsid w:val="00C1506A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84BE9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DF33EB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240BF"/>
    <w:rsid w:val="00F34DEB"/>
    <w:rsid w:val="00F42696"/>
    <w:rsid w:val="00F43B78"/>
    <w:rsid w:val="00F60D8D"/>
    <w:rsid w:val="00F64427"/>
    <w:rsid w:val="00F7263E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35D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9</cp:revision>
  <cp:lastPrinted>2013-12-05T12:03:00Z</cp:lastPrinted>
  <dcterms:created xsi:type="dcterms:W3CDTF">2013-12-05T11:32:00Z</dcterms:created>
  <dcterms:modified xsi:type="dcterms:W3CDTF">2013-12-06T17:10:00Z</dcterms:modified>
</cp:coreProperties>
</file>