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shd w:val="clear" w:color="auto" w:fill="FFFF00"/>
        <w:tblLook w:val="04A0"/>
      </w:tblPr>
      <w:tblGrid>
        <w:gridCol w:w="9746"/>
      </w:tblGrid>
      <w:tr w:rsidR="007074AE" w:rsidRPr="00CA4264" w:rsidTr="002539AA">
        <w:trPr>
          <w:trHeight w:val="445"/>
        </w:trPr>
        <w:tc>
          <w:tcPr>
            <w:tcW w:w="10704" w:type="dxa"/>
            <w:shd w:val="clear" w:color="auto" w:fill="FFFF00"/>
            <w:vAlign w:val="center"/>
          </w:tcPr>
          <w:p w:rsidR="007074AE" w:rsidRPr="007D651D" w:rsidRDefault="007074AE" w:rsidP="002539AA">
            <w:pPr>
              <w:jc w:val="center"/>
              <w:rPr>
                <w:b/>
                <w:color w:val="FF0000"/>
              </w:rPr>
            </w:pPr>
            <w:r w:rsidRPr="007D651D">
              <w:rPr>
                <w:b/>
                <w:color w:val="FF0000"/>
              </w:rPr>
              <w:t>ΕΡΩΤΗΣΕΙΣ ΠΟΛΛΑΠΛΗΣ ΕΠΙΛΟΓΗΣ ΜΕ ΑΙΤΙΟΛΟΓΗΣΗ</w:t>
            </w:r>
          </w:p>
        </w:tc>
      </w:tr>
      <w:tr w:rsidR="007074AE" w:rsidRPr="00CA4264" w:rsidTr="002539AA">
        <w:trPr>
          <w:trHeight w:val="554"/>
        </w:trPr>
        <w:tc>
          <w:tcPr>
            <w:tcW w:w="10704" w:type="dxa"/>
            <w:shd w:val="clear" w:color="auto" w:fill="FFFF00"/>
            <w:vAlign w:val="center"/>
          </w:tcPr>
          <w:p w:rsidR="007074AE" w:rsidRPr="007D651D" w:rsidRDefault="007074AE" w:rsidP="002539AA">
            <w:pPr>
              <w:jc w:val="center"/>
              <w:rPr>
                <w:b/>
                <w:color w:val="FF0000"/>
              </w:rPr>
            </w:pPr>
            <w:r w:rsidRPr="007D651D">
              <w:rPr>
                <w:b/>
                <w:color w:val="FF0000"/>
              </w:rPr>
              <w:t>ΣΤΗΝ ΦΘΙΝΟΥΣΑ ΕΞΑΝΑΓΚΑΣΜΕΝΗ ΤΑΛΑΝΤΩΣΗ</w:t>
            </w:r>
          </w:p>
        </w:tc>
      </w:tr>
    </w:tbl>
    <w:p w:rsidR="007074AE" w:rsidRDefault="007074AE" w:rsidP="007074AE">
      <w:pPr>
        <w:spacing w:line="480" w:lineRule="auto"/>
        <w:rPr>
          <w:b/>
          <w:color w:val="FF0000"/>
        </w:rPr>
      </w:pPr>
    </w:p>
    <w:p w:rsidR="007074AE" w:rsidRDefault="00175B61" w:rsidP="007074AE">
      <w:pPr>
        <w:spacing w:line="480" w:lineRule="aut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left:0;text-align:left;margin-left:365pt;margin-top:11.75pt;width:124pt;height:80.6pt;z-index:251666432">
            <v:imagedata r:id="rId7" o:title=""/>
            <w10:wrap type="square"/>
          </v:shape>
          <o:OLEObject Type="Embed" ProgID="Visio.Drawing.11" ShapeID="_x0000_s1055" DrawAspect="Content" ObjectID="_1445665692" r:id="rId8"/>
        </w:pict>
      </w:r>
      <w:r>
        <w:rPr>
          <w:noProof/>
        </w:rPr>
        <w:pict>
          <v:shape id="_x0000_s1054" type="#_x0000_t75" style="position:absolute;left:0;text-align:left;margin-left:257.45pt;margin-top:3.55pt;width:115.2pt;height:88.8pt;z-index:251665408">
            <v:imagedata r:id="rId9" o:title=""/>
            <w10:wrap type="square"/>
          </v:shape>
          <o:OLEObject Type="Embed" ProgID="Visio.Drawing.11" ShapeID="_x0000_s1054" DrawAspect="Content" ObjectID="_1445665693" r:id="rId10"/>
        </w:pict>
      </w:r>
      <w:r w:rsidR="007074AE" w:rsidRPr="00F62276">
        <w:rPr>
          <w:b/>
          <w:color w:val="FF0000"/>
        </w:rPr>
        <w:t>1.</w:t>
      </w:r>
      <w:r w:rsidR="007074AE" w:rsidRPr="00785991">
        <w:t xml:space="preserve"> </w:t>
      </w:r>
      <w:r w:rsidR="007074AE">
        <w:t>Στο σπίτι μας που βρίσκεται στον πρώτο όροφο μιας μονοκατοικίας θέλουμε να κατασκευάσουμε έναν πρ</w:t>
      </w:r>
      <w:r w:rsidR="007074AE">
        <w:t>ω</w:t>
      </w:r>
      <w:r w:rsidR="007074AE">
        <w:t>τότυπο ανελκυστήρα που θα τον χρησιμοποιούμε μόνο για την κ</w:t>
      </w:r>
      <w:r w:rsidR="007074AE">
        <w:t>ά</w:t>
      </w:r>
      <w:r w:rsidR="007074AE">
        <w:t xml:space="preserve">θοδο μας. Έτσι λοιπόν έχουμε φτιάξει ένα κελί που το έχουμε δέσει από ένα κατακόρυφο ελατήριο το οποίο έχει το πάνω άκρο του στερεωμένο σε </w:t>
      </w:r>
      <w:r w:rsidR="007074AE">
        <w:t>α</w:t>
      </w:r>
      <w:r w:rsidR="007074AE">
        <w:t>κλόνητο σημε</w:t>
      </w:r>
      <w:r w:rsidR="007074AE">
        <w:t>ί</w:t>
      </w:r>
      <w:r w:rsidR="007074AE">
        <w:t>ο. Η σταθερά του μη ιδανικού ελατηρίου έχει επιλεγεί κατάλληλα ώστε όταν το κελί είναι άδειο να ισορρ</w:t>
      </w:r>
      <w:r w:rsidR="007074AE">
        <w:t>ο</w:t>
      </w:r>
      <w:r w:rsidR="007074AE">
        <w:t>πεί στο ύψος του πρώτου ορόφου, ενώ όταν ανεβαίνουμε στο κελί η θέση ισορροπίας του να είναι το ισόγε</w:t>
      </w:r>
      <w:r w:rsidR="007074AE">
        <w:t>ι</w:t>
      </w:r>
      <w:r w:rsidR="007074AE">
        <w:t>ο. Θέλουμε να κατεβαίνουμε με ασφάλεια από τον πρώτο όροφο στο ισόγειο, ποιο ελατήριο έχουμε επιλέξει με βάση τις προδιαγραφές που βλέπουμε στα παρακάτω σχήματα.</w:t>
      </w:r>
      <w:r w:rsidR="007074AE" w:rsidRPr="00C7605C">
        <w:t xml:space="preserve"> </w:t>
      </w:r>
    </w:p>
    <w:p w:rsidR="007074AE" w:rsidRDefault="007074AE" w:rsidP="007074AE">
      <w:pPr>
        <w:tabs>
          <w:tab w:val="left" w:pos="6902"/>
        </w:tabs>
        <w:spacing w:line="480" w:lineRule="auto"/>
      </w:pPr>
      <w:r>
        <w:t>Να αιτιολογήσετε την απάντηση σας.</w:t>
      </w:r>
      <w:r>
        <w:tab/>
      </w:r>
    </w:p>
    <w:tbl>
      <w:tblPr>
        <w:tblW w:w="0" w:type="auto"/>
        <w:jc w:val="center"/>
        <w:tblLook w:val="04A0"/>
      </w:tblPr>
      <w:tblGrid>
        <w:gridCol w:w="2518"/>
        <w:gridCol w:w="2361"/>
        <w:gridCol w:w="2499"/>
      </w:tblGrid>
      <w:tr w:rsidR="007074AE" w:rsidTr="002539AA">
        <w:trPr>
          <w:trHeight w:val="2000"/>
          <w:jc w:val="center"/>
        </w:trPr>
        <w:tc>
          <w:tcPr>
            <w:tcW w:w="2518" w:type="dxa"/>
            <w:shd w:val="clear" w:color="auto" w:fill="auto"/>
          </w:tcPr>
          <w:p w:rsidR="007074AE" w:rsidRDefault="007074AE" w:rsidP="002539AA">
            <w:pPr>
              <w:spacing w:line="480" w:lineRule="auto"/>
            </w:pPr>
            <w:r>
              <w:object w:dxaOrig="2968" w:dyaOrig="2815">
                <v:shape id="_x0000_i1025" type="#_x0000_t75" style="width:104.95pt;height:99.9pt" o:ole="">
                  <v:imagedata r:id="rId11" o:title=""/>
                </v:shape>
                <o:OLEObject Type="Embed" ProgID="Visio.Drawing.11" ShapeID="_x0000_i1025" DrawAspect="Content" ObjectID="_1445665683" r:id="rId12"/>
              </w:object>
            </w:r>
          </w:p>
        </w:tc>
        <w:tc>
          <w:tcPr>
            <w:tcW w:w="2321" w:type="dxa"/>
            <w:shd w:val="clear" w:color="auto" w:fill="auto"/>
          </w:tcPr>
          <w:p w:rsidR="007074AE" w:rsidRDefault="007074AE" w:rsidP="002539AA">
            <w:pPr>
              <w:spacing w:line="480" w:lineRule="auto"/>
            </w:pPr>
            <w:r>
              <w:object w:dxaOrig="2789" w:dyaOrig="2581">
                <v:shape id="_x0000_i1026" type="#_x0000_t75" style="width:107pt;height:98.85pt" o:ole="">
                  <v:imagedata r:id="rId13" o:title=""/>
                </v:shape>
                <o:OLEObject Type="Embed" ProgID="Visio.Drawing.11" ShapeID="_x0000_i1026" DrawAspect="Content" ObjectID="_1445665684" r:id="rId14"/>
              </w:object>
            </w:r>
          </w:p>
        </w:tc>
        <w:tc>
          <w:tcPr>
            <w:tcW w:w="2499" w:type="dxa"/>
            <w:shd w:val="clear" w:color="auto" w:fill="auto"/>
          </w:tcPr>
          <w:p w:rsidR="007074AE" w:rsidRDefault="007074AE" w:rsidP="002539AA">
            <w:pPr>
              <w:spacing w:line="480" w:lineRule="auto"/>
            </w:pPr>
            <w:r>
              <w:object w:dxaOrig="2746" w:dyaOrig="2134">
                <v:shape id="_x0000_i1027" type="#_x0000_t75" style="width:113.05pt;height:87.7pt" o:ole="">
                  <v:imagedata r:id="rId15" o:title=""/>
                </v:shape>
                <o:OLEObject Type="Embed" ProgID="Visio.Drawing.11" ShapeID="_x0000_i1027" DrawAspect="Content" ObjectID="_1445665685" r:id="rId16"/>
              </w:object>
            </w:r>
          </w:p>
        </w:tc>
      </w:tr>
      <w:tr w:rsidR="007074AE" w:rsidRPr="00DC6E23" w:rsidTr="002539AA">
        <w:trPr>
          <w:trHeight w:val="303"/>
          <w:jc w:val="center"/>
        </w:trPr>
        <w:tc>
          <w:tcPr>
            <w:tcW w:w="2518" w:type="dxa"/>
            <w:shd w:val="clear" w:color="auto" w:fill="auto"/>
          </w:tcPr>
          <w:p w:rsidR="007074AE" w:rsidRPr="00DC6E23" w:rsidRDefault="007074AE" w:rsidP="002539AA">
            <w:pPr>
              <w:spacing w:line="480" w:lineRule="auto"/>
              <w:jc w:val="center"/>
              <w:rPr>
                <w:b/>
                <w:color w:val="FF0000"/>
              </w:rPr>
            </w:pPr>
            <w:r w:rsidRPr="00DC6E23">
              <w:rPr>
                <w:b/>
                <w:color w:val="FF0000"/>
              </w:rPr>
              <w:t>α.</w:t>
            </w:r>
          </w:p>
        </w:tc>
        <w:tc>
          <w:tcPr>
            <w:tcW w:w="2321" w:type="dxa"/>
            <w:shd w:val="clear" w:color="auto" w:fill="auto"/>
          </w:tcPr>
          <w:p w:rsidR="007074AE" w:rsidRPr="00DC6E23" w:rsidRDefault="007074AE" w:rsidP="002539AA">
            <w:pPr>
              <w:spacing w:line="480" w:lineRule="auto"/>
              <w:jc w:val="center"/>
              <w:rPr>
                <w:b/>
                <w:color w:val="FF0000"/>
              </w:rPr>
            </w:pPr>
            <w:r w:rsidRPr="00DC6E23">
              <w:rPr>
                <w:b/>
                <w:color w:val="FF0000"/>
              </w:rPr>
              <w:t>β.</w:t>
            </w:r>
          </w:p>
        </w:tc>
        <w:tc>
          <w:tcPr>
            <w:tcW w:w="2499" w:type="dxa"/>
            <w:shd w:val="clear" w:color="auto" w:fill="auto"/>
          </w:tcPr>
          <w:p w:rsidR="007074AE" w:rsidRPr="00DC6E23" w:rsidRDefault="007074AE" w:rsidP="002539AA">
            <w:pPr>
              <w:spacing w:line="480" w:lineRule="auto"/>
              <w:jc w:val="center"/>
              <w:rPr>
                <w:b/>
                <w:color w:val="FF0000"/>
              </w:rPr>
            </w:pPr>
            <w:r w:rsidRPr="00DC6E23">
              <w:rPr>
                <w:b/>
                <w:color w:val="FF0000"/>
              </w:rPr>
              <w:t>γ.</w:t>
            </w:r>
          </w:p>
        </w:tc>
      </w:tr>
    </w:tbl>
    <w:p w:rsidR="007074AE" w:rsidRDefault="007074AE" w:rsidP="007074AE">
      <w:pPr>
        <w:spacing w:line="480" w:lineRule="auto"/>
        <w:rPr>
          <w:b/>
          <w:color w:val="FF0000"/>
        </w:rPr>
      </w:pPr>
      <w:r>
        <w:rPr>
          <w:b/>
          <w:color w:val="FF0000"/>
        </w:rPr>
        <w:t>Λύση</w:t>
      </w:r>
    </w:p>
    <w:p w:rsidR="007074AE" w:rsidRDefault="007074AE" w:rsidP="007074AE">
      <w:pPr>
        <w:spacing w:line="480" w:lineRule="auto"/>
      </w:pPr>
      <w:r>
        <w:t>Θέλουμε το παραπάνω ελατήριο να παρουσιάζει μεγάλη τριβή μεταξύ των σπειρών ώστε μόλις ανεβαίνει ο άνθρωπος αυτό να κάνει φθίνουσα ταλάντωση και μάλιστα αυτή να είναι απεριοδική ώστε μόλις που να φτάνει στην νέα θέση ισορροπίας του (η θέση ισορροπίας κλουβιού – ανθρώπου είναι στο έδαφος).</w:t>
      </w:r>
    </w:p>
    <w:p w:rsidR="007074AE" w:rsidRDefault="007074AE" w:rsidP="007074AE">
      <w:pPr>
        <w:spacing w:line="480" w:lineRule="auto"/>
      </w:pPr>
      <w:r>
        <w:t xml:space="preserve">Άρα σωστή απάντηση η </w:t>
      </w:r>
      <w:r w:rsidRPr="00CA7B2F">
        <w:rPr>
          <w:b/>
          <w:color w:val="FF0000"/>
        </w:rPr>
        <w:t>γ</w:t>
      </w:r>
      <w:r>
        <w:t>.</w:t>
      </w:r>
    </w:p>
    <w:p w:rsidR="007074AE" w:rsidRDefault="007074AE" w:rsidP="007074AE">
      <w:pPr>
        <w:spacing w:line="480" w:lineRule="auto"/>
      </w:pPr>
    </w:p>
    <w:p w:rsidR="007074AE" w:rsidRPr="007074AE" w:rsidRDefault="007074AE" w:rsidP="007074AE">
      <w:pPr>
        <w:spacing w:line="480" w:lineRule="auto"/>
      </w:pPr>
      <w:r>
        <w:rPr>
          <w:b/>
          <w:color w:val="FF0000"/>
        </w:rPr>
        <w:br w:type="page"/>
      </w:r>
      <w:r w:rsidRPr="00CA4264">
        <w:rPr>
          <w:b/>
          <w:color w:val="FF0000"/>
        </w:rPr>
        <w:lastRenderedPageBreak/>
        <w:t>2.</w:t>
      </w:r>
      <w:r>
        <w:t xml:space="preserve"> Στην πόλη σας το δημοτικό συμβούλιο αποφάσισε να φτιάξει μία κρεμαστή γέφυρα που θα ενώνει την ανατολική με την δυτική πλευρά της πόλης και ένα μεγάλο ρολόι τύπου εκκρεμές. Τα προσχέδια από τις μελέτες ήταν έτοιμα μέχρι που κάποιος ξέχασε ανοιχτό το παράθυρο και έτσι με το φύσημα του ανέμου μπερδεύτηκαν τα προσχέδια. Ζητείται από εσάς να ξεχωρίσετε ποιο είναι το σχέδιο που αφορά το εκκρεμές και ποιο την κρεμαστή γέφυρα αιτιολογώντας την απάντηση σας.</w:t>
      </w:r>
    </w:p>
    <w:tbl>
      <w:tblPr>
        <w:tblW w:w="0" w:type="auto"/>
        <w:jc w:val="center"/>
        <w:tblLook w:val="04A0"/>
      </w:tblPr>
      <w:tblGrid>
        <w:gridCol w:w="2518"/>
        <w:gridCol w:w="2321"/>
        <w:gridCol w:w="2499"/>
      </w:tblGrid>
      <w:tr w:rsidR="007074AE" w:rsidTr="002539AA">
        <w:trPr>
          <w:jc w:val="center"/>
        </w:trPr>
        <w:tc>
          <w:tcPr>
            <w:tcW w:w="2518" w:type="dxa"/>
            <w:shd w:val="clear" w:color="auto" w:fill="auto"/>
          </w:tcPr>
          <w:p w:rsidR="007074AE" w:rsidRDefault="007074AE" w:rsidP="002539AA">
            <w:pPr>
              <w:spacing w:line="480" w:lineRule="auto"/>
            </w:pPr>
            <w:r>
              <w:object w:dxaOrig="2968" w:dyaOrig="2815">
                <v:shape id="_x0000_i1028" type="#_x0000_t75" style="width:104.95pt;height:99.9pt" o:ole="">
                  <v:imagedata r:id="rId11" o:title=""/>
                </v:shape>
                <o:OLEObject Type="Embed" ProgID="Visio.Drawing.11" ShapeID="_x0000_i1028" DrawAspect="Content" ObjectID="_1445665686" r:id="rId17"/>
              </w:object>
            </w:r>
          </w:p>
        </w:tc>
        <w:tc>
          <w:tcPr>
            <w:tcW w:w="2321" w:type="dxa"/>
            <w:shd w:val="clear" w:color="auto" w:fill="auto"/>
          </w:tcPr>
          <w:p w:rsidR="007074AE" w:rsidRDefault="007074AE" w:rsidP="002539AA">
            <w:pPr>
              <w:spacing w:line="480" w:lineRule="auto"/>
            </w:pPr>
            <w:r>
              <w:object w:dxaOrig="2789" w:dyaOrig="2581">
                <v:shape id="_x0000_i1029" type="#_x0000_t75" style="width:102.95pt;height:94.3pt" o:ole="">
                  <v:imagedata r:id="rId18" o:title=""/>
                </v:shape>
                <o:OLEObject Type="Embed" ProgID="Visio.Drawing.11" ShapeID="_x0000_i1029" DrawAspect="Content" ObjectID="_1445665687" r:id="rId19"/>
              </w:object>
            </w:r>
          </w:p>
        </w:tc>
        <w:tc>
          <w:tcPr>
            <w:tcW w:w="2499" w:type="dxa"/>
            <w:shd w:val="clear" w:color="auto" w:fill="auto"/>
          </w:tcPr>
          <w:p w:rsidR="007074AE" w:rsidRDefault="007074AE" w:rsidP="002539AA">
            <w:pPr>
              <w:spacing w:line="480" w:lineRule="auto"/>
            </w:pPr>
            <w:r>
              <w:object w:dxaOrig="2746" w:dyaOrig="2134">
                <v:shape id="_x0000_i1030" type="#_x0000_t75" style="width:113.05pt;height:87.7pt" o:ole="">
                  <v:imagedata r:id="rId15" o:title=""/>
                </v:shape>
                <o:OLEObject Type="Embed" ProgID="Visio.Drawing.11" ShapeID="_x0000_i1030" DrawAspect="Content" ObjectID="_1445665688" r:id="rId20"/>
              </w:object>
            </w:r>
          </w:p>
        </w:tc>
      </w:tr>
      <w:tr w:rsidR="007074AE" w:rsidRPr="00DC6E23" w:rsidTr="002539AA">
        <w:trPr>
          <w:jc w:val="center"/>
        </w:trPr>
        <w:tc>
          <w:tcPr>
            <w:tcW w:w="2518" w:type="dxa"/>
            <w:shd w:val="clear" w:color="auto" w:fill="auto"/>
          </w:tcPr>
          <w:p w:rsidR="007074AE" w:rsidRPr="00DC6E23" w:rsidRDefault="007074AE" w:rsidP="002539AA">
            <w:pPr>
              <w:spacing w:line="480" w:lineRule="auto"/>
              <w:jc w:val="center"/>
              <w:rPr>
                <w:b/>
                <w:color w:val="FF0000"/>
              </w:rPr>
            </w:pPr>
            <w:r w:rsidRPr="00DC6E23">
              <w:rPr>
                <w:b/>
                <w:color w:val="FF0000"/>
              </w:rPr>
              <w:t>α.</w:t>
            </w:r>
          </w:p>
        </w:tc>
        <w:tc>
          <w:tcPr>
            <w:tcW w:w="2321" w:type="dxa"/>
            <w:shd w:val="clear" w:color="auto" w:fill="auto"/>
          </w:tcPr>
          <w:p w:rsidR="007074AE" w:rsidRPr="00DC6E23" w:rsidRDefault="007074AE" w:rsidP="002539AA">
            <w:pPr>
              <w:spacing w:line="480" w:lineRule="auto"/>
              <w:jc w:val="center"/>
              <w:rPr>
                <w:b/>
                <w:color w:val="FF0000"/>
              </w:rPr>
            </w:pPr>
            <w:r w:rsidRPr="00DC6E23">
              <w:rPr>
                <w:b/>
                <w:color w:val="FF0000"/>
              </w:rPr>
              <w:t>β.</w:t>
            </w:r>
          </w:p>
        </w:tc>
        <w:tc>
          <w:tcPr>
            <w:tcW w:w="2499" w:type="dxa"/>
            <w:shd w:val="clear" w:color="auto" w:fill="auto"/>
          </w:tcPr>
          <w:p w:rsidR="007074AE" w:rsidRPr="00DC6E23" w:rsidRDefault="007074AE" w:rsidP="002539AA">
            <w:pPr>
              <w:spacing w:line="480" w:lineRule="auto"/>
              <w:jc w:val="center"/>
              <w:rPr>
                <w:b/>
                <w:color w:val="FF0000"/>
              </w:rPr>
            </w:pPr>
            <w:r w:rsidRPr="00DC6E23">
              <w:rPr>
                <w:b/>
                <w:color w:val="FF0000"/>
              </w:rPr>
              <w:t>γ.</w:t>
            </w:r>
          </w:p>
        </w:tc>
      </w:tr>
    </w:tbl>
    <w:p w:rsidR="007074AE" w:rsidRPr="003C09C2" w:rsidRDefault="007074AE" w:rsidP="007074AE">
      <w:pPr>
        <w:spacing w:line="480" w:lineRule="auto"/>
        <w:rPr>
          <w:b/>
          <w:color w:val="FF0000"/>
        </w:rPr>
      </w:pPr>
      <w:r w:rsidRPr="003C09C2">
        <w:rPr>
          <w:b/>
          <w:color w:val="FF0000"/>
        </w:rPr>
        <w:t>Λύση</w:t>
      </w:r>
    </w:p>
    <w:p w:rsidR="007074AE" w:rsidRDefault="007074AE" w:rsidP="007074AE">
      <w:pPr>
        <w:spacing w:line="480" w:lineRule="auto"/>
      </w:pPr>
      <w:r>
        <w:t>Στο ρολόι τύπου εκκρεμές επιδιώκουμε η απόσβεση να είναι μηδενική ώστε να μπορεί να κάνει αμείωτες ταλαντώσεις ενώ στην κρεμαστή γέφυρα θέλουμε οι αποσβέσεις να είναι μεγάλες ώστε ακόμη και αν φ</w:t>
      </w:r>
      <w:r>
        <w:t>υ</w:t>
      </w:r>
      <w:r>
        <w:t xml:space="preserve">σούν δυνατοί άνεμοι να είναι αυτή </w:t>
      </w:r>
      <w:proofErr w:type="spellStart"/>
      <w:r>
        <w:t>προσβάσιμη</w:t>
      </w:r>
      <w:proofErr w:type="spellEnd"/>
      <w:r>
        <w:t xml:space="preserve"> και να μην πάει "πέρα δώθε".</w:t>
      </w:r>
    </w:p>
    <w:p w:rsidR="007074AE" w:rsidRDefault="007074AE" w:rsidP="007074AE">
      <w:pPr>
        <w:spacing w:line="480" w:lineRule="auto"/>
      </w:pPr>
      <w:r>
        <w:t xml:space="preserve">Έτσι λοιπό το προσχέδιο για το ρολόι εκκρεμές είναι το </w:t>
      </w:r>
      <w:r w:rsidRPr="006604E9">
        <w:rPr>
          <w:b/>
          <w:color w:val="FF0000"/>
        </w:rPr>
        <w:t>α</w:t>
      </w:r>
      <w:r>
        <w:t xml:space="preserve"> και το προσχέδιο της κρεμαστής γέφυρας είναι το </w:t>
      </w:r>
      <w:r w:rsidRPr="006604E9">
        <w:rPr>
          <w:b/>
          <w:color w:val="FF0000"/>
        </w:rPr>
        <w:t>γ</w:t>
      </w:r>
      <w:r>
        <w:t>.</w:t>
      </w:r>
    </w:p>
    <w:p w:rsidR="00175B61" w:rsidRDefault="00175B61" w:rsidP="007074AE">
      <w:pPr>
        <w:spacing w:line="480" w:lineRule="auto"/>
        <w:rPr>
          <w:b/>
          <w:color w:val="FF0000"/>
          <w:lang w:val="en-US"/>
        </w:rPr>
      </w:pPr>
    </w:p>
    <w:p w:rsidR="007074AE" w:rsidRDefault="007074AE" w:rsidP="007074AE">
      <w:pPr>
        <w:spacing w:line="480" w:lineRule="auto"/>
      </w:pPr>
      <w:r>
        <w:rPr>
          <w:b/>
          <w:color w:val="FF0000"/>
        </w:rPr>
        <w:t>3</w:t>
      </w:r>
      <w:r w:rsidRPr="00167C74">
        <w:rPr>
          <w:b/>
          <w:color w:val="FF0000"/>
        </w:rPr>
        <w:t>.</w:t>
      </w:r>
      <w:r>
        <w:t xml:space="preserve"> Στην πόλη σας αποφασίζεται να ανοίξετε έναν ραδιοφωνικό σταθμό τον ′′Νεολαία </w:t>
      </w:r>
      <w:r>
        <w:rPr>
          <w:lang w:val="en-US"/>
        </w:rPr>
        <w:t>FM</w:t>
      </w:r>
      <w:r>
        <w:t xml:space="preserve">′′ που εκπέμπει στα 100 </w:t>
      </w:r>
      <w:r>
        <w:rPr>
          <w:lang w:val="en-US"/>
        </w:rPr>
        <w:t>MHz</w:t>
      </w:r>
      <w:r>
        <w:t xml:space="preserve">. Για την προώθηση του αποφασίσατε να μοιράσετε </w:t>
      </w:r>
      <w:proofErr w:type="spellStart"/>
      <w:r>
        <w:t>ραδιοφωνάκια</w:t>
      </w:r>
      <w:proofErr w:type="spellEnd"/>
      <w:r>
        <w:t xml:space="preserve"> που να συντονίζονται μόνο σε αυτόν. Το πηνίο των ραδιοφώνων αυτών έχει συντελεστή αυτεπαγωγής </w:t>
      </w:r>
      <w:r w:rsidRPr="00C440F9">
        <w:rPr>
          <w:position w:val="-24"/>
          <w:lang w:val="en-US"/>
        </w:rPr>
        <w:object w:dxaOrig="1060" w:dyaOrig="620">
          <v:shape id="_x0000_i1031" type="#_x0000_t75" style="width:53.25pt;height:30.95pt" o:ole="">
            <v:imagedata r:id="rId21" o:title=""/>
          </v:shape>
          <o:OLEObject Type="Embed" ProgID="Equation.DSMT4" ShapeID="_x0000_i1031" DrawAspect="Content" ObjectID="_1445665689" r:id="rId22"/>
        </w:object>
      </w:r>
      <w:r>
        <w:t xml:space="preserve"> και ο πυκνωτής που θα βάλετε στο ιδανικό κύκλωμα </w:t>
      </w:r>
      <w:r>
        <w:rPr>
          <w:lang w:val="en-US"/>
        </w:rPr>
        <w:t>LC</w:t>
      </w:r>
      <w:r w:rsidRPr="00C57999">
        <w:t xml:space="preserve"> </w:t>
      </w:r>
      <w:r>
        <w:t>για να πετύχετε τον σκοπό σας θα είναι:</w:t>
      </w:r>
    </w:p>
    <w:p w:rsidR="007074AE" w:rsidRPr="0094789D" w:rsidRDefault="007074AE" w:rsidP="007074AE">
      <w:pPr>
        <w:spacing w:line="480" w:lineRule="auto"/>
      </w:pPr>
      <w:r w:rsidRPr="0094055B">
        <w:rPr>
          <w:b/>
          <w:color w:val="FF0000"/>
        </w:rPr>
        <w:t>α.</w:t>
      </w:r>
      <w:r>
        <w:t xml:space="preserve"> </w:t>
      </w:r>
      <w:r>
        <w:rPr>
          <w:lang w:val="en-US"/>
        </w:rPr>
        <w:t>C</w:t>
      </w:r>
      <w:r w:rsidRPr="0094789D">
        <w:t xml:space="preserve"> = 10</w:t>
      </w:r>
      <w:r w:rsidRPr="0094789D">
        <w:rPr>
          <w:vertAlign w:val="superscript"/>
        </w:rPr>
        <w:t>–16</w:t>
      </w:r>
      <w:r w:rsidRPr="0094789D">
        <w:t xml:space="preserve"> </w:t>
      </w:r>
      <w:r>
        <w:rPr>
          <w:lang w:val="en-US"/>
        </w:rPr>
        <w:t>F</w:t>
      </w:r>
      <w:r w:rsidRPr="0094789D">
        <w:tab/>
      </w:r>
      <w:r w:rsidRPr="0094789D">
        <w:tab/>
      </w:r>
      <w:r>
        <w:tab/>
      </w:r>
      <w:r w:rsidRPr="0094055B">
        <w:rPr>
          <w:b/>
          <w:color w:val="FF0000"/>
        </w:rPr>
        <w:t>β.</w:t>
      </w:r>
      <w:r>
        <w:t xml:space="preserve"> </w:t>
      </w:r>
      <w:r>
        <w:rPr>
          <w:lang w:val="en-US"/>
        </w:rPr>
        <w:t>C</w:t>
      </w:r>
      <w:r w:rsidRPr="0094789D">
        <w:t xml:space="preserve"> = 10</w:t>
      </w:r>
      <w:r w:rsidRPr="0094789D">
        <w:rPr>
          <w:vertAlign w:val="superscript"/>
        </w:rPr>
        <w:t>–10</w:t>
      </w:r>
      <w:r w:rsidRPr="0094789D">
        <w:t xml:space="preserve"> </w:t>
      </w:r>
      <w:r>
        <w:rPr>
          <w:lang w:val="en-US"/>
        </w:rPr>
        <w:t>F</w:t>
      </w:r>
      <w:r w:rsidRPr="0094789D">
        <w:tab/>
      </w:r>
      <w:r w:rsidRPr="0094789D">
        <w:tab/>
      </w:r>
      <w:r>
        <w:tab/>
      </w:r>
      <w:r w:rsidRPr="0094055B">
        <w:rPr>
          <w:b/>
          <w:color w:val="FF0000"/>
        </w:rPr>
        <w:t>γ.</w:t>
      </w:r>
      <w:r>
        <w:t xml:space="preserve"> </w:t>
      </w:r>
      <w:r>
        <w:rPr>
          <w:lang w:val="en-US"/>
        </w:rPr>
        <w:t>C</w:t>
      </w:r>
      <w:r w:rsidRPr="0094789D">
        <w:t xml:space="preserve"> = 10</w:t>
      </w:r>
      <w:r w:rsidRPr="0094789D">
        <w:rPr>
          <w:vertAlign w:val="superscript"/>
        </w:rPr>
        <w:t>–8</w:t>
      </w:r>
      <w:r w:rsidRPr="0094789D">
        <w:t xml:space="preserve"> </w:t>
      </w:r>
      <w:r>
        <w:rPr>
          <w:lang w:val="en-US"/>
        </w:rPr>
        <w:t>F</w:t>
      </w:r>
      <w:r w:rsidRPr="0094789D">
        <w:t xml:space="preserve"> </w:t>
      </w:r>
    </w:p>
    <w:p w:rsidR="007074AE" w:rsidRDefault="007074AE" w:rsidP="007074AE">
      <w:pPr>
        <w:spacing w:line="480" w:lineRule="auto"/>
      </w:pPr>
      <w:r>
        <w:t>Να αιτιολογήσετε την απάντηση σας.</w:t>
      </w:r>
    </w:p>
    <w:p w:rsidR="007074AE" w:rsidRPr="000E0213" w:rsidRDefault="007074AE" w:rsidP="007074AE">
      <w:pPr>
        <w:spacing w:line="480" w:lineRule="auto"/>
        <w:rPr>
          <w:b/>
          <w:color w:val="FF0000"/>
        </w:rPr>
      </w:pPr>
      <w:r w:rsidRPr="000E0213">
        <w:rPr>
          <w:b/>
          <w:color w:val="FF0000"/>
        </w:rPr>
        <w:t>Λύση</w:t>
      </w:r>
    </w:p>
    <w:p w:rsidR="007074AE" w:rsidRDefault="007074AE" w:rsidP="007074AE">
      <w:pPr>
        <w:spacing w:line="480" w:lineRule="auto"/>
      </w:pPr>
      <w:r>
        <w:t>Για να έχουμε συντονισμό στον παραπάνω "σταθμό" θα πρέπει η συχνότητα των ταλαντώσεων του κυκλ</w:t>
      </w:r>
      <w:r>
        <w:t>ώ</w:t>
      </w:r>
      <w:r>
        <w:t xml:space="preserve">ματος </w:t>
      </w:r>
      <w:r>
        <w:rPr>
          <w:lang w:val="en-US"/>
        </w:rPr>
        <w:t>LC</w:t>
      </w:r>
      <w:r>
        <w:t xml:space="preserve"> να είναι ίση με την συχνότητα του ραδιοφωνικού σταθμού. Άρα:</w:t>
      </w:r>
    </w:p>
    <w:p w:rsidR="007074AE" w:rsidRDefault="007074AE" w:rsidP="007074AE">
      <w:pPr>
        <w:spacing w:line="480" w:lineRule="auto"/>
      </w:pPr>
      <w:r w:rsidRPr="000675CB">
        <w:rPr>
          <w:position w:val="-54"/>
        </w:rPr>
        <w:object w:dxaOrig="8559" w:dyaOrig="920">
          <v:shape id="_x0000_i1032" type="#_x0000_t75" style="width:428.45pt;height:45.65pt" o:ole="">
            <v:imagedata r:id="rId23" o:title=""/>
          </v:shape>
          <o:OLEObject Type="Embed" ProgID="Equation.DSMT4" ShapeID="_x0000_i1032" DrawAspect="Content" ObjectID="_1445665690" r:id="rId24"/>
        </w:object>
      </w:r>
      <w:r>
        <w:t xml:space="preserve"> </w:t>
      </w:r>
    </w:p>
    <w:p w:rsidR="007074AE" w:rsidRDefault="007074AE" w:rsidP="007074AE">
      <w:pPr>
        <w:spacing w:line="480" w:lineRule="auto"/>
      </w:pPr>
      <w:r>
        <w:t xml:space="preserve">Άρα σωστή απάντηση η </w:t>
      </w:r>
      <w:r w:rsidRPr="00B039E9">
        <w:rPr>
          <w:b/>
          <w:color w:val="FF0000"/>
        </w:rPr>
        <w:t>α</w:t>
      </w:r>
      <w:r>
        <w:t>.</w:t>
      </w:r>
    </w:p>
    <w:p w:rsidR="007074AE" w:rsidRPr="00573B23" w:rsidRDefault="007074AE" w:rsidP="007074AE">
      <w:pPr>
        <w:spacing w:line="480" w:lineRule="auto"/>
        <w:rPr>
          <w:color w:val="FF0000"/>
        </w:rPr>
      </w:pPr>
    </w:p>
    <w:p w:rsidR="007074AE" w:rsidRPr="008A0411" w:rsidRDefault="007851DD" w:rsidP="007074AE">
      <w:pPr>
        <w:spacing w:line="480" w:lineRule="auto"/>
      </w:pPr>
      <w:r>
        <w:rPr>
          <w:noProof/>
        </w:rPr>
        <w:pict>
          <v:shape id="_x0000_s1050" type="#_x0000_t75" style="position:absolute;left:0;text-align:left;margin-left:422.3pt;margin-top:5.75pt;width:63.15pt;height:96.25pt;z-index:251661312">
            <v:imagedata r:id="rId25" o:title=""/>
            <w10:wrap type="square"/>
          </v:shape>
          <o:OLEObject Type="Embed" ProgID="Visio.Drawing.11" ShapeID="_x0000_s1050" DrawAspect="Content" ObjectID="_1445665694" r:id="rId26"/>
        </w:pict>
      </w:r>
      <w:r w:rsidR="007074AE">
        <w:rPr>
          <w:b/>
          <w:color w:val="FF0000"/>
        </w:rPr>
        <w:t>4</w:t>
      </w:r>
      <w:r w:rsidR="007074AE" w:rsidRPr="00EA7722">
        <w:rPr>
          <w:b/>
          <w:color w:val="FF0000"/>
        </w:rPr>
        <w:t>.</w:t>
      </w:r>
      <w:r w:rsidR="007074AE">
        <w:t xml:space="preserve"> Στο σχολικό σας εργαστήριο, έχετε κάνει πειράματα πάνω στην συμπεριφορά του πλάτους μιας εξαν</w:t>
      </w:r>
      <w:r w:rsidR="007074AE">
        <w:t>α</w:t>
      </w:r>
      <w:r w:rsidR="007074AE">
        <w:t xml:space="preserve">γκασμένης ταλάντωσης σε σχέση με την συχνότητα του διεγέρτη. Το ελατήριο έχει σταθερά </w:t>
      </w:r>
      <w:r w:rsidR="007074AE">
        <w:rPr>
          <w:lang w:val="en-US"/>
        </w:rPr>
        <w:t>k</w:t>
      </w:r>
      <w:r w:rsidR="007074AE" w:rsidRPr="00FD1D67">
        <w:t xml:space="preserve"> = 10</w:t>
      </w:r>
      <w:r w:rsidR="007074AE" w:rsidRPr="00FD1D67">
        <w:rPr>
          <w:vertAlign w:val="superscript"/>
        </w:rPr>
        <w:t>4</w:t>
      </w:r>
      <w:r w:rsidR="007074AE" w:rsidRPr="00FD1D67">
        <w:t xml:space="preserve"> </w:t>
      </w:r>
      <w:r w:rsidR="007074AE">
        <w:rPr>
          <w:lang w:val="en-US"/>
        </w:rPr>
        <w:t>N</w:t>
      </w:r>
      <w:r w:rsidR="007074AE" w:rsidRPr="00FD1D67">
        <w:t>/</w:t>
      </w:r>
      <w:r w:rsidR="007074AE">
        <w:rPr>
          <w:lang w:val="en-US"/>
        </w:rPr>
        <w:t>m</w:t>
      </w:r>
      <w:r w:rsidR="007074AE">
        <w:t xml:space="preserve">, και ο δίσκος που χρησιμοποιούμε για να τοποθετούμε πάνω του διάφορα βαράκια έχει μάζα Μ = </w:t>
      </w:r>
      <w:r w:rsidR="007074AE" w:rsidRPr="008A0411">
        <w:t xml:space="preserve">0,5 </w:t>
      </w:r>
      <w:r w:rsidR="007074AE">
        <w:rPr>
          <w:lang w:val="en-US"/>
        </w:rPr>
        <w:t>kg</w:t>
      </w:r>
      <w:r w:rsidR="007074AE" w:rsidRPr="008A0411">
        <w:t>.</w:t>
      </w:r>
    </w:p>
    <w:p w:rsidR="007074AE" w:rsidRDefault="007851DD" w:rsidP="007074AE">
      <w:pPr>
        <w:spacing w:line="480" w:lineRule="auto"/>
      </w:pPr>
      <w:r>
        <w:rPr>
          <w:noProof/>
        </w:rPr>
        <w:pict>
          <v:shape id="_x0000_s1049" type="#_x0000_t75" style="position:absolute;left:0;text-align:left;margin-left:365.5pt;margin-top:4.85pt;width:134.15pt;height:102.25pt;z-index:251660288">
            <v:imagedata r:id="rId27" o:title=""/>
            <w10:wrap type="square"/>
          </v:shape>
          <o:OLEObject Type="Embed" ProgID="Visio.Drawing.11" ShapeID="_x0000_s1049" DrawAspect="Content" ObjectID="_1445665695" r:id="rId28"/>
        </w:pict>
      </w:r>
      <w:r w:rsidR="007074AE">
        <w:t>Μία από τις γραφικές παραστάσεις που σχεδιάσατε ήταν αυτή που φαίνεται στο διπλανό σχήμα. Ποια η μ</w:t>
      </w:r>
      <w:r w:rsidR="007074AE">
        <w:t>ά</w:t>
      </w:r>
      <w:r w:rsidR="007074AE">
        <w:t xml:space="preserve">ζα </w:t>
      </w:r>
      <w:r w:rsidR="007074AE">
        <w:rPr>
          <w:lang w:val="en-US"/>
        </w:rPr>
        <w:t>m</w:t>
      </w:r>
      <w:r w:rsidR="007074AE" w:rsidRPr="007964E4">
        <w:t xml:space="preserve"> </w:t>
      </w:r>
      <w:r w:rsidR="007074AE">
        <w:t>από το βαράκι που είχατε τοποθετήσει πάνω στο δίσκο και προέκυψε η διπλανή γραφική παράσταση.</w:t>
      </w:r>
      <w:r w:rsidR="007074AE" w:rsidRPr="009B360B">
        <w:t xml:space="preserve"> </w:t>
      </w:r>
    </w:p>
    <w:p w:rsidR="007074AE" w:rsidRDefault="007074AE" w:rsidP="007074AE">
      <w:pPr>
        <w:spacing w:line="480" w:lineRule="auto"/>
      </w:pPr>
      <w:r>
        <w:t>Δίνεται π</w:t>
      </w:r>
      <w:r w:rsidRPr="007964E4">
        <w:rPr>
          <w:vertAlign w:val="superscript"/>
        </w:rPr>
        <w:t>2</w:t>
      </w:r>
      <w:r>
        <w:t xml:space="preserve"> = 10.</w:t>
      </w:r>
      <w:r w:rsidRPr="002427C0">
        <w:t xml:space="preserve"> </w:t>
      </w:r>
    </w:p>
    <w:p w:rsidR="007074AE" w:rsidRPr="00175B61" w:rsidRDefault="007074AE" w:rsidP="007074AE">
      <w:pPr>
        <w:spacing w:line="480" w:lineRule="auto"/>
        <w:rPr>
          <w:lang w:val="en-US"/>
        </w:rPr>
      </w:pPr>
      <w:r w:rsidRPr="0094055B">
        <w:rPr>
          <w:b/>
          <w:color w:val="FF0000"/>
        </w:rPr>
        <w:t>α</w:t>
      </w:r>
      <w:r w:rsidRPr="00175B61">
        <w:rPr>
          <w:b/>
          <w:color w:val="FF0000"/>
          <w:lang w:val="en-US"/>
        </w:rPr>
        <w:t>.</w:t>
      </w:r>
      <w:r w:rsidRPr="00175B61">
        <w:rPr>
          <w:lang w:val="en-US"/>
        </w:rPr>
        <w:t xml:space="preserve"> </w:t>
      </w:r>
      <w:r>
        <w:rPr>
          <w:lang w:val="en-US"/>
        </w:rPr>
        <w:t>m</w:t>
      </w:r>
      <w:r w:rsidRPr="00175B61">
        <w:rPr>
          <w:lang w:val="en-US"/>
        </w:rPr>
        <w:t xml:space="preserve"> = 2</w:t>
      </w:r>
      <w:proofErr w:type="gramStart"/>
      <w:r w:rsidRPr="00175B61">
        <w:rPr>
          <w:lang w:val="en-US"/>
        </w:rPr>
        <w:t>,5</w:t>
      </w:r>
      <w:proofErr w:type="gramEnd"/>
      <w:r w:rsidRPr="00175B61">
        <w:rPr>
          <w:lang w:val="en-US"/>
        </w:rPr>
        <w:t xml:space="preserve"> </w:t>
      </w:r>
      <w:r>
        <w:rPr>
          <w:lang w:val="en-US"/>
        </w:rPr>
        <w:t>kg</w:t>
      </w:r>
      <w:r w:rsidRPr="00175B61">
        <w:rPr>
          <w:lang w:val="en-US"/>
        </w:rPr>
        <w:tab/>
      </w:r>
      <w:r w:rsidRPr="00175B61">
        <w:rPr>
          <w:lang w:val="en-US"/>
        </w:rPr>
        <w:tab/>
      </w:r>
      <w:r w:rsidRPr="00175B61">
        <w:rPr>
          <w:lang w:val="en-US"/>
        </w:rPr>
        <w:tab/>
      </w:r>
      <w:r w:rsidRPr="0094055B">
        <w:rPr>
          <w:b/>
          <w:color w:val="FF0000"/>
        </w:rPr>
        <w:t>β</w:t>
      </w:r>
      <w:r w:rsidRPr="00175B61">
        <w:rPr>
          <w:b/>
          <w:color w:val="FF0000"/>
          <w:lang w:val="en-US"/>
        </w:rPr>
        <w:t>.</w:t>
      </w:r>
      <w:r w:rsidRPr="00175B61">
        <w:rPr>
          <w:lang w:val="en-US"/>
        </w:rPr>
        <w:t xml:space="preserve"> </w:t>
      </w:r>
      <w:r>
        <w:rPr>
          <w:lang w:val="en-US"/>
        </w:rPr>
        <w:t>m</w:t>
      </w:r>
      <w:r w:rsidRPr="00175B61">
        <w:rPr>
          <w:lang w:val="en-US"/>
        </w:rPr>
        <w:t xml:space="preserve"> = 99,5 </w:t>
      </w:r>
      <w:r>
        <w:rPr>
          <w:lang w:val="en-US"/>
        </w:rPr>
        <w:t>kg</w:t>
      </w:r>
      <w:r w:rsidRPr="00175B61">
        <w:rPr>
          <w:lang w:val="en-US"/>
        </w:rPr>
        <w:tab/>
      </w:r>
      <w:r w:rsidRPr="00175B61">
        <w:rPr>
          <w:lang w:val="en-US"/>
        </w:rPr>
        <w:tab/>
      </w:r>
      <w:r w:rsidRPr="00175B61">
        <w:rPr>
          <w:lang w:val="en-US"/>
        </w:rPr>
        <w:tab/>
      </w:r>
      <w:r w:rsidRPr="0094055B">
        <w:rPr>
          <w:b/>
          <w:color w:val="FF0000"/>
        </w:rPr>
        <w:t>γ</w:t>
      </w:r>
      <w:r w:rsidRPr="00175B61">
        <w:rPr>
          <w:b/>
          <w:color w:val="FF0000"/>
          <w:lang w:val="en-US"/>
        </w:rPr>
        <w:t>.</w:t>
      </w:r>
      <w:r w:rsidRPr="00175B61">
        <w:rPr>
          <w:lang w:val="en-US"/>
        </w:rPr>
        <w:t xml:space="preserve"> </w:t>
      </w:r>
      <w:r>
        <w:rPr>
          <w:lang w:val="en-US"/>
        </w:rPr>
        <w:t>m</w:t>
      </w:r>
      <w:r w:rsidRPr="00175B61">
        <w:rPr>
          <w:lang w:val="en-US"/>
        </w:rPr>
        <w:t xml:space="preserve"> = 2 </w:t>
      </w:r>
      <w:r>
        <w:rPr>
          <w:lang w:val="en-US"/>
        </w:rPr>
        <w:t>kg</w:t>
      </w:r>
      <w:r w:rsidRPr="00175B61">
        <w:rPr>
          <w:lang w:val="en-US"/>
        </w:rPr>
        <w:t xml:space="preserve"> </w:t>
      </w:r>
    </w:p>
    <w:p w:rsidR="007074AE" w:rsidRDefault="007074AE" w:rsidP="007074AE">
      <w:pPr>
        <w:spacing w:line="480" w:lineRule="auto"/>
      </w:pPr>
      <w:r>
        <w:t>Να αιτιολογήσετε την απάντηση σας.</w:t>
      </w:r>
    </w:p>
    <w:p w:rsidR="007074AE" w:rsidRPr="006B210A" w:rsidRDefault="007074AE" w:rsidP="007074AE">
      <w:pPr>
        <w:spacing w:line="480" w:lineRule="auto"/>
        <w:rPr>
          <w:b/>
          <w:color w:val="FF0000"/>
        </w:rPr>
      </w:pPr>
      <w:r w:rsidRPr="006B210A">
        <w:rPr>
          <w:b/>
          <w:color w:val="FF0000"/>
        </w:rPr>
        <w:t>Λύση</w:t>
      </w:r>
    </w:p>
    <w:p w:rsidR="007074AE" w:rsidRPr="009366A6" w:rsidRDefault="007074AE" w:rsidP="007074AE">
      <w:pPr>
        <w:spacing w:line="480" w:lineRule="auto"/>
      </w:pPr>
      <w:r>
        <w:t xml:space="preserve">Από το διάγραμμα βλέπουμε ότι για συχνότητα </w:t>
      </w:r>
      <w:r>
        <w:rPr>
          <w:lang w:val="en-US"/>
        </w:rPr>
        <w:t>f</w:t>
      </w:r>
      <w:r w:rsidRPr="00EF74A3">
        <w:rPr>
          <w:vertAlign w:val="subscript"/>
        </w:rPr>
        <w:t>δ</w:t>
      </w:r>
      <w:r>
        <w:t xml:space="preserve"> = 10 </w:t>
      </w:r>
      <w:r>
        <w:rPr>
          <w:lang w:val="en-US"/>
        </w:rPr>
        <w:t>Hz</w:t>
      </w:r>
      <w:r w:rsidRPr="00EF74A3">
        <w:t xml:space="preserve">, </w:t>
      </w:r>
      <w:r>
        <w:t>πετυχαίνουμε μεγιστοποίηση του πλάτους, δηλ</w:t>
      </w:r>
      <w:r>
        <w:t>α</w:t>
      </w:r>
      <w:r>
        <w:t xml:space="preserve">δή έχουμε συντονισμό. Άρα: </w:t>
      </w:r>
      <w:r>
        <w:rPr>
          <w:lang w:val="en-US"/>
        </w:rPr>
        <w:t>f</w:t>
      </w:r>
      <w:r w:rsidRPr="007074AE">
        <w:rPr>
          <w:vertAlign w:val="subscript"/>
        </w:rPr>
        <w:t>0</w:t>
      </w:r>
      <w:r w:rsidRPr="007074AE">
        <w:t xml:space="preserve"> = </w:t>
      </w:r>
      <w:r>
        <w:rPr>
          <w:lang w:val="en-US"/>
        </w:rPr>
        <w:t>f</w:t>
      </w:r>
      <w:r w:rsidRPr="00EF74A3">
        <w:rPr>
          <w:vertAlign w:val="subscript"/>
        </w:rPr>
        <w:t>δ</w:t>
      </w:r>
      <w:r w:rsidRPr="007074AE">
        <w:t xml:space="preserve">, </w:t>
      </w:r>
      <w:r>
        <w:t>και τελικά:</w:t>
      </w:r>
    </w:p>
    <w:p w:rsidR="007074AE" w:rsidRDefault="007074AE" w:rsidP="007074AE">
      <w:pPr>
        <w:spacing w:line="480" w:lineRule="auto"/>
      </w:pPr>
      <w:r w:rsidRPr="00820654">
        <w:rPr>
          <w:position w:val="-30"/>
        </w:rPr>
        <w:object w:dxaOrig="8700" w:dyaOrig="720">
          <v:shape id="_x0000_i1033" type="#_x0000_t75" style="width:435.05pt;height:36pt" o:ole="">
            <v:imagedata r:id="rId29" o:title=""/>
          </v:shape>
          <o:OLEObject Type="Embed" ProgID="Equation.DSMT4" ShapeID="_x0000_i1033" DrawAspect="Content" ObjectID="_1445665691" r:id="rId30"/>
        </w:object>
      </w:r>
      <w:r>
        <w:t xml:space="preserve">  </w:t>
      </w:r>
    </w:p>
    <w:p w:rsidR="007074AE" w:rsidRDefault="007074AE" w:rsidP="007074AE">
      <w:pPr>
        <w:spacing w:line="480" w:lineRule="auto"/>
      </w:pPr>
      <w:r>
        <w:t xml:space="preserve">Άρα σωστή απάντηση η </w:t>
      </w:r>
      <w:r w:rsidRPr="009366A6">
        <w:rPr>
          <w:b/>
          <w:color w:val="FF0000"/>
        </w:rPr>
        <w:t>γ</w:t>
      </w:r>
      <w:r>
        <w:t>.</w:t>
      </w:r>
    </w:p>
    <w:p w:rsidR="00175B61" w:rsidRDefault="00175B61" w:rsidP="007074AE">
      <w:pPr>
        <w:spacing w:line="480" w:lineRule="auto"/>
        <w:rPr>
          <w:color w:val="000000"/>
          <w:szCs w:val="22"/>
          <w:lang w:val="en-US"/>
        </w:rPr>
      </w:pPr>
    </w:p>
    <w:p w:rsidR="007074AE" w:rsidRDefault="00175B61" w:rsidP="007074AE">
      <w:pPr>
        <w:spacing w:line="480" w:lineRule="auto"/>
        <w:rPr>
          <w:color w:val="000000"/>
        </w:rPr>
      </w:pPr>
      <w:r w:rsidRPr="007851DD">
        <w:rPr>
          <w:noProof/>
        </w:rPr>
        <w:pict>
          <v:shape id="_x0000_s1052" type="#_x0000_t75" style="position:absolute;left:0;text-align:left;margin-left:349.1pt;margin-top:92.65pt;width:142.45pt;height:92.7pt;z-index:251663360">
            <v:imagedata r:id="rId31" o:title=""/>
            <w10:wrap type="square"/>
          </v:shape>
          <o:OLEObject Type="Embed" ProgID="Visio.Drawing.11" ShapeID="_x0000_s1052" DrawAspect="Content" ObjectID="_1445665697" r:id="rId32"/>
        </w:pict>
      </w:r>
      <w:r w:rsidR="007851DD" w:rsidRPr="007851DD">
        <w:rPr>
          <w:noProof/>
        </w:rPr>
        <w:pict>
          <v:shape id="_x0000_s1051" type="#_x0000_t75" style="position:absolute;left:0;text-align:left;margin-left:422.3pt;margin-top:5pt;width:69.25pt;height:80.85pt;z-index:251662336">
            <v:imagedata r:id="rId33" o:title=""/>
            <w10:wrap type="square"/>
          </v:shape>
          <o:OLEObject Type="Embed" ProgID="Visio.Drawing.11" ShapeID="_x0000_s1051" DrawAspect="Content" ObjectID="_1445665696" r:id="rId34"/>
        </w:pict>
      </w:r>
      <w:r w:rsidR="007074AE">
        <w:rPr>
          <w:b/>
          <w:color w:val="FF0000"/>
        </w:rPr>
        <w:t>5</w:t>
      </w:r>
      <w:r w:rsidR="007074AE" w:rsidRPr="004A6CC7">
        <w:rPr>
          <w:b/>
          <w:color w:val="FF0000"/>
        </w:rPr>
        <w:t>.</w:t>
      </w:r>
      <w:r w:rsidR="007074AE" w:rsidRPr="009A271B">
        <w:rPr>
          <w:color w:val="000000"/>
        </w:rPr>
        <w:t xml:space="preserve"> </w:t>
      </w:r>
      <w:r w:rsidR="007074AE">
        <w:rPr>
          <w:color w:val="000000"/>
        </w:rPr>
        <w:t xml:space="preserve">Στο σχολικό εργαστήριο εκτελούμε το πείραμα συντονισμού σε κύκλωμα </w:t>
      </w:r>
      <w:r w:rsidR="007074AE">
        <w:rPr>
          <w:color w:val="000000"/>
          <w:lang w:val="en-US"/>
        </w:rPr>
        <w:t>RLC</w:t>
      </w:r>
      <w:r w:rsidR="007074AE">
        <w:rPr>
          <w:color w:val="000000"/>
        </w:rPr>
        <w:t>. Ο παλμ</w:t>
      </w:r>
      <w:r w:rsidR="007074AE">
        <w:rPr>
          <w:color w:val="000000"/>
        </w:rPr>
        <w:t>ο</w:t>
      </w:r>
      <w:r w:rsidR="007074AE">
        <w:rPr>
          <w:color w:val="000000"/>
        </w:rPr>
        <w:t>γράφος μας όμως</w:t>
      </w:r>
      <w:r w:rsidR="007074AE" w:rsidRPr="002D356B">
        <w:t xml:space="preserve"> </w:t>
      </w:r>
      <w:r w:rsidR="007074AE">
        <w:rPr>
          <w:color w:val="000000"/>
        </w:rPr>
        <w:t xml:space="preserve"> εξαιτίας ενός σφάλματος δεν μας δείχνει ολόκληρη την γραφική παράστ</w:t>
      </w:r>
      <w:r w:rsidR="007074AE">
        <w:rPr>
          <w:color w:val="000000"/>
        </w:rPr>
        <w:t>α</w:t>
      </w:r>
      <w:r w:rsidR="007074AE">
        <w:rPr>
          <w:color w:val="000000"/>
        </w:rPr>
        <w:t>ση της έντασης του ρεύματος για τις διάφορες τιμές συχνοτήτων κοντά στην συχνότητα σ</w:t>
      </w:r>
      <w:r w:rsidR="007074AE">
        <w:rPr>
          <w:color w:val="000000"/>
        </w:rPr>
        <w:t>υ</w:t>
      </w:r>
      <w:r w:rsidR="007074AE">
        <w:rPr>
          <w:color w:val="000000"/>
        </w:rPr>
        <w:t xml:space="preserve">ντονισμού. Δηλαδή παίρνουμε μία μορφή όπως στο διπλανό σχήμα. </w:t>
      </w:r>
      <w:r w:rsidR="007074AE" w:rsidRPr="009A271B">
        <w:rPr>
          <w:color w:val="000000"/>
        </w:rPr>
        <w:t>Μετ</w:t>
      </w:r>
      <w:r w:rsidR="007074AE" w:rsidRPr="009A271B">
        <w:rPr>
          <w:color w:val="000000"/>
        </w:rPr>
        <w:t>α</w:t>
      </w:r>
      <w:r w:rsidR="007074AE" w:rsidRPr="009A271B">
        <w:rPr>
          <w:color w:val="000000"/>
        </w:rPr>
        <w:t>βάλλοντας τη συχνότητα της πηγής, παρατηρούμε ότι υπάρχουν δύο συχν</w:t>
      </w:r>
      <w:r w:rsidR="007074AE" w:rsidRPr="009A271B">
        <w:rPr>
          <w:color w:val="000000"/>
        </w:rPr>
        <w:t>ό</w:t>
      </w:r>
      <w:r w:rsidR="007074AE" w:rsidRPr="009A271B">
        <w:rPr>
          <w:color w:val="000000"/>
        </w:rPr>
        <w:t xml:space="preserve">τητες </w:t>
      </w:r>
      <w:r w:rsidR="007074AE">
        <w:rPr>
          <w:color w:val="000000"/>
          <w:lang w:val="en-US"/>
        </w:rPr>
        <w:t>f</w:t>
      </w:r>
      <w:r w:rsidR="007074AE" w:rsidRPr="00E76A44">
        <w:rPr>
          <w:color w:val="000000"/>
          <w:vertAlign w:val="subscript"/>
        </w:rPr>
        <w:t>1</w:t>
      </w:r>
      <w:r w:rsidR="007074AE" w:rsidRPr="009A271B">
        <w:rPr>
          <w:color w:val="000000"/>
        </w:rPr>
        <w:t xml:space="preserve"> και </w:t>
      </w:r>
      <w:r w:rsidR="007074AE">
        <w:rPr>
          <w:color w:val="000000"/>
          <w:lang w:val="en-US"/>
        </w:rPr>
        <w:t>f</w:t>
      </w:r>
      <w:r w:rsidR="007074AE" w:rsidRPr="009A271B">
        <w:rPr>
          <w:color w:val="000000"/>
          <w:vertAlign w:val="subscript"/>
        </w:rPr>
        <w:t>2</w:t>
      </w:r>
      <w:r w:rsidR="007074AE" w:rsidRPr="009A271B">
        <w:rPr>
          <w:color w:val="000000"/>
        </w:rPr>
        <w:t xml:space="preserve">, με </w:t>
      </w:r>
      <w:r w:rsidR="007074AE">
        <w:rPr>
          <w:color w:val="000000"/>
          <w:lang w:val="en-US"/>
        </w:rPr>
        <w:t>f</w:t>
      </w:r>
      <w:r w:rsidR="007074AE" w:rsidRPr="00E76A44">
        <w:rPr>
          <w:color w:val="000000"/>
          <w:vertAlign w:val="subscript"/>
        </w:rPr>
        <w:t>1</w:t>
      </w:r>
      <w:r w:rsidR="007074AE" w:rsidRPr="009A271B">
        <w:rPr>
          <w:color w:val="000000"/>
        </w:rPr>
        <w:t xml:space="preserve"> </w:t>
      </w:r>
      <w:r w:rsidR="007074AE" w:rsidRPr="00E76A44">
        <w:rPr>
          <w:color w:val="000000"/>
        </w:rPr>
        <w:t>&lt;</w:t>
      </w:r>
      <w:r w:rsidR="007074AE" w:rsidRPr="009A271B">
        <w:rPr>
          <w:color w:val="000000"/>
        </w:rPr>
        <w:t xml:space="preserve"> </w:t>
      </w:r>
      <w:r w:rsidR="007074AE">
        <w:rPr>
          <w:color w:val="000000"/>
          <w:lang w:val="en-US"/>
        </w:rPr>
        <w:t>f</w:t>
      </w:r>
      <w:r w:rsidR="007074AE" w:rsidRPr="009A271B">
        <w:rPr>
          <w:color w:val="000000"/>
          <w:vertAlign w:val="subscript"/>
        </w:rPr>
        <w:t>2</w:t>
      </w:r>
      <w:r w:rsidR="007074AE" w:rsidRPr="009A271B">
        <w:rPr>
          <w:color w:val="000000"/>
        </w:rPr>
        <w:t xml:space="preserve"> για τις οποίες το πλάτος της έντασης του ρεύματος </w:t>
      </w:r>
      <w:r w:rsidR="007074AE" w:rsidRPr="009A271B">
        <w:rPr>
          <w:color w:val="000000"/>
        </w:rPr>
        <w:lastRenderedPageBreak/>
        <w:t>που διαρρέει το κύκλωμα ισούται με</w:t>
      </w:r>
      <w:r w:rsidR="007074AE" w:rsidRPr="00CB0406">
        <w:t xml:space="preserve"> </w:t>
      </w:r>
      <w:r w:rsidR="007074AE" w:rsidRPr="009A271B">
        <w:rPr>
          <w:color w:val="000000"/>
        </w:rPr>
        <w:t xml:space="preserve"> Ι</w:t>
      </w:r>
      <w:r w:rsidR="007074AE" w:rsidRPr="00E76A44">
        <w:rPr>
          <w:color w:val="000000"/>
          <w:vertAlign w:val="subscript"/>
        </w:rPr>
        <w:t>1</w:t>
      </w:r>
      <w:r w:rsidR="007074AE" w:rsidRPr="009A271B">
        <w:rPr>
          <w:color w:val="000000"/>
        </w:rPr>
        <w:t xml:space="preserve"> και οι οποίες διαφέρουν κατά </w:t>
      </w:r>
      <w:r w:rsidR="007074AE" w:rsidRPr="009A271B">
        <w:rPr>
          <w:iCs/>
          <w:color w:val="000000"/>
        </w:rPr>
        <w:t>Δ</w:t>
      </w:r>
      <w:r w:rsidR="007074AE">
        <w:rPr>
          <w:iCs/>
          <w:color w:val="000000"/>
          <w:lang w:val="en-US"/>
        </w:rPr>
        <w:t>f</w:t>
      </w:r>
      <w:r w:rsidR="007074AE" w:rsidRPr="002F6241">
        <w:rPr>
          <w:iCs/>
          <w:color w:val="000000"/>
          <w:vertAlign w:val="subscript"/>
        </w:rPr>
        <w:t>12</w:t>
      </w:r>
      <w:r w:rsidR="007074AE" w:rsidRPr="009A271B">
        <w:rPr>
          <w:iCs/>
          <w:color w:val="000000"/>
        </w:rPr>
        <w:t xml:space="preserve">. </w:t>
      </w:r>
      <w:r w:rsidR="007074AE" w:rsidRPr="009A271B">
        <w:rPr>
          <w:color w:val="000000"/>
        </w:rPr>
        <w:t>Εάν η αντίσταση του κυκλώμ</w:t>
      </w:r>
      <w:r w:rsidR="007074AE" w:rsidRPr="009A271B">
        <w:rPr>
          <w:color w:val="000000"/>
        </w:rPr>
        <w:t>α</w:t>
      </w:r>
      <w:r w:rsidR="007074AE" w:rsidRPr="009A271B">
        <w:rPr>
          <w:color w:val="000000"/>
        </w:rPr>
        <w:t xml:space="preserve">τος ελαττωθεί, το πλάτος της έντασης του ρεύματος που διαρρέει το κύκλωμα ισούται με </w:t>
      </w:r>
      <w:r w:rsidR="007074AE" w:rsidRPr="009A271B">
        <w:rPr>
          <w:color w:val="000000"/>
          <w:lang w:val="en-US"/>
        </w:rPr>
        <w:t>I</w:t>
      </w:r>
      <w:r w:rsidR="007074AE" w:rsidRPr="002F6241">
        <w:rPr>
          <w:color w:val="000000"/>
          <w:vertAlign w:val="subscript"/>
        </w:rPr>
        <w:t>1</w:t>
      </w:r>
      <w:r w:rsidR="007074AE" w:rsidRPr="009A271B">
        <w:rPr>
          <w:color w:val="000000"/>
        </w:rPr>
        <w:t xml:space="preserve"> για δύο γωνια</w:t>
      </w:r>
      <w:r w:rsidR="007074AE" w:rsidRPr="009A271B">
        <w:rPr>
          <w:color w:val="000000"/>
        </w:rPr>
        <w:softHyphen/>
        <w:t xml:space="preserve">κές συχνότητες </w:t>
      </w:r>
      <w:r w:rsidR="007074AE">
        <w:rPr>
          <w:color w:val="000000"/>
          <w:lang w:val="en-US"/>
        </w:rPr>
        <w:t>f</w:t>
      </w:r>
      <w:r w:rsidR="007074AE" w:rsidRPr="009A271B">
        <w:rPr>
          <w:color w:val="000000"/>
          <w:vertAlign w:val="subscript"/>
        </w:rPr>
        <w:t>3</w:t>
      </w:r>
      <w:r w:rsidR="007074AE" w:rsidRPr="009A271B">
        <w:rPr>
          <w:color w:val="000000"/>
        </w:rPr>
        <w:t xml:space="preserve"> και </w:t>
      </w:r>
      <w:r w:rsidR="007074AE">
        <w:rPr>
          <w:color w:val="000000"/>
          <w:lang w:val="en-US"/>
        </w:rPr>
        <w:t>f</w:t>
      </w:r>
      <w:r w:rsidR="007074AE" w:rsidRPr="009A271B">
        <w:rPr>
          <w:color w:val="000000"/>
          <w:vertAlign w:val="subscript"/>
        </w:rPr>
        <w:t>4</w:t>
      </w:r>
      <w:r w:rsidR="007074AE" w:rsidRPr="009A271B">
        <w:rPr>
          <w:color w:val="000000"/>
        </w:rPr>
        <w:t xml:space="preserve">, με </w:t>
      </w:r>
      <w:r w:rsidR="007074AE">
        <w:rPr>
          <w:color w:val="000000"/>
          <w:lang w:val="en-US"/>
        </w:rPr>
        <w:t>f</w:t>
      </w:r>
      <w:r w:rsidR="007074AE" w:rsidRPr="009A271B">
        <w:rPr>
          <w:color w:val="000000"/>
          <w:vertAlign w:val="subscript"/>
        </w:rPr>
        <w:t>3</w:t>
      </w:r>
      <w:r w:rsidR="007074AE" w:rsidRPr="009A271B">
        <w:rPr>
          <w:color w:val="000000"/>
        </w:rPr>
        <w:t xml:space="preserve"> </w:t>
      </w:r>
      <w:r w:rsidR="007074AE" w:rsidRPr="002F6241">
        <w:rPr>
          <w:color w:val="000000"/>
        </w:rPr>
        <w:t>&lt;</w:t>
      </w:r>
      <w:r w:rsidR="007074AE" w:rsidRPr="009A271B">
        <w:rPr>
          <w:color w:val="000000"/>
        </w:rPr>
        <w:t xml:space="preserve"> </w:t>
      </w:r>
      <w:r w:rsidR="007074AE">
        <w:rPr>
          <w:color w:val="000000"/>
          <w:lang w:val="en-US"/>
        </w:rPr>
        <w:t>f</w:t>
      </w:r>
      <w:r w:rsidR="007074AE" w:rsidRPr="009A271B">
        <w:rPr>
          <w:color w:val="000000"/>
          <w:vertAlign w:val="subscript"/>
        </w:rPr>
        <w:t>4</w:t>
      </w:r>
      <w:r w:rsidR="007074AE" w:rsidRPr="009A271B">
        <w:rPr>
          <w:color w:val="000000"/>
        </w:rPr>
        <w:t>, οι οποίες διαφέρουν κατά Δ</w:t>
      </w:r>
      <w:r w:rsidR="007074AE">
        <w:rPr>
          <w:color w:val="000000"/>
          <w:lang w:val="en-US"/>
        </w:rPr>
        <w:t>f</w:t>
      </w:r>
      <w:r w:rsidR="007074AE" w:rsidRPr="009A271B">
        <w:rPr>
          <w:color w:val="000000"/>
          <w:vertAlign w:val="subscript"/>
        </w:rPr>
        <w:t>34</w:t>
      </w:r>
      <w:r w:rsidR="007074AE" w:rsidRPr="009A271B">
        <w:rPr>
          <w:color w:val="000000"/>
        </w:rPr>
        <w:t>. Για τις δια</w:t>
      </w:r>
      <w:r w:rsidR="007074AE" w:rsidRPr="009A271B">
        <w:rPr>
          <w:color w:val="000000"/>
        </w:rPr>
        <w:softHyphen/>
        <w:t>φορές στις τιμές των γωνιακών σ</w:t>
      </w:r>
      <w:r w:rsidR="007074AE" w:rsidRPr="009A271B">
        <w:rPr>
          <w:color w:val="000000"/>
        </w:rPr>
        <w:t>υ</w:t>
      </w:r>
      <w:r w:rsidR="007074AE" w:rsidRPr="009A271B">
        <w:rPr>
          <w:color w:val="000000"/>
        </w:rPr>
        <w:t>χνοτή</w:t>
      </w:r>
      <w:r w:rsidR="007074AE" w:rsidRPr="009A271B">
        <w:rPr>
          <w:color w:val="000000"/>
        </w:rPr>
        <w:softHyphen/>
        <w:t xml:space="preserve">των </w:t>
      </w:r>
      <w:r w:rsidR="007074AE" w:rsidRPr="009A271B">
        <w:rPr>
          <w:iCs/>
          <w:color w:val="000000"/>
        </w:rPr>
        <w:t>Δ</w:t>
      </w:r>
      <w:r w:rsidR="007074AE">
        <w:rPr>
          <w:iCs/>
          <w:color w:val="000000"/>
          <w:lang w:val="en-US"/>
        </w:rPr>
        <w:t>f</w:t>
      </w:r>
      <w:r w:rsidR="007074AE" w:rsidRPr="002F6241">
        <w:rPr>
          <w:iCs/>
          <w:color w:val="000000"/>
          <w:vertAlign w:val="subscript"/>
        </w:rPr>
        <w:t>12</w:t>
      </w:r>
      <w:r w:rsidR="007074AE" w:rsidRPr="009A271B">
        <w:rPr>
          <w:color w:val="000000"/>
        </w:rPr>
        <w:t xml:space="preserve"> και </w:t>
      </w:r>
      <w:r w:rsidR="007074AE" w:rsidRPr="009A271B">
        <w:rPr>
          <w:iCs/>
          <w:color w:val="000000"/>
        </w:rPr>
        <w:t>Δ</w:t>
      </w:r>
      <w:r w:rsidR="007074AE">
        <w:rPr>
          <w:iCs/>
          <w:color w:val="000000"/>
          <w:lang w:val="en-US"/>
        </w:rPr>
        <w:t>f</w:t>
      </w:r>
      <w:r w:rsidR="007074AE" w:rsidRPr="009A271B">
        <w:rPr>
          <w:color w:val="000000"/>
          <w:vertAlign w:val="subscript"/>
        </w:rPr>
        <w:t>34</w:t>
      </w:r>
      <w:r w:rsidR="007074AE" w:rsidRPr="009A271B">
        <w:rPr>
          <w:color w:val="000000"/>
        </w:rPr>
        <w:t xml:space="preserve"> ισχ</w:t>
      </w:r>
      <w:r w:rsidR="007074AE" w:rsidRPr="009A271B">
        <w:rPr>
          <w:color w:val="000000"/>
        </w:rPr>
        <w:t>ύ</w:t>
      </w:r>
      <w:r w:rsidR="007074AE" w:rsidRPr="009A271B">
        <w:rPr>
          <w:color w:val="000000"/>
        </w:rPr>
        <w:t xml:space="preserve">ει: </w:t>
      </w:r>
    </w:p>
    <w:p w:rsidR="007074AE" w:rsidRPr="007074AE" w:rsidRDefault="007074AE" w:rsidP="007074AE">
      <w:pPr>
        <w:spacing w:line="480" w:lineRule="auto"/>
        <w:rPr>
          <w:color w:val="000000"/>
        </w:rPr>
      </w:pPr>
      <w:r w:rsidRPr="004A6CC7">
        <w:rPr>
          <w:b/>
          <w:color w:val="FF0000"/>
        </w:rPr>
        <w:t>α.</w:t>
      </w:r>
      <w:r w:rsidRPr="009A271B">
        <w:rPr>
          <w:color w:val="000000"/>
        </w:rPr>
        <w:t xml:space="preserve"> Δ</w:t>
      </w:r>
      <w:r>
        <w:rPr>
          <w:color w:val="000000"/>
          <w:lang w:val="en-US"/>
        </w:rPr>
        <w:t>f</w:t>
      </w:r>
      <w:r w:rsidRPr="009A271B">
        <w:rPr>
          <w:color w:val="000000"/>
          <w:vertAlign w:val="subscript"/>
        </w:rPr>
        <w:t>12</w:t>
      </w:r>
      <w:r w:rsidRPr="009A271B">
        <w:rPr>
          <w:color w:val="000000"/>
        </w:rPr>
        <w:t xml:space="preserve"> = Δ</w:t>
      </w:r>
      <w:r>
        <w:rPr>
          <w:color w:val="000000"/>
          <w:lang w:val="en-US"/>
        </w:rPr>
        <w:t>f</w:t>
      </w:r>
      <w:r w:rsidRPr="009A271B">
        <w:rPr>
          <w:color w:val="000000"/>
          <w:vertAlign w:val="subscript"/>
        </w:rPr>
        <w:t>34</w:t>
      </w:r>
      <w:r w:rsidRPr="009A271B">
        <w:rPr>
          <w:color w:val="000000"/>
        </w:rPr>
        <w:t xml:space="preserve">. </w:t>
      </w:r>
      <w:r w:rsidRPr="007074AE">
        <w:rPr>
          <w:color w:val="000000"/>
        </w:rPr>
        <w:tab/>
      </w:r>
      <w:r w:rsidRPr="007074AE">
        <w:rPr>
          <w:color w:val="000000"/>
        </w:rPr>
        <w:tab/>
      </w:r>
      <w:r w:rsidRPr="007074AE">
        <w:rPr>
          <w:color w:val="000000"/>
        </w:rPr>
        <w:tab/>
      </w:r>
      <w:r w:rsidRPr="004A6CC7">
        <w:rPr>
          <w:b/>
          <w:color w:val="FF0000"/>
        </w:rPr>
        <w:t>β</w:t>
      </w:r>
      <w:r w:rsidRPr="007074AE">
        <w:rPr>
          <w:b/>
          <w:color w:val="FF0000"/>
        </w:rPr>
        <w:t>.</w:t>
      </w:r>
      <w:r w:rsidRPr="007074AE">
        <w:rPr>
          <w:color w:val="000000"/>
        </w:rPr>
        <w:t xml:space="preserve"> </w:t>
      </w:r>
      <w:r w:rsidRPr="009A271B">
        <w:rPr>
          <w:color w:val="000000"/>
        </w:rPr>
        <w:t>Δ</w:t>
      </w:r>
      <w:r>
        <w:rPr>
          <w:color w:val="000000"/>
          <w:lang w:val="en-US"/>
        </w:rPr>
        <w:t>f</w:t>
      </w:r>
      <w:r w:rsidRPr="007074AE">
        <w:rPr>
          <w:color w:val="000000"/>
          <w:vertAlign w:val="subscript"/>
        </w:rPr>
        <w:t>12</w:t>
      </w:r>
      <w:r w:rsidRPr="007074AE">
        <w:rPr>
          <w:color w:val="000000"/>
        </w:rPr>
        <w:t xml:space="preserve"> &lt; </w:t>
      </w:r>
      <w:r w:rsidRPr="009A271B">
        <w:rPr>
          <w:color w:val="000000"/>
        </w:rPr>
        <w:t>Δ</w:t>
      </w:r>
      <w:r>
        <w:rPr>
          <w:color w:val="000000"/>
          <w:lang w:val="en-US"/>
        </w:rPr>
        <w:t>f</w:t>
      </w:r>
      <w:r w:rsidRPr="007074AE">
        <w:rPr>
          <w:color w:val="000000"/>
          <w:vertAlign w:val="subscript"/>
        </w:rPr>
        <w:t>34</w:t>
      </w:r>
      <w:r w:rsidRPr="007074AE">
        <w:rPr>
          <w:color w:val="000000"/>
        </w:rPr>
        <w:t xml:space="preserve">. </w:t>
      </w:r>
      <w:r w:rsidRPr="007074AE">
        <w:rPr>
          <w:color w:val="000000"/>
        </w:rPr>
        <w:tab/>
      </w:r>
      <w:r w:rsidRPr="007074AE">
        <w:rPr>
          <w:color w:val="000000"/>
        </w:rPr>
        <w:tab/>
      </w:r>
      <w:r w:rsidRPr="007074AE">
        <w:rPr>
          <w:color w:val="000000"/>
        </w:rPr>
        <w:tab/>
      </w:r>
      <w:r w:rsidRPr="004A6CC7">
        <w:rPr>
          <w:b/>
          <w:color w:val="FF0000"/>
        </w:rPr>
        <w:t>γ</w:t>
      </w:r>
      <w:r w:rsidRPr="007074AE">
        <w:rPr>
          <w:b/>
          <w:color w:val="FF0000"/>
        </w:rPr>
        <w:t>.</w:t>
      </w:r>
      <w:r w:rsidRPr="007074AE">
        <w:rPr>
          <w:color w:val="000000"/>
        </w:rPr>
        <w:t xml:space="preserve"> </w:t>
      </w:r>
      <w:r w:rsidRPr="009A271B">
        <w:rPr>
          <w:color w:val="000000"/>
        </w:rPr>
        <w:t>Δ</w:t>
      </w:r>
      <w:r>
        <w:rPr>
          <w:color w:val="000000"/>
          <w:lang w:val="en-US"/>
        </w:rPr>
        <w:t>f</w:t>
      </w:r>
      <w:r w:rsidRPr="007074AE">
        <w:rPr>
          <w:color w:val="000000"/>
          <w:vertAlign w:val="subscript"/>
        </w:rPr>
        <w:t>12</w:t>
      </w:r>
      <w:r w:rsidRPr="007074AE">
        <w:rPr>
          <w:color w:val="000000"/>
        </w:rPr>
        <w:t xml:space="preserve"> &gt; </w:t>
      </w:r>
      <w:r w:rsidRPr="009A271B">
        <w:rPr>
          <w:color w:val="000000"/>
        </w:rPr>
        <w:t>Δ</w:t>
      </w:r>
      <w:r>
        <w:rPr>
          <w:color w:val="000000"/>
          <w:lang w:val="en-US"/>
        </w:rPr>
        <w:t>f</w:t>
      </w:r>
      <w:r w:rsidRPr="007074AE">
        <w:rPr>
          <w:color w:val="000000"/>
          <w:vertAlign w:val="subscript"/>
        </w:rPr>
        <w:t>34</w:t>
      </w:r>
      <w:r w:rsidRPr="007074AE">
        <w:rPr>
          <w:color w:val="000000"/>
        </w:rPr>
        <w:t>.</w:t>
      </w:r>
    </w:p>
    <w:p w:rsidR="007074AE" w:rsidRPr="004A6CC7" w:rsidRDefault="007074AE" w:rsidP="007074AE">
      <w:pPr>
        <w:spacing w:line="480" w:lineRule="auto"/>
        <w:rPr>
          <w:color w:val="000000"/>
        </w:rPr>
      </w:pPr>
      <w:r>
        <w:rPr>
          <w:color w:val="000000"/>
        </w:rPr>
        <w:t>Να επιλέξετε τη σωστή αιτιολογώντας την απάντηση σας.</w:t>
      </w:r>
    </w:p>
    <w:p w:rsidR="007074AE" w:rsidRPr="00B424DB" w:rsidRDefault="007074AE" w:rsidP="007074AE">
      <w:pPr>
        <w:spacing w:line="480" w:lineRule="auto"/>
        <w:rPr>
          <w:b/>
          <w:color w:val="FF0000"/>
        </w:rPr>
      </w:pPr>
      <w:r w:rsidRPr="00B424DB">
        <w:rPr>
          <w:b/>
          <w:color w:val="FF0000"/>
        </w:rPr>
        <w:t>Λύση</w:t>
      </w:r>
    </w:p>
    <w:p w:rsidR="007074AE" w:rsidRPr="007074AE" w:rsidRDefault="007851DD" w:rsidP="007074AE">
      <w:pPr>
        <w:spacing w:line="480" w:lineRule="auto"/>
      </w:pPr>
      <w:r>
        <w:rPr>
          <w:noProof/>
        </w:rPr>
        <w:pict>
          <v:shape id="_x0000_s1053" type="#_x0000_t75" style="position:absolute;left:0;text-align:left;margin-left:306.35pt;margin-top:4.95pt;width:176.05pt;height:139.25pt;z-index:251664384">
            <v:imagedata r:id="rId35" o:title=""/>
            <w10:wrap type="square"/>
          </v:shape>
          <o:OLEObject Type="Embed" ProgID="Visio.Drawing.11" ShapeID="_x0000_s1053" DrawAspect="Content" ObjectID="_1445665698" r:id="rId36"/>
        </w:pict>
      </w:r>
      <w:r w:rsidR="007074AE">
        <w:t xml:space="preserve">Αν η αντίσταση του κυκλώματος </w:t>
      </w:r>
      <w:r w:rsidR="007074AE">
        <w:rPr>
          <w:lang w:val="en-US"/>
        </w:rPr>
        <w:t>RLC</w:t>
      </w:r>
      <w:r w:rsidR="007074AE" w:rsidRPr="00CB0406">
        <w:t xml:space="preserve"> </w:t>
      </w:r>
      <w:r w:rsidR="007074AE">
        <w:t>ελαττωθεί τότε το ρεύμα θα αυξηθεί και η νέα καμπύλη θα περιβά</w:t>
      </w:r>
      <w:r w:rsidR="007074AE">
        <w:t>λ</w:t>
      </w:r>
      <w:r w:rsidR="007074AE">
        <w:t>λει</w:t>
      </w:r>
      <w:r w:rsidR="007074AE" w:rsidRPr="00F420A3">
        <w:t xml:space="preserve"> </w:t>
      </w:r>
      <w:r w:rsidR="007074AE">
        <w:t xml:space="preserve"> την προηγούμενη. Έτσι λοιπόν και σύμφωνα με το διπλανό σχήμα θα έχουμε μείωση της συχνότητας αριστερά της </w:t>
      </w:r>
      <w:r w:rsidR="007074AE">
        <w:rPr>
          <w:lang w:val="en-US"/>
        </w:rPr>
        <w:t>f</w:t>
      </w:r>
      <w:r w:rsidR="007074AE" w:rsidRPr="00B7753A">
        <w:rPr>
          <w:vertAlign w:val="subscript"/>
        </w:rPr>
        <w:t>0</w:t>
      </w:r>
      <w:r w:rsidR="007074AE" w:rsidRPr="00B7753A">
        <w:t xml:space="preserve"> </w:t>
      </w:r>
      <w:r w:rsidR="007074AE">
        <w:t xml:space="preserve">για την οποία θα πετύχουμε το ίδιο ρεύμα και αύξηση της συχνότητας δεξιά της </w:t>
      </w:r>
      <w:r w:rsidR="007074AE">
        <w:rPr>
          <w:lang w:val="en-US"/>
        </w:rPr>
        <w:t>f</w:t>
      </w:r>
      <w:r w:rsidR="007074AE" w:rsidRPr="00B7753A">
        <w:rPr>
          <w:vertAlign w:val="subscript"/>
        </w:rPr>
        <w:t>0</w:t>
      </w:r>
      <w:r w:rsidR="007074AE" w:rsidRPr="00B424DB">
        <w:t xml:space="preserve">, </w:t>
      </w:r>
      <w:r w:rsidR="007074AE">
        <w:t>για την οποία θα πετύχουμε πάλι το ρεύμα Ι</w:t>
      </w:r>
      <w:r w:rsidR="007074AE">
        <w:rPr>
          <w:vertAlign w:val="subscript"/>
        </w:rPr>
        <w:t>1</w:t>
      </w:r>
      <w:r w:rsidR="007074AE">
        <w:t xml:space="preserve">. Αφού λοιπόν οι συχνότητες </w:t>
      </w:r>
      <w:r w:rsidR="007074AE">
        <w:rPr>
          <w:lang w:val="en-US"/>
        </w:rPr>
        <w:t>f</w:t>
      </w:r>
      <w:r w:rsidR="007074AE" w:rsidRPr="005D2978">
        <w:rPr>
          <w:vertAlign w:val="subscript"/>
        </w:rPr>
        <w:t>3</w:t>
      </w:r>
      <w:r w:rsidR="007074AE" w:rsidRPr="005D2978">
        <w:t xml:space="preserve"> </w:t>
      </w:r>
      <w:r w:rsidR="007074AE">
        <w:t xml:space="preserve">και </w:t>
      </w:r>
      <w:r w:rsidR="007074AE">
        <w:rPr>
          <w:lang w:val="en-US"/>
        </w:rPr>
        <w:t>f</w:t>
      </w:r>
      <w:r w:rsidR="007074AE" w:rsidRPr="005D2978">
        <w:rPr>
          <w:vertAlign w:val="subscript"/>
        </w:rPr>
        <w:t>4</w:t>
      </w:r>
      <w:r w:rsidR="007074AE" w:rsidRPr="005D2978">
        <w:t xml:space="preserve"> </w:t>
      </w:r>
      <w:r w:rsidR="007074AE">
        <w:t xml:space="preserve">θα είναι πιο μακριά από την </w:t>
      </w:r>
      <w:r w:rsidR="007074AE">
        <w:rPr>
          <w:lang w:val="en-US"/>
        </w:rPr>
        <w:t>f</w:t>
      </w:r>
      <w:r w:rsidR="007074AE" w:rsidRPr="005D2978">
        <w:rPr>
          <w:vertAlign w:val="subscript"/>
        </w:rPr>
        <w:t>0</w:t>
      </w:r>
      <w:r w:rsidR="007074AE" w:rsidRPr="005D2978">
        <w:t xml:space="preserve"> </w:t>
      </w:r>
      <w:r w:rsidR="007074AE">
        <w:t xml:space="preserve">η διαφορά τους θα είναι μεγαλύτερη σε σχέση με αυτή των </w:t>
      </w:r>
      <w:r w:rsidR="007074AE">
        <w:rPr>
          <w:lang w:val="en-US"/>
        </w:rPr>
        <w:t>f</w:t>
      </w:r>
      <w:r w:rsidR="007074AE" w:rsidRPr="005D2978">
        <w:rPr>
          <w:vertAlign w:val="subscript"/>
        </w:rPr>
        <w:t>1</w:t>
      </w:r>
      <w:r w:rsidR="007074AE" w:rsidRPr="005D2978">
        <w:t xml:space="preserve"> </w:t>
      </w:r>
      <w:r w:rsidR="007074AE">
        <w:t xml:space="preserve">και </w:t>
      </w:r>
      <w:r w:rsidR="007074AE">
        <w:rPr>
          <w:lang w:val="en-US"/>
        </w:rPr>
        <w:t>f</w:t>
      </w:r>
      <w:r w:rsidR="007074AE" w:rsidRPr="005D2978">
        <w:rPr>
          <w:vertAlign w:val="subscript"/>
        </w:rPr>
        <w:t>2</w:t>
      </w:r>
      <w:r w:rsidR="007074AE" w:rsidRPr="005D2978">
        <w:t>.</w:t>
      </w:r>
      <w:r w:rsidR="007074AE">
        <w:t xml:space="preserve"> </w:t>
      </w:r>
    </w:p>
    <w:p w:rsidR="007074AE" w:rsidRPr="00F420A3" w:rsidRDefault="007074AE" w:rsidP="007074AE">
      <w:pPr>
        <w:spacing w:line="480" w:lineRule="auto"/>
      </w:pPr>
      <w:r>
        <w:t xml:space="preserve">Άρα σωστή απάντηση η </w:t>
      </w:r>
      <w:r w:rsidRPr="00F420A3">
        <w:rPr>
          <w:b/>
          <w:color w:val="FF0000"/>
        </w:rPr>
        <w:t>β</w:t>
      </w:r>
      <w:r>
        <w:t>.</w:t>
      </w:r>
    </w:p>
    <w:p w:rsidR="00175B61" w:rsidRDefault="00175B61">
      <w:pPr>
        <w:jc w:val="right"/>
      </w:pPr>
      <w:r w:rsidRPr="00DD763F">
        <w:rPr>
          <w:szCs w:val="22"/>
        </w:rPr>
        <w:pict>
          <v:shape id="_x0000_i1034" type="#_x0000_t75" style="width:180.5pt;height:23.85pt">
            <v:imagedata r:id="rId37" o:title=""/>
          </v:shape>
        </w:pict>
      </w:r>
    </w:p>
    <w:p w:rsidR="00175B61" w:rsidRPr="00BC20A3" w:rsidRDefault="00175B61" w:rsidP="00622F5E">
      <w:pPr>
        <w:ind w:left="6096" w:right="-1"/>
        <w:jc w:val="center"/>
        <w:rPr>
          <w:sz w:val="18"/>
          <w:szCs w:val="18"/>
        </w:rPr>
      </w:pPr>
      <w:r w:rsidRPr="00BC20A3">
        <w:rPr>
          <w:sz w:val="18"/>
          <w:szCs w:val="18"/>
        </w:rPr>
        <w:t>Επιμέλεια</w:t>
      </w:r>
    </w:p>
    <w:p w:rsidR="00175B61" w:rsidRPr="00F65D61" w:rsidRDefault="00175B61" w:rsidP="00622F5E">
      <w:pPr>
        <w:ind w:left="6096" w:right="-1"/>
        <w:jc w:val="center"/>
        <w:rPr>
          <w:b/>
          <w:i/>
          <w:color w:val="0000FF"/>
        </w:rPr>
      </w:pPr>
      <w:r>
        <w:rPr>
          <w:b/>
          <w:i/>
          <w:color w:val="0000FF"/>
        </w:rPr>
        <w:t xml:space="preserve">Βασίλης </w:t>
      </w:r>
      <w:proofErr w:type="spellStart"/>
      <w:r>
        <w:rPr>
          <w:b/>
          <w:i/>
          <w:color w:val="0000FF"/>
        </w:rPr>
        <w:t>Δουκατζής</w:t>
      </w:r>
      <w:proofErr w:type="spellEnd"/>
    </w:p>
    <w:p w:rsidR="00CA3647" w:rsidRPr="007074AE" w:rsidRDefault="00CA3647" w:rsidP="007074AE"/>
    <w:sectPr w:rsidR="00CA3647" w:rsidRPr="007074AE" w:rsidSect="00DE126D">
      <w:headerReference w:type="default" r:id="rId38"/>
      <w:footerReference w:type="default" r:id="rId39"/>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FB5" w:rsidRDefault="004E0FB5" w:rsidP="00AE4FC3">
      <w:pPr>
        <w:spacing w:line="240" w:lineRule="auto"/>
      </w:pPr>
      <w:r>
        <w:separator/>
      </w:r>
    </w:p>
  </w:endnote>
  <w:endnote w:type="continuationSeparator" w:id="0">
    <w:p w:rsidR="004E0FB5" w:rsidRDefault="004E0FB5"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Default="007851DD" w:rsidP="00AE4FC3">
    <w:pPr>
      <w:pStyle w:val="a7"/>
      <w:framePr w:wrap="around" w:vAnchor="text" w:hAnchor="margin" w:xAlign="right" w:y="1"/>
      <w:rPr>
        <w:rStyle w:val="a8"/>
      </w:rPr>
    </w:pPr>
    <w:r>
      <w:rPr>
        <w:rStyle w:val="a8"/>
      </w:rPr>
      <w:fldChar w:fldCharType="begin"/>
    </w:r>
    <w:r w:rsidR="009A3D94">
      <w:rPr>
        <w:rStyle w:val="a8"/>
      </w:rPr>
      <w:instrText xml:space="preserve">PAGE  </w:instrText>
    </w:r>
    <w:r>
      <w:rPr>
        <w:rStyle w:val="a8"/>
      </w:rPr>
      <w:fldChar w:fldCharType="separate"/>
    </w:r>
    <w:r w:rsidR="008E1133">
      <w:rPr>
        <w:rStyle w:val="a8"/>
        <w:noProof/>
      </w:rPr>
      <w:t>4</w:t>
    </w:r>
    <w:r>
      <w:rPr>
        <w:rStyle w:val="a8"/>
      </w:rPr>
      <w:fldChar w:fldCharType="end"/>
    </w:r>
  </w:p>
  <w:p w:rsidR="009A3D94" w:rsidRPr="00D56705" w:rsidRDefault="009A3D94"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9A3D94" w:rsidRDefault="009A3D9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FB5" w:rsidRDefault="004E0FB5" w:rsidP="00AE4FC3">
      <w:pPr>
        <w:spacing w:line="240" w:lineRule="auto"/>
      </w:pPr>
      <w:r>
        <w:separator/>
      </w:r>
    </w:p>
  </w:footnote>
  <w:footnote w:type="continuationSeparator" w:id="0">
    <w:p w:rsidR="004E0FB5" w:rsidRDefault="004E0FB5"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Pr="00075414" w:rsidRDefault="009A3D94"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9A3D94" w:rsidRDefault="009A3D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310E4"/>
    <w:rsid w:val="00031FDE"/>
    <w:rsid w:val="00044C10"/>
    <w:rsid w:val="000450F9"/>
    <w:rsid w:val="00045E1F"/>
    <w:rsid w:val="00046490"/>
    <w:rsid w:val="0005564D"/>
    <w:rsid w:val="000603C7"/>
    <w:rsid w:val="000647D8"/>
    <w:rsid w:val="000654ED"/>
    <w:rsid w:val="000766CE"/>
    <w:rsid w:val="000800FB"/>
    <w:rsid w:val="00083EB6"/>
    <w:rsid w:val="000854E0"/>
    <w:rsid w:val="0008711B"/>
    <w:rsid w:val="000B22B1"/>
    <w:rsid w:val="000B4234"/>
    <w:rsid w:val="000B513D"/>
    <w:rsid w:val="000C6F83"/>
    <w:rsid w:val="000E33CA"/>
    <w:rsid w:val="000E35C7"/>
    <w:rsid w:val="000E5FE6"/>
    <w:rsid w:val="000E7C18"/>
    <w:rsid w:val="000F73F6"/>
    <w:rsid w:val="00101418"/>
    <w:rsid w:val="00101BFB"/>
    <w:rsid w:val="00101DD9"/>
    <w:rsid w:val="001201BF"/>
    <w:rsid w:val="00125CDB"/>
    <w:rsid w:val="0012755D"/>
    <w:rsid w:val="00135CA2"/>
    <w:rsid w:val="00141394"/>
    <w:rsid w:val="00142AB7"/>
    <w:rsid w:val="0014494D"/>
    <w:rsid w:val="0015020A"/>
    <w:rsid w:val="00155457"/>
    <w:rsid w:val="00160597"/>
    <w:rsid w:val="00160BE9"/>
    <w:rsid w:val="001644E7"/>
    <w:rsid w:val="0017048D"/>
    <w:rsid w:val="00171001"/>
    <w:rsid w:val="00172FBB"/>
    <w:rsid w:val="00173CC4"/>
    <w:rsid w:val="00175B61"/>
    <w:rsid w:val="00176582"/>
    <w:rsid w:val="0017703A"/>
    <w:rsid w:val="0018376B"/>
    <w:rsid w:val="00196091"/>
    <w:rsid w:val="001A10EF"/>
    <w:rsid w:val="001A230C"/>
    <w:rsid w:val="001A6BEA"/>
    <w:rsid w:val="001B1AAC"/>
    <w:rsid w:val="001B1C63"/>
    <w:rsid w:val="001B5A4D"/>
    <w:rsid w:val="001B7FA3"/>
    <w:rsid w:val="001C4A36"/>
    <w:rsid w:val="001E1A73"/>
    <w:rsid w:val="001E7443"/>
    <w:rsid w:val="001F2F14"/>
    <w:rsid w:val="001F7089"/>
    <w:rsid w:val="0020015F"/>
    <w:rsid w:val="00202541"/>
    <w:rsid w:val="00207CB4"/>
    <w:rsid w:val="00211A74"/>
    <w:rsid w:val="0021245B"/>
    <w:rsid w:val="002256CA"/>
    <w:rsid w:val="00225E7B"/>
    <w:rsid w:val="0023616F"/>
    <w:rsid w:val="00236781"/>
    <w:rsid w:val="0024101C"/>
    <w:rsid w:val="00241E3D"/>
    <w:rsid w:val="002421B4"/>
    <w:rsid w:val="002435DB"/>
    <w:rsid w:val="00246577"/>
    <w:rsid w:val="00260091"/>
    <w:rsid w:val="002620C3"/>
    <w:rsid w:val="00273AF0"/>
    <w:rsid w:val="00274EC7"/>
    <w:rsid w:val="00291BF3"/>
    <w:rsid w:val="002B0C4B"/>
    <w:rsid w:val="002B18DD"/>
    <w:rsid w:val="002B59B2"/>
    <w:rsid w:val="002B73CF"/>
    <w:rsid w:val="002C1662"/>
    <w:rsid w:val="002C264A"/>
    <w:rsid w:val="002C6E0A"/>
    <w:rsid w:val="002D02A7"/>
    <w:rsid w:val="002D2F20"/>
    <w:rsid w:val="002D318F"/>
    <w:rsid w:val="002D45D2"/>
    <w:rsid w:val="002F77C7"/>
    <w:rsid w:val="002F7B03"/>
    <w:rsid w:val="003015B0"/>
    <w:rsid w:val="003060C3"/>
    <w:rsid w:val="0031562A"/>
    <w:rsid w:val="0031645D"/>
    <w:rsid w:val="00316A26"/>
    <w:rsid w:val="003234C3"/>
    <w:rsid w:val="00324529"/>
    <w:rsid w:val="0033021E"/>
    <w:rsid w:val="003324EA"/>
    <w:rsid w:val="003332B6"/>
    <w:rsid w:val="00341904"/>
    <w:rsid w:val="00343AE0"/>
    <w:rsid w:val="003479BE"/>
    <w:rsid w:val="00350DBF"/>
    <w:rsid w:val="00354C19"/>
    <w:rsid w:val="00354F39"/>
    <w:rsid w:val="00355748"/>
    <w:rsid w:val="00357E64"/>
    <w:rsid w:val="00362C2D"/>
    <w:rsid w:val="00362F44"/>
    <w:rsid w:val="00363C8F"/>
    <w:rsid w:val="0036428E"/>
    <w:rsid w:val="00374E3B"/>
    <w:rsid w:val="003814D9"/>
    <w:rsid w:val="0038249B"/>
    <w:rsid w:val="003842D5"/>
    <w:rsid w:val="00387A7B"/>
    <w:rsid w:val="00393F9C"/>
    <w:rsid w:val="00395847"/>
    <w:rsid w:val="003A03DD"/>
    <w:rsid w:val="003A495E"/>
    <w:rsid w:val="003A52F4"/>
    <w:rsid w:val="003A73B9"/>
    <w:rsid w:val="003B48D2"/>
    <w:rsid w:val="003B5435"/>
    <w:rsid w:val="003C3845"/>
    <w:rsid w:val="003C479E"/>
    <w:rsid w:val="003D7B21"/>
    <w:rsid w:val="003E0110"/>
    <w:rsid w:val="003E093A"/>
    <w:rsid w:val="003F0084"/>
    <w:rsid w:val="003F0750"/>
    <w:rsid w:val="003F0AC4"/>
    <w:rsid w:val="003F2AF7"/>
    <w:rsid w:val="003F7616"/>
    <w:rsid w:val="00405375"/>
    <w:rsid w:val="00407F98"/>
    <w:rsid w:val="00415FEF"/>
    <w:rsid w:val="00424039"/>
    <w:rsid w:val="00426B60"/>
    <w:rsid w:val="004303BB"/>
    <w:rsid w:val="00436665"/>
    <w:rsid w:val="00440024"/>
    <w:rsid w:val="00451A4E"/>
    <w:rsid w:val="00460DCC"/>
    <w:rsid w:val="004620A4"/>
    <w:rsid w:val="00465E35"/>
    <w:rsid w:val="00472599"/>
    <w:rsid w:val="004737A3"/>
    <w:rsid w:val="00474AF7"/>
    <w:rsid w:val="004A12E6"/>
    <w:rsid w:val="004A3EDF"/>
    <w:rsid w:val="004A6170"/>
    <w:rsid w:val="004A7306"/>
    <w:rsid w:val="004B62BD"/>
    <w:rsid w:val="004C47E2"/>
    <w:rsid w:val="004D1408"/>
    <w:rsid w:val="004D18B4"/>
    <w:rsid w:val="004D711C"/>
    <w:rsid w:val="004E0D56"/>
    <w:rsid w:val="004E0FB5"/>
    <w:rsid w:val="004E1B3A"/>
    <w:rsid w:val="004F2F1D"/>
    <w:rsid w:val="0050468F"/>
    <w:rsid w:val="00505FA4"/>
    <w:rsid w:val="00510E5C"/>
    <w:rsid w:val="00523991"/>
    <w:rsid w:val="00524705"/>
    <w:rsid w:val="00530C92"/>
    <w:rsid w:val="00541AD6"/>
    <w:rsid w:val="005457AB"/>
    <w:rsid w:val="005469A8"/>
    <w:rsid w:val="00552154"/>
    <w:rsid w:val="005540F0"/>
    <w:rsid w:val="005547B4"/>
    <w:rsid w:val="00556AFC"/>
    <w:rsid w:val="00557D7B"/>
    <w:rsid w:val="005651C0"/>
    <w:rsid w:val="00574EFC"/>
    <w:rsid w:val="00580FBA"/>
    <w:rsid w:val="005834AB"/>
    <w:rsid w:val="0059711A"/>
    <w:rsid w:val="005A083C"/>
    <w:rsid w:val="005A4ACE"/>
    <w:rsid w:val="005A78E9"/>
    <w:rsid w:val="005B42D4"/>
    <w:rsid w:val="005B57EB"/>
    <w:rsid w:val="005B5A2D"/>
    <w:rsid w:val="005B5C72"/>
    <w:rsid w:val="005C4B3E"/>
    <w:rsid w:val="005D4D73"/>
    <w:rsid w:val="005E000E"/>
    <w:rsid w:val="005E07FF"/>
    <w:rsid w:val="005E109A"/>
    <w:rsid w:val="005E170A"/>
    <w:rsid w:val="005E7F17"/>
    <w:rsid w:val="005F09C6"/>
    <w:rsid w:val="005F31E7"/>
    <w:rsid w:val="005F39B0"/>
    <w:rsid w:val="005F4573"/>
    <w:rsid w:val="006005C2"/>
    <w:rsid w:val="00601E5B"/>
    <w:rsid w:val="006023BD"/>
    <w:rsid w:val="006028AF"/>
    <w:rsid w:val="006029A4"/>
    <w:rsid w:val="006040CB"/>
    <w:rsid w:val="006058F7"/>
    <w:rsid w:val="00607923"/>
    <w:rsid w:val="0061449C"/>
    <w:rsid w:val="00615447"/>
    <w:rsid w:val="00615779"/>
    <w:rsid w:val="0063049F"/>
    <w:rsid w:val="0064038E"/>
    <w:rsid w:val="00655EB9"/>
    <w:rsid w:val="00660124"/>
    <w:rsid w:val="00660FE0"/>
    <w:rsid w:val="0066300C"/>
    <w:rsid w:val="006631CA"/>
    <w:rsid w:val="00665D6F"/>
    <w:rsid w:val="00671330"/>
    <w:rsid w:val="006773C4"/>
    <w:rsid w:val="006846CA"/>
    <w:rsid w:val="00686626"/>
    <w:rsid w:val="00690A5E"/>
    <w:rsid w:val="00695ADC"/>
    <w:rsid w:val="006A0F1A"/>
    <w:rsid w:val="006A3265"/>
    <w:rsid w:val="006A677F"/>
    <w:rsid w:val="006B0685"/>
    <w:rsid w:val="006C2607"/>
    <w:rsid w:val="006C5216"/>
    <w:rsid w:val="006C6E7F"/>
    <w:rsid w:val="006D04F2"/>
    <w:rsid w:val="006D4349"/>
    <w:rsid w:val="006D4771"/>
    <w:rsid w:val="006E1D78"/>
    <w:rsid w:val="006E4543"/>
    <w:rsid w:val="006F28CC"/>
    <w:rsid w:val="006F658D"/>
    <w:rsid w:val="006F772B"/>
    <w:rsid w:val="007000CA"/>
    <w:rsid w:val="00704449"/>
    <w:rsid w:val="00706C93"/>
    <w:rsid w:val="00706E2E"/>
    <w:rsid w:val="007074AE"/>
    <w:rsid w:val="00715063"/>
    <w:rsid w:val="007171B8"/>
    <w:rsid w:val="007249DA"/>
    <w:rsid w:val="0073207A"/>
    <w:rsid w:val="00735624"/>
    <w:rsid w:val="00735D33"/>
    <w:rsid w:val="00744327"/>
    <w:rsid w:val="007449DD"/>
    <w:rsid w:val="00745F49"/>
    <w:rsid w:val="00747844"/>
    <w:rsid w:val="0076421B"/>
    <w:rsid w:val="0078226B"/>
    <w:rsid w:val="00784759"/>
    <w:rsid w:val="007851DD"/>
    <w:rsid w:val="00791C96"/>
    <w:rsid w:val="007A172E"/>
    <w:rsid w:val="007A3385"/>
    <w:rsid w:val="007A55EA"/>
    <w:rsid w:val="007A7663"/>
    <w:rsid w:val="007B0D12"/>
    <w:rsid w:val="007B3528"/>
    <w:rsid w:val="007B5D13"/>
    <w:rsid w:val="007B5DBA"/>
    <w:rsid w:val="007C6EFD"/>
    <w:rsid w:val="007D51BA"/>
    <w:rsid w:val="007E0214"/>
    <w:rsid w:val="007E458C"/>
    <w:rsid w:val="007E6479"/>
    <w:rsid w:val="007E7AE3"/>
    <w:rsid w:val="007F2938"/>
    <w:rsid w:val="007F693C"/>
    <w:rsid w:val="007F694E"/>
    <w:rsid w:val="007F789F"/>
    <w:rsid w:val="008139F9"/>
    <w:rsid w:val="00823065"/>
    <w:rsid w:val="00827A23"/>
    <w:rsid w:val="00835CD4"/>
    <w:rsid w:val="00836AAE"/>
    <w:rsid w:val="008424F3"/>
    <w:rsid w:val="0084328E"/>
    <w:rsid w:val="0085046C"/>
    <w:rsid w:val="0087031C"/>
    <w:rsid w:val="00871D68"/>
    <w:rsid w:val="00873395"/>
    <w:rsid w:val="008745DA"/>
    <w:rsid w:val="00875B96"/>
    <w:rsid w:val="008765AB"/>
    <w:rsid w:val="008765BF"/>
    <w:rsid w:val="00876B1E"/>
    <w:rsid w:val="00881546"/>
    <w:rsid w:val="00881D07"/>
    <w:rsid w:val="00881E91"/>
    <w:rsid w:val="00883E7E"/>
    <w:rsid w:val="00893869"/>
    <w:rsid w:val="008A2530"/>
    <w:rsid w:val="008B36AF"/>
    <w:rsid w:val="008C130F"/>
    <w:rsid w:val="008C52A2"/>
    <w:rsid w:val="008D4F31"/>
    <w:rsid w:val="008E1133"/>
    <w:rsid w:val="0090092A"/>
    <w:rsid w:val="00900A2C"/>
    <w:rsid w:val="00907F46"/>
    <w:rsid w:val="0091180E"/>
    <w:rsid w:val="0091538E"/>
    <w:rsid w:val="0091568A"/>
    <w:rsid w:val="0091575F"/>
    <w:rsid w:val="00916A6A"/>
    <w:rsid w:val="00916BA6"/>
    <w:rsid w:val="00920F74"/>
    <w:rsid w:val="009225F9"/>
    <w:rsid w:val="00927B0B"/>
    <w:rsid w:val="00930068"/>
    <w:rsid w:val="00933983"/>
    <w:rsid w:val="00933B36"/>
    <w:rsid w:val="00937718"/>
    <w:rsid w:val="00942A00"/>
    <w:rsid w:val="009441EF"/>
    <w:rsid w:val="0094658F"/>
    <w:rsid w:val="00960A34"/>
    <w:rsid w:val="009611B4"/>
    <w:rsid w:val="00965E07"/>
    <w:rsid w:val="009715B3"/>
    <w:rsid w:val="00973E3D"/>
    <w:rsid w:val="00980F54"/>
    <w:rsid w:val="009873A2"/>
    <w:rsid w:val="00987AD4"/>
    <w:rsid w:val="00995CE7"/>
    <w:rsid w:val="009A0EAB"/>
    <w:rsid w:val="009A3D94"/>
    <w:rsid w:val="009A5F71"/>
    <w:rsid w:val="009B20E9"/>
    <w:rsid w:val="009B294F"/>
    <w:rsid w:val="009B7E4E"/>
    <w:rsid w:val="009D05B9"/>
    <w:rsid w:val="009D2A93"/>
    <w:rsid w:val="009D2B72"/>
    <w:rsid w:val="009D36ED"/>
    <w:rsid w:val="009D6049"/>
    <w:rsid w:val="009D6BE9"/>
    <w:rsid w:val="009D7943"/>
    <w:rsid w:val="009E1CF0"/>
    <w:rsid w:val="009F39A5"/>
    <w:rsid w:val="009F5FBF"/>
    <w:rsid w:val="00A00627"/>
    <w:rsid w:val="00A02B9B"/>
    <w:rsid w:val="00A05BB8"/>
    <w:rsid w:val="00A1295D"/>
    <w:rsid w:val="00A21151"/>
    <w:rsid w:val="00A22F57"/>
    <w:rsid w:val="00A27DFE"/>
    <w:rsid w:val="00A3174C"/>
    <w:rsid w:val="00A337C0"/>
    <w:rsid w:val="00A35E77"/>
    <w:rsid w:val="00A56B3B"/>
    <w:rsid w:val="00A571FA"/>
    <w:rsid w:val="00A661DD"/>
    <w:rsid w:val="00A673A2"/>
    <w:rsid w:val="00A823AB"/>
    <w:rsid w:val="00A86152"/>
    <w:rsid w:val="00A943EE"/>
    <w:rsid w:val="00A94479"/>
    <w:rsid w:val="00A974A0"/>
    <w:rsid w:val="00AA06BA"/>
    <w:rsid w:val="00AA7D02"/>
    <w:rsid w:val="00AB2D04"/>
    <w:rsid w:val="00AC0CEE"/>
    <w:rsid w:val="00AC1229"/>
    <w:rsid w:val="00AC4B84"/>
    <w:rsid w:val="00AC7A09"/>
    <w:rsid w:val="00AD0964"/>
    <w:rsid w:val="00AD64EA"/>
    <w:rsid w:val="00AE4FC3"/>
    <w:rsid w:val="00AF1E7F"/>
    <w:rsid w:val="00AF56CF"/>
    <w:rsid w:val="00B05CDD"/>
    <w:rsid w:val="00B30404"/>
    <w:rsid w:val="00B314C6"/>
    <w:rsid w:val="00B37F20"/>
    <w:rsid w:val="00B41D17"/>
    <w:rsid w:val="00B43646"/>
    <w:rsid w:val="00B563D8"/>
    <w:rsid w:val="00B64027"/>
    <w:rsid w:val="00B7094B"/>
    <w:rsid w:val="00B74861"/>
    <w:rsid w:val="00B80E75"/>
    <w:rsid w:val="00B83F4E"/>
    <w:rsid w:val="00B8433D"/>
    <w:rsid w:val="00BA54BD"/>
    <w:rsid w:val="00BC1BC4"/>
    <w:rsid w:val="00BC38F3"/>
    <w:rsid w:val="00BD6917"/>
    <w:rsid w:val="00C0755A"/>
    <w:rsid w:val="00C128B2"/>
    <w:rsid w:val="00C13690"/>
    <w:rsid w:val="00C13C2B"/>
    <w:rsid w:val="00C24220"/>
    <w:rsid w:val="00C24A07"/>
    <w:rsid w:val="00C27522"/>
    <w:rsid w:val="00C325DD"/>
    <w:rsid w:val="00C3638B"/>
    <w:rsid w:val="00C403A2"/>
    <w:rsid w:val="00C43688"/>
    <w:rsid w:val="00C44B19"/>
    <w:rsid w:val="00C50A49"/>
    <w:rsid w:val="00C61341"/>
    <w:rsid w:val="00C62B69"/>
    <w:rsid w:val="00C640D8"/>
    <w:rsid w:val="00C6458C"/>
    <w:rsid w:val="00C65A33"/>
    <w:rsid w:val="00C716EC"/>
    <w:rsid w:val="00C71BC7"/>
    <w:rsid w:val="00C8073C"/>
    <w:rsid w:val="00C83C94"/>
    <w:rsid w:val="00C86C9D"/>
    <w:rsid w:val="00C90A22"/>
    <w:rsid w:val="00C91165"/>
    <w:rsid w:val="00C92EB6"/>
    <w:rsid w:val="00C975B5"/>
    <w:rsid w:val="00CA05F0"/>
    <w:rsid w:val="00CA339E"/>
    <w:rsid w:val="00CA3647"/>
    <w:rsid w:val="00CA3773"/>
    <w:rsid w:val="00CA4A2D"/>
    <w:rsid w:val="00CB476B"/>
    <w:rsid w:val="00CB504D"/>
    <w:rsid w:val="00CC00DA"/>
    <w:rsid w:val="00CC0D29"/>
    <w:rsid w:val="00CD05E5"/>
    <w:rsid w:val="00CE07B4"/>
    <w:rsid w:val="00CE4F3A"/>
    <w:rsid w:val="00CE7BB0"/>
    <w:rsid w:val="00CF09F3"/>
    <w:rsid w:val="00CF393D"/>
    <w:rsid w:val="00D00793"/>
    <w:rsid w:val="00D04001"/>
    <w:rsid w:val="00D04551"/>
    <w:rsid w:val="00D052ED"/>
    <w:rsid w:val="00D153EC"/>
    <w:rsid w:val="00D15882"/>
    <w:rsid w:val="00D268BF"/>
    <w:rsid w:val="00D3017F"/>
    <w:rsid w:val="00D51391"/>
    <w:rsid w:val="00D55B86"/>
    <w:rsid w:val="00D60327"/>
    <w:rsid w:val="00D65DDF"/>
    <w:rsid w:val="00D72AC2"/>
    <w:rsid w:val="00D80CE6"/>
    <w:rsid w:val="00D963A6"/>
    <w:rsid w:val="00D971A8"/>
    <w:rsid w:val="00DA0E27"/>
    <w:rsid w:val="00DA2149"/>
    <w:rsid w:val="00DA4333"/>
    <w:rsid w:val="00DB2786"/>
    <w:rsid w:val="00DC00D4"/>
    <w:rsid w:val="00DC0931"/>
    <w:rsid w:val="00DC2882"/>
    <w:rsid w:val="00DC2C89"/>
    <w:rsid w:val="00DC33DB"/>
    <w:rsid w:val="00DD24D9"/>
    <w:rsid w:val="00DD62FE"/>
    <w:rsid w:val="00DD6693"/>
    <w:rsid w:val="00DE126D"/>
    <w:rsid w:val="00DE691D"/>
    <w:rsid w:val="00DE6E01"/>
    <w:rsid w:val="00DF37FB"/>
    <w:rsid w:val="00DF6C93"/>
    <w:rsid w:val="00E012D1"/>
    <w:rsid w:val="00E0509A"/>
    <w:rsid w:val="00E05C1F"/>
    <w:rsid w:val="00E14F22"/>
    <w:rsid w:val="00E15951"/>
    <w:rsid w:val="00E16123"/>
    <w:rsid w:val="00E24318"/>
    <w:rsid w:val="00E26599"/>
    <w:rsid w:val="00E348DD"/>
    <w:rsid w:val="00E42734"/>
    <w:rsid w:val="00E42B70"/>
    <w:rsid w:val="00E5737D"/>
    <w:rsid w:val="00E66A6D"/>
    <w:rsid w:val="00E74F8E"/>
    <w:rsid w:val="00E757F8"/>
    <w:rsid w:val="00E77E60"/>
    <w:rsid w:val="00E80195"/>
    <w:rsid w:val="00E80FF3"/>
    <w:rsid w:val="00E84933"/>
    <w:rsid w:val="00E85B0B"/>
    <w:rsid w:val="00E85B10"/>
    <w:rsid w:val="00E90596"/>
    <w:rsid w:val="00E92BF9"/>
    <w:rsid w:val="00EA3812"/>
    <w:rsid w:val="00EB24B7"/>
    <w:rsid w:val="00EC02BC"/>
    <w:rsid w:val="00EC1C8A"/>
    <w:rsid w:val="00EC45E1"/>
    <w:rsid w:val="00EC4839"/>
    <w:rsid w:val="00EC5089"/>
    <w:rsid w:val="00EC52A9"/>
    <w:rsid w:val="00ED5FE2"/>
    <w:rsid w:val="00F06DAB"/>
    <w:rsid w:val="00F078E8"/>
    <w:rsid w:val="00F116B4"/>
    <w:rsid w:val="00F2171C"/>
    <w:rsid w:val="00F24F99"/>
    <w:rsid w:val="00F25266"/>
    <w:rsid w:val="00F25B49"/>
    <w:rsid w:val="00F26692"/>
    <w:rsid w:val="00F477F0"/>
    <w:rsid w:val="00F52105"/>
    <w:rsid w:val="00F71F17"/>
    <w:rsid w:val="00F7203A"/>
    <w:rsid w:val="00F74F56"/>
    <w:rsid w:val="00F756A0"/>
    <w:rsid w:val="00F8348E"/>
    <w:rsid w:val="00F927A8"/>
    <w:rsid w:val="00FA48CA"/>
    <w:rsid w:val="00FA493B"/>
    <w:rsid w:val="00FB020D"/>
    <w:rsid w:val="00FB12A1"/>
    <w:rsid w:val="00FB153F"/>
    <w:rsid w:val="00FB373B"/>
    <w:rsid w:val="00FB3BD7"/>
    <w:rsid w:val="00FB3E25"/>
    <w:rsid w:val="00FB4D2C"/>
    <w:rsid w:val="00FB52DE"/>
    <w:rsid w:val="00FD030E"/>
    <w:rsid w:val="00FD391D"/>
    <w:rsid w:val="00FE2350"/>
    <w:rsid w:val="00FE2A39"/>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semiHidden/>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image" Target="media/image6.emf"/><Relationship Id="rId26" Type="http://schemas.openxmlformats.org/officeDocument/2006/relationships/oleObject" Target="embeddings/oleObject11.bin"/><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7.wmf"/><Relationship Id="rId34" Type="http://schemas.openxmlformats.org/officeDocument/2006/relationships/oleObject" Target="embeddings/oleObject15.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8.bin"/><Relationship Id="rId29" Type="http://schemas.openxmlformats.org/officeDocument/2006/relationships/image" Target="media/image11.w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5.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8.wmf"/><Relationship Id="rId28" Type="http://schemas.openxmlformats.org/officeDocument/2006/relationships/oleObject" Target="embeddings/oleObject12.bin"/><Relationship Id="rId36" Type="http://schemas.openxmlformats.org/officeDocument/2006/relationships/oleObject" Target="embeddings/oleObject16.bin"/><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10.emf"/><Relationship Id="rId30" Type="http://schemas.openxmlformats.org/officeDocument/2006/relationships/oleObject" Target="embeddings/oleObject13.bin"/><Relationship Id="rId35" Type="http://schemas.openxmlformats.org/officeDocument/2006/relationships/image" Target="media/image14.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798</Words>
  <Characters>4311</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2013-10-19T06:57:00Z</cp:lastPrinted>
  <dcterms:created xsi:type="dcterms:W3CDTF">2013-11-11T07:01:00Z</dcterms:created>
  <dcterms:modified xsi:type="dcterms:W3CDTF">2013-11-11T07:01:00Z</dcterms:modified>
</cp:coreProperties>
</file>