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08C" w:rsidRDefault="00BB0F6D" w:rsidP="00BB0F6D">
      <w:pPr>
        <w:pStyle w:val="10"/>
      </w:pPr>
      <w:r>
        <w:t>Εκτονώνοντας ένα αέριο.</w:t>
      </w:r>
    </w:p>
    <w:p w:rsidR="00BB0F6D" w:rsidRDefault="001B0A8E" w:rsidP="00BB0F6D">
      <w:r w:rsidRPr="001B0A8E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8255</wp:posOffset>
            </wp:positionV>
            <wp:extent cx="711200" cy="1323975"/>
            <wp:effectExtent l="19050" t="0" r="0" b="0"/>
            <wp:wrapSquare wrapText="bothSides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132397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6D4F">
        <w:t>Από το ταβάνι κρέμεται ένας σωλήνας</w:t>
      </w:r>
      <w:r w:rsidR="00C978FE">
        <w:t xml:space="preserve"> κυλινδρικού σχήματος, διατομής Α=10cm</w:t>
      </w:r>
      <w:r w:rsidR="00C978FE">
        <w:rPr>
          <w:vertAlign w:val="superscript"/>
        </w:rPr>
        <w:t>2</w:t>
      </w:r>
      <w:r w:rsidR="00C978FE">
        <w:t>,</w:t>
      </w:r>
      <w:r w:rsidR="00C46D4F">
        <w:t xml:space="preserve"> με αδι</w:t>
      </w:r>
      <w:r w:rsidR="00C46D4F">
        <w:t>α</w:t>
      </w:r>
      <w:r w:rsidR="00C46D4F">
        <w:t>βατικά τοιχώμ</w:t>
      </w:r>
      <w:r w:rsidR="00C46D4F">
        <w:t>α</w:t>
      </w:r>
      <w:r w:rsidR="00C46D4F">
        <w:t>τα, στον οποίο περιέχεται ένα</w:t>
      </w:r>
      <w:r w:rsidR="00C70376">
        <w:t xml:space="preserve"> μονοατομικό ιδανικό</w:t>
      </w:r>
      <w:r w:rsidR="00C46D4F">
        <w:t xml:space="preserve"> αέριο</w:t>
      </w:r>
      <w:r w:rsidR="00C978FE">
        <w:t>, θερμοκρασίας 27°C</w:t>
      </w:r>
      <w:r w:rsidR="00C46D4F">
        <w:t>. Ο σωλήνας κλείνεται στο κάτω μέρος του με αδιαβατικό έμβολο, αμελητέου βάρους, το οποίο μπορεί να κινείται χωρίς τριβές</w:t>
      </w:r>
      <w:r w:rsidR="003F3A9A">
        <w:t>. Το έ</w:t>
      </w:r>
      <w:r w:rsidR="003F3A9A">
        <w:t>μ</w:t>
      </w:r>
      <w:r w:rsidR="003F3A9A">
        <w:t>βολο απέχει από το πάνω μέρος του σωλήνα κατά h=50cm</w:t>
      </w:r>
      <w:r w:rsidR="00C104E2">
        <w:t>.</w:t>
      </w:r>
      <w:r w:rsidR="004B6DE0">
        <w:t xml:space="preserve"> Σε μια στιγμή κρεμάμε, μέσω νήματος, από το έμβολο ένα σώμα βάρους 20Ν και</w:t>
      </w:r>
      <w:r w:rsidR="006D0EF7">
        <w:t xml:space="preserve"> το αφήνουμε να κινηθεί. Παρατηρούμε ότι το σώμα ανεβοκατεβαίνει για λίγο και τελικά ηρεμεί χαμηλότερα σε απόσταση </w:t>
      </w:r>
      <w:r w:rsidR="004B6DE0">
        <w:t>y=7cm</w:t>
      </w:r>
      <w:r w:rsidR="00235F55">
        <w:t>.</w:t>
      </w:r>
    </w:p>
    <w:p w:rsidR="00235F55" w:rsidRDefault="00235F55" w:rsidP="00293352">
      <w:pPr>
        <w:ind w:left="567" w:hanging="340"/>
      </w:pPr>
      <w:r>
        <w:t>i) Να υπολογιστεί η τελική πίεση και θερμοκρασία του αερίου.</w:t>
      </w:r>
    </w:p>
    <w:p w:rsidR="00235F55" w:rsidRDefault="00235F55" w:rsidP="00293352">
      <w:pPr>
        <w:ind w:left="567" w:hanging="340"/>
      </w:pPr>
      <w:r>
        <w:t>ii) Να παραστήσετε την παραπάνω μεταβολή του αερίου σε άξονες p-V.</w:t>
      </w:r>
    </w:p>
    <w:p w:rsidR="00235F55" w:rsidRDefault="00235F55" w:rsidP="00293352">
      <w:pPr>
        <w:ind w:left="567" w:hanging="340"/>
      </w:pPr>
      <w:r>
        <w:t>iii) Να βρεθεί το έργο που παράγει το αέριο στη διάρκεια της μεταβολής.</w:t>
      </w:r>
    </w:p>
    <w:p w:rsidR="00235F55" w:rsidRDefault="00235F55" w:rsidP="00293352">
      <w:pPr>
        <w:ind w:left="567" w:hanging="340"/>
      </w:pPr>
      <w:r>
        <w:t>iv) Πόση ενέργεια μεταφέρεται στην ατμόσφαιρα στη διάρκεια του πειράματος;</w:t>
      </w:r>
    </w:p>
    <w:p w:rsidR="00E650F1" w:rsidRPr="0012291F" w:rsidRDefault="00E650F1" w:rsidP="00BB0F6D">
      <w:r>
        <w:t>Δίνεται η ατμοσφαιρική πίεση p</w:t>
      </w:r>
      <w:r>
        <w:rPr>
          <w:vertAlign w:val="subscript"/>
        </w:rPr>
        <w:t>ατ</w:t>
      </w:r>
      <w:r>
        <w:t>=1</w:t>
      </w:r>
      <w:proofErr w:type="spellStart"/>
      <w:r>
        <w:rPr>
          <w:lang w:val="en-US"/>
        </w:rPr>
        <w:t>atm</w:t>
      </w:r>
      <w:proofErr w:type="spellEnd"/>
      <w:r w:rsidRPr="00E650F1">
        <w:t>=10</w:t>
      </w:r>
      <w:r w:rsidRPr="00E650F1">
        <w:rPr>
          <w:vertAlign w:val="superscript"/>
        </w:rPr>
        <w:t>5</w:t>
      </w:r>
      <w:r>
        <w:rPr>
          <w:lang w:val="en-US"/>
        </w:rPr>
        <w:t>N</w:t>
      </w:r>
      <w:r w:rsidRPr="00E650F1">
        <w:t>/</w:t>
      </w:r>
      <w:r>
        <w:rPr>
          <w:lang w:val="en-US"/>
        </w:rPr>
        <w:t>m</w:t>
      </w:r>
      <w:r w:rsidRPr="00E650F1">
        <w:rPr>
          <w:vertAlign w:val="superscript"/>
        </w:rPr>
        <w:t>2</w:t>
      </w:r>
      <w:r w:rsidR="0012291F">
        <w:t>.</w:t>
      </w:r>
    </w:p>
    <w:p w:rsidR="00F37468" w:rsidRPr="00293352" w:rsidRDefault="00F37468" w:rsidP="00BB0F6D">
      <w:pPr>
        <w:rPr>
          <w:b/>
          <w:color w:val="0070C0"/>
        </w:rPr>
      </w:pPr>
      <w:r w:rsidRPr="00293352">
        <w:rPr>
          <w:b/>
          <w:color w:val="0070C0"/>
        </w:rPr>
        <w:t>Απάντηση:</w:t>
      </w:r>
    </w:p>
    <w:p w:rsidR="00F37468" w:rsidRDefault="00A35F41" w:rsidP="00F027F0">
      <w:pPr>
        <w:pStyle w:val="1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1101616" y="4356538"/>
            <wp:positionH relativeFrom="column">
              <wp:align>right</wp:align>
            </wp:positionH>
            <wp:positionV relativeFrom="paragraph">
              <wp:posOffset>0</wp:posOffset>
            </wp:positionV>
            <wp:extent cx="464425" cy="798786"/>
            <wp:effectExtent l="19050" t="0" r="0" b="0"/>
            <wp:wrapSquare wrapText="bothSides"/>
            <wp:docPr id="13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25" cy="7987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027F0">
        <w:t>Πριν κρεμάσουμε το σώμα, το έμβολο ισορροπεί δεχόμενο, μια δύναμη F</w:t>
      </w:r>
      <w:r w:rsidR="00F027F0">
        <w:rPr>
          <w:vertAlign w:val="subscript"/>
        </w:rPr>
        <w:t>1</w:t>
      </w:r>
      <w:r w:rsidR="00F027F0">
        <w:t xml:space="preserve"> από το αέριο και δύναμη F</w:t>
      </w:r>
      <w:r w:rsidR="00F027F0">
        <w:rPr>
          <w:vertAlign w:val="subscript"/>
        </w:rPr>
        <w:t>2</w:t>
      </w:r>
      <w:r w:rsidR="00F027F0">
        <w:t xml:space="preserve"> από την ατμόσφαιρα, συνεπώς F</w:t>
      </w:r>
      <w:r w:rsidR="00F027F0">
        <w:rPr>
          <w:vertAlign w:val="subscript"/>
        </w:rPr>
        <w:t>1</w:t>
      </w:r>
      <w:r w:rsidR="00F027F0">
        <w:t>=F</w:t>
      </w:r>
      <w:r w:rsidR="00F027F0">
        <w:rPr>
          <w:vertAlign w:val="subscript"/>
        </w:rPr>
        <w:t>2</w:t>
      </w:r>
      <w:r w:rsidR="00F027F0">
        <w:t xml:space="preserve"> ή p</w:t>
      </w:r>
      <w:r w:rsidR="00165C39">
        <w:rPr>
          <w:vertAlign w:val="subscript"/>
        </w:rPr>
        <w:t>1</w:t>
      </w:r>
      <w:r w:rsidR="00F027F0">
        <w:t>∙Α=p</w:t>
      </w:r>
      <w:r w:rsidR="00F027F0">
        <w:rPr>
          <w:vertAlign w:val="subscript"/>
        </w:rPr>
        <w:t>ατ</w:t>
      </w:r>
      <w:r w:rsidR="00F027F0">
        <w:t>∙Α → p</w:t>
      </w:r>
      <w:r w:rsidR="00165C39">
        <w:rPr>
          <w:vertAlign w:val="subscript"/>
        </w:rPr>
        <w:t>1</w:t>
      </w:r>
      <w:r w:rsidR="00F027F0">
        <w:t>=p</w:t>
      </w:r>
      <w:r w:rsidR="00F027F0">
        <w:rPr>
          <w:vertAlign w:val="subscript"/>
        </w:rPr>
        <w:t>ατ</w:t>
      </w:r>
      <w:r w:rsidR="00F027F0">
        <w:t>=10</w:t>
      </w:r>
      <w:r w:rsidR="00E650F1">
        <w:rPr>
          <w:vertAlign w:val="superscript"/>
        </w:rPr>
        <w:t>5</w:t>
      </w:r>
      <w:r w:rsidR="00E650F1">
        <w:t>Ν/m</w:t>
      </w:r>
      <w:r w:rsidR="00E650F1">
        <w:rPr>
          <w:vertAlign w:val="superscript"/>
        </w:rPr>
        <w:t>2</w:t>
      </w:r>
      <w:r w:rsidR="00E650F1">
        <w:t>.</w:t>
      </w:r>
    </w:p>
    <w:p w:rsidR="00235F55" w:rsidRDefault="00FC27E7" w:rsidP="00141613">
      <w:pPr>
        <w:ind w:left="567"/>
      </w:pPr>
      <w:r>
        <w:t>Στην τελική κατάσταση εκτός των παραπάνω  δυνάμεων ασκείται στο έμβολο και η τάση Τ</w:t>
      </w:r>
      <w:r w:rsidR="00BD1888">
        <w:t>΄</w:t>
      </w:r>
      <w:r>
        <w:t xml:space="preserve"> του νήματος. Αλλά το σώμα ισορροπεί, οπότε Σ</w:t>
      </w:r>
      <w:r w:rsidR="00141613" w:rsidRPr="00FC27E7">
        <w:rPr>
          <w:position w:val="-4"/>
        </w:rPr>
        <w:object w:dxaOrig="26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85pt;height:16.15pt" o:ole="">
            <v:imagedata r:id="rId9" o:title=""/>
          </v:shape>
          <o:OLEObject Type="Embed" ProgID="Equation.3" ShapeID="_x0000_i1025" DrawAspect="Content" ObjectID="_1444400819" r:id="rId10"/>
        </w:object>
      </w:r>
      <w:r>
        <w:t>=0 → Τ=w=20Ν</w:t>
      </w:r>
      <w:r w:rsidR="00141613">
        <w:t>.</w:t>
      </w:r>
    </w:p>
    <w:p w:rsidR="00141613" w:rsidRDefault="00A35F41" w:rsidP="00141613">
      <w:pPr>
        <w:ind w:left="567"/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1101616" y="5370786"/>
            <wp:positionH relativeFrom="column">
              <wp:align>right</wp:align>
            </wp:positionH>
            <wp:positionV relativeFrom="paragraph">
              <wp:posOffset>0</wp:posOffset>
            </wp:positionV>
            <wp:extent cx="464425" cy="1434662"/>
            <wp:effectExtent l="19050" t="0" r="0" b="0"/>
            <wp:wrapSquare wrapText="bothSides"/>
            <wp:docPr id="1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25" cy="14346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41613">
        <w:t>Αλλά και το έμβολο ισορροπεί, οπότε Σ</w:t>
      </w:r>
      <w:r w:rsidR="00141613" w:rsidRPr="00FC27E7">
        <w:rPr>
          <w:position w:val="-4"/>
        </w:rPr>
        <w:object w:dxaOrig="260" w:dyaOrig="320">
          <v:shape id="_x0000_i1026" type="#_x0000_t75" style="width:12.85pt;height:16.15pt" o:ole="">
            <v:imagedata r:id="rId12" o:title=""/>
          </v:shape>
          <o:OLEObject Type="Embed" ProgID="Equation.3" ShapeID="_x0000_i1026" DrawAspect="Content" ObjectID="_1444400820" r:id="rId13"/>
        </w:object>
      </w:r>
      <w:r w:rsidR="00141613">
        <w:t>=0</w:t>
      </w:r>
      <w:r w:rsidR="00BD1888">
        <w:t xml:space="preserve"> → F</w:t>
      </w:r>
      <w:r w:rsidR="00BD1888">
        <w:rPr>
          <w:vertAlign w:val="subscript"/>
        </w:rPr>
        <w:t>2</w:t>
      </w:r>
      <w:r w:rsidR="00BD1888">
        <w:t>-Τ΄-F</w:t>
      </w:r>
      <w:r w:rsidR="00BD1888">
        <w:rPr>
          <w:vertAlign w:val="subscript"/>
        </w:rPr>
        <w:t>1</w:t>
      </w:r>
      <w:r w:rsidR="00BD1888">
        <w:t>΄=0 →</w:t>
      </w:r>
    </w:p>
    <w:p w:rsidR="00BD1888" w:rsidRDefault="00BD1888" w:rsidP="00141613">
      <w:pPr>
        <w:ind w:left="567"/>
      </w:pPr>
      <w:r>
        <w:t>F</w:t>
      </w:r>
      <w:r>
        <w:rPr>
          <w:vertAlign w:val="subscript"/>
        </w:rPr>
        <w:t>1</w:t>
      </w:r>
      <w:r>
        <w:t>΄=F</w:t>
      </w:r>
      <w:r>
        <w:rPr>
          <w:vertAlign w:val="subscript"/>
        </w:rPr>
        <w:t>2</w:t>
      </w:r>
      <w:r>
        <w:t>-w και με διαίρεση με το εμβαδόν του εμβόλου</w:t>
      </w:r>
      <w:r w:rsidR="00B33A2B">
        <w:t>, παίρνουμε:</w:t>
      </w:r>
    </w:p>
    <w:p w:rsidR="00B33A2B" w:rsidRDefault="00B33A2B" w:rsidP="00B33A2B">
      <w:pPr>
        <w:ind w:left="567"/>
        <w:jc w:val="center"/>
      </w:pPr>
      <w:r w:rsidRPr="00B33A2B">
        <w:rPr>
          <w:position w:val="-24"/>
        </w:rPr>
        <w:object w:dxaOrig="1280" w:dyaOrig="620">
          <v:shape id="_x0000_i1027" type="#_x0000_t75" style="width:64.15pt;height:31.05pt" o:ole="">
            <v:imagedata r:id="rId14" o:title=""/>
          </v:shape>
          <o:OLEObject Type="Embed" ProgID="Equation.3" ShapeID="_x0000_i1027" DrawAspect="Content" ObjectID="_1444400821" r:id="rId15"/>
        </w:object>
      </w:r>
      <w:r>
        <w:t xml:space="preserve"> →</w:t>
      </w:r>
    </w:p>
    <w:p w:rsidR="00B33A2B" w:rsidRDefault="00360421" w:rsidP="00B33A2B">
      <w:pPr>
        <w:ind w:left="567"/>
        <w:jc w:val="center"/>
      </w:pPr>
      <w:r w:rsidRPr="00B33A2B">
        <w:rPr>
          <w:position w:val="-24"/>
        </w:rPr>
        <w:object w:dxaOrig="5360" w:dyaOrig="620">
          <v:shape id="_x0000_i1028" type="#_x0000_t75" style="width:268.15pt;height:31.05pt" o:ole="">
            <v:imagedata r:id="rId16" o:title=""/>
          </v:shape>
          <o:OLEObject Type="Embed" ProgID="Equation.3" ShapeID="_x0000_i1028" DrawAspect="Content" ObjectID="_1444400822" r:id="rId17"/>
        </w:object>
      </w:r>
    </w:p>
    <w:p w:rsidR="00360421" w:rsidRDefault="00165C39" w:rsidP="00141613">
      <w:pPr>
        <w:ind w:left="567"/>
      </w:pPr>
      <w:r>
        <w:t>Εφαρμόζοντας εξάλλου το συνδυαστικό νόμο των ιδανικών αερίων</w:t>
      </w:r>
      <w:r w:rsidR="00360421">
        <w:rPr>
          <w:vertAlign w:val="superscript"/>
        </w:rPr>
        <w:t>*</w:t>
      </w:r>
      <w:r>
        <w:t xml:space="preserve"> μεταξύ αρχικής και τελικής κ</w:t>
      </w:r>
      <w:r>
        <w:t>α</w:t>
      </w:r>
      <w:r>
        <w:t>τάστασης παίρνουμε</w:t>
      </w:r>
      <w:r w:rsidR="00360421">
        <w:t>:</w:t>
      </w:r>
    </w:p>
    <w:p w:rsidR="00BD1888" w:rsidRDefault="00165C39" w:rsidP="00360421">
      <w:pPr>
        <w:ind w:left="567"/>
        <w:jc w:val="center"/>
      </w:pPr>
      <w:r w:rsidRPr="00165C39">
        <w:rPr>
          <w:position w:val="-30"/>
        </w:rPr>
        <w:object w:dxaOrig="1560" w:dyaOrig="680">
          <v:shape id="_x0000_i1029" type="#_x0000_t75" style="width:78.2pt;height:33.95pt" o:ole="">
            <v:imagedata r:id="rId18" o:title=""/>
          </v:shape>
          <o:OLEObject Type="Embed" ProgID="Equation.3" ShapeID="_x0000_i1029" DrawAspect="Content" ObjectID="_1444400823" r:id="rId19"/>
        </w:object>
      </w:r>
      <w:r w:rsidR="009F66B1" w:rsidRPr="00165C39">
        <w:rPr>
          <w:position w:val="-30"/>
        </w:rPr>
        <w:object w:dxaOrig="4180" w:dyaOrig="680">
          <v:shape id="_x0000_i1030" type="#_x0000_t75" style="width:208.95pt;height:33.95pt" o:ole="">
            <v:imagedata r:id="rId20" o:title=""/>
          </v:shape>
          <o:OLEObject Type="Embed" ProgID="Equation.3" ShapeID="_x0000_i1030" DrawAspect="Content" ObjectID="_1444400824" r:id="rId21"/>
        </w:object>
      </w:r>
      <w:r w:rsidR="00206382">
        <w:t>→</w:t>
      </w:r>
    </w:p>
    <w:p w:rsidR="00206382" w:rsidRDefault="009F66B1" w:rsidP="00206382">
      <w:pPr>
        <w:ind w:left="567"/>
        <w:jc w:val="center"/>
      </w:pPr>
      <w:r w:rsidRPr="00165C39">
        <w:rPr>
          <w:position w:val="-30"/>
        </w:rPr>
        <w:object w:dxaOrig="5120" w:dyaOrig="720">
          <v:shape id="_x0000_i1031" type="#_x0000_t75" style="width:256.15pt;height:36pt" o:ole="">
            <v:imagedata r:id="rId22" o:title=""/>
          </v:shape>
          <o:OLEObject Type="Embed" ProgID="Equation.3" ShapeID="_x0000_i1031" DrawAspect="Content" ObjectID="_1444400825" r:id="rId23"/>
        </w:object>
      </w:r>
    </w:p>
    <w:p w:rsidR="009F66B1" w:rsidRDefault="00A35F41" w:rsidP="009F66B1">
      <w:pPr>
        <w:pStyle w:val="1"/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1101616" y="719959"/>
            <wp:positionH relativeFrom="column">
              <wp:align>right</wp:align>
            </wp:positionH>
            <wp:positionV relativeFrom="paragraph">
              <wp:posOffset>0</wp:posOffset>
            </wp:positionV>
            <wp:extent cx="1464353" cy="1476703"/>
            <wp:effectExtent l="19050" t="0" r="2497" b="0"/>
            <wp:wrapSquare wrapText="bothSides"/>
            <wp:docPr id="15" name="Εικόνα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353" cy="14767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F66B1">
        <w:t>Η παραπάνω μεταβολή είναι μη αντιστρεπτή, συνεπώς μόνο η αρχική και η τελική κατάσταση είναι καταστάσεις ισορροπίας και το ζητούμενο δι</w:t>
      </w:r>
      <w:r w:rsidR="009F66B1">
        <w:t>ά</w:t>
      </w:r>
      <w:r w:rsidR="009F66B1">
        <w:t>γραμμα είναι όπως στο διπλανό σχήμα.</w:t>
      </w:r>
    </w:p>
    <w:p w:rsidR="009F66B1" w:rsidRDefault="0012291F" w:rsidP="009F66B1">
      <w:pPr>
        <w:pStyle w:val="1"/>
      </w:pPr>
      <w:r>
        <w:t>Από τον 1</w:t>
      </w:r>
      <w:r w:rsidRPr="0012291F">
        <w:rPr>
          <w:vertAlign w:val="superscript"/>
        </w:rPr>
        <w:t>ο</w:t>
      </w:r>
      <w:r>
        <w:t xml:space="preserve"> </w:t>
      </w:r>
      <w:proofErr w:type="spellStart"/>
      <w:r>
        <w:t>θερμοδυναμικό</w:t>
      </w:r>
      <w:proofErr w:type="spellEnd"/>
      <w:r>
        <w:t xml:space="preserve"> νόμο έχουμε:</w:t>
      </w:r>
    </w:p>
    <w:p w:rsidR="0012291F" w:rsidRPr="00A06CDE" w:rsidRDefault="0012291F" w:rsidP="00A06CDE">
      <w:pPr>
        <w:jc w:val="center"/>
        <w:rPr>
          <w:i/>
          <w:sz w:val="24"/>
          <w:szCs w:val="24"/>
        </w:rPr>
      </w:pPr>
      <w:r w:rsidRPr="00A06CDE">
        <w:rPr>
          <w:i/>
          <w:sz w:val="24"/>
          <w:szCs w:val="24"/>
        </w:rPr>
        <w:t>Q=ΔU+W → W=-ΔU</w:t>
      </w:r>
    </w:p>
    <w:p w:rsidR="00796406" w:rsidRDefault="0012291F" w:rsidP="00A06CDE">
      <w:pPr>
        <w:ind w:left="720"/>
      </w:pPr>
      <w:r>
        <w:lastRenderedPageBreak/>
        <w:t>Αφού τα τοιχώματα είναι αδιαβατικά οπότε Q=0.</w:t>
      </w:r>
      <w:r w:rsidR="00796406">
        <w:t xml:space="preserve"> </w:t>
      </w:r>
      <w:r w:rsidR="00E12FEB">
        <w:t>Αλλά:</w:t>
      </w:r>
    </w:p>
    <w:p w:rsidR="00E12FEB" w:rsidRDefault="00D2532C" w:rsidP="00E12FEB">
      <w:pPr>
        <w:ind w:left="720"/>
        <w:jc w:val="center"/>
      </w:pPr>
      <w:r w:rsidRPr="00E12FEB">
        <w:rPr>
          <w:position w:val="-24"/>
        </w:rPr>
        <w:object w:dxaOrig="1120" w:dyaOrig="620">
          <v:shape id="_x0000_i1032" type="#_x0000_t75" style="width:55.85pt;height:31.05pt" o:ole="">
            <v:imagedata r:id="rId25" o:title=""/>
          </v:shape>
          <o:OLEObject Type="Embed" ProgID="Equation.3" ShapeID="_x0000_i1032" DrawAspect="Content" ObjectID="_1444400826" r:id="rId26"/>
        </w:object>
      </w:r>
      <w:r w:rsidR="00E12FEB">
        <w:t>→</w:t>
      </w:r>
    </w:p>
    <w:p w:rsidR="0012291F" w:rsidRDefault="00D2532C" w:rsidP="00796406">
      <w:pPr>
        <w:jc w:val="center"/>
      </w:pPr>
      <w:r w:rsidRPr="0012291F">
        <w:rPr>
          <w:position w:val="-30"/>
        </w:rPr>
        <w:object w:dxaOrig="2659" w:dyaOrig="680">
          <v:shape id="_x0000_i1033" type="#_x0000_t75" style="width:133.25pt;height:33.95pt" o:ole="">
            <v:imagedata r:id="rId27" o:title=""/>
          </v:shape>
          <o:OLEObject Type="Embed" ProgID="Equation.3" ShapeID="_x0000_i1033" DrawAspect="Content" ObjectID="_1444400827" r:id="rId28"/>
        </w:object>
      </w:r>
      <w:r w:rsidR="00796406">
        <w:t>→</w:t>
      </w:r>
    </w:p>
    <w:p w:rsidR="00796406" w:rsidRDefault="00A06CDE" w:rsidP="00796406">
      <w:pPr>
        <w:jc w:val="center"/>
      </w:pPr>
      <w:r w:rsidRPr="0012291F">
        <w:rPr>
          <w:position w:val="-30"/>
        </w:rPr>
        <w:object w:dxaOrig="6240" w:dyaOrig="720">
          <v:shape id="_x0000_i1034" type="#_x0000_t75" style="width:312pt;height:36pt" o:ole="">
            <v:imagedata r:id="rId29" o:title=""/>
          </v:shape>
          <o:OLEObject Type="Embed" ProgID="Equation.3" ShapeID="_x0000_i1034" DrawAspect="Content" ObjectID="_1444400828" r:id="rId30"/>
        </w:object>
      </w:r>
    </w:p>
    <w:p w:rsidR="00A06CDE" w:rsidRDefault="00A06CDE" w:rsidP="00A06CDE">
      <w:pPr>
        <w:pStyle w:val="1"/>
      </w:pPr>
      <w:r>
        <w:t>Εφαρμόζοντας το θεώρημα μεταβολής της κινητικής ενέργειας για το έμβολο κατά τη διάρκεια της μεταβολής παίρνουμε:</w:t>
      </w:r>
    </w:p>
    <w:p w:rsidR="00A06CDE" w:rsidRPr="00382D5D" w:rsidRDefault="00382D5D" w:rsidP="00382D5D">
      <w:pPr>
        <w:jc w:val="center"/>
        <w:rPr>
          <w:sz w:val="24"/>
          <w:szCs w:val="24"/>
        </w:rPr>
      </w:pPr>
      <w:proofErr w:type="spellStart"/>
      <w:r w:rsidRPr="00832B1D">
        <w:rPr>
          <w:i/>
          <w:sz w:val="24"/>
          <w:szCs w:val="24"/>
        </w:rPr>
        <w:t>Κ</w:t>
      </w:r>
      <w:r w:rsidRPr="00832B1D">
        <w:rPr>
          <w:i/>
          <w:sz w:val="24"/>
          <w:szCs w:val="24"/>
          <w:vertAlign w:val="subscript"/>
        </w:rPr>
        <w:t>τελ</w:t>
      </w:r>
      <w:proofErr w:type="spellEnd"/>
      <w:r w:rsidRPr="00832B1D">
        <w:rPr>
          <w:i/>
          <w:sz w:val="24"/>
          <w:szCs w:val="24"/>
        </w:rPr>
        <w:t>-</w:t>
      </w:r>
      <w:proofErr w:type="spellStart"/>
      <w:r w:rsidRPr="00832B1D">
        <w:rPr>
          <w:i/>
          <w:sz w:val="24"/>
          <w:szCs w:val="24"/>
        </w:rPr>
        <w:t>Κ</w:t>
      </w:r>
      <w:r w:rsidRPr="00832B1D">
        <w:rPr>
          <w:i/>
          <w:sz w:val="24"/>
          <w:szCs w:val="24"/>
          <w:vertAlign w:val="subscript"/>
        </w:rPr>
        <w:t>αρχ</w:t>
      </w:r>
      <w:r w:rsidRPr="00832B1D">
        <w:rPr>
          <w:i/>
          <w:sz w:val="24"/>
          <w:szCs w:val="24"/>
        </w:rPr>
        <w:t>=W</w:t>
      </w:r>
      <w:r w:rsidRPr="00832B1D">
        <w:rPr>
          <w:i/>
          <w:sz w:val="24"/>
          <w:szCs w:val="24"/>
          <w:vertAlign w:val="subscript"/>
        </w:rPr>
        <w:t>w</w:t>
      </w:r>
      <w:r w:rsidRPr="00832B1D">
        <w:rPr>
          <w:i/>
          <w:sz w:val="24"/>
          <w:szCs w:val="24"/>
        </w:rPr>
        <w:t>+W</w:t>
      </w:r>
      <w:r w:rsidRPr="00832B1D">
        <w:rPr>
          <w:i/>
          <w:sz w:val="24"/>
          <w:szCs w:val="24"/>
          <w:vertAlign w:val="subscript"/>
        </w:rPr>
        <w:t>F</w:t>
      </w:r>
      <w:proofErr w:type="spellEnd"/>
      <w:r w:rsidRPr="00832B1D">
        <w:rPr>
          <w:i/>
          <w:sz w:val="24"/>
          <w:szCs w:val="24"/>
          <w:vertAlign w:val="subscript"/>
        </w:rPr>
        <w:t>/</w:t>
      </w:r>
      <w:proofErr w:type="spellStart"/>
      <w:r w:rsidRPr="00832B1D">
        <w:rPr>
          <w:i/>
          <w:sz w:val="24"/>
          <w:szCs w:val="24"/>
          <w:vertAlign w:val="subscript"/>
        </w:rPr>
        <w:t>αερ</w:t>
      </w:r>
      <w:r w:rsidRPr="00832B1D">
        <w:rPr>
          <w:i/>
          <w:sz w:val="24"/>
          <w:szCs w:val="24"/>
        </w:rPr>
        <w:t>+W</w:t>
      </w:r>
      <w:r w:rsidRPr="00832B1D">
        <w:rPr>
          <w:i/>
          <w:sz w:val="24"/>
          <w:szCs w:val="24"/>
          <w:vertAlign w:val="subscript"/>
        </w:rPr>
        <w:t>F</w:t>
      </w:r>
      <w:proofErr w:type="spellEnd"/>
      <w:r w:rsidRPr="00832B1D">
        <w:rPr>
          <w:i/>
          <w:sz w:val="24"/>
          <w:szCs w:val="24"/>
          <w:vertAlign w:val="subscript"/>
        </w:rPr>
        <w:t>/</w:t>
      </w:r>
      <w:proofErr w:type="spellStart"/>
      <w:r w:rsidRPr="00832B1D">
        <w:rPr>
          <w:i/>
          <w:sz w:val="24"/>
          <w:szCs w:val="24"/>
          <w:vertAlign w:val="subscript"/>
        </w:rPr>
        <w:t>ατμ</w:t>
      </w:r>
      <w:proofErr w:type="spellEnd"/>
      <w:r w:rsidRPr="00382D5D">
        <w:rPr>
          <w:sz w:val="24"/>
          <w:szCs w:val="24"/>
        </w:rPr>
        <w:t xml:space="preserve"> →</w:t>
      </w:r>
    </w:p>
    <w:p w:rsidR="00382D5D" w:rsidRPr="00382D5D" w:rsidRDefault="00382D5D" w:rsidP="00382D5D">
      <w:pPr>
        <w:jc w:val="center"/>
        <w:rPr>
          <w:sz w:val="24"/>
          <w:szCs w:val="24"/>
        </w:rPr>
      </w:pPr>
      <w:r w:rsidRPr="00832B1D">
        <w:rPr>
          <w:i/>
          <w:sz w:val="24"/>
          <w:szCs w:val="24"/>
        </w:rPr>
        <w:t>0-0=w∙y+W+ W</w:t>
      </w:r>
      <w:r w:rsidRPr="00832B1D">
        <w:rPr>
          <w:i/>
          <w:sz w:val="24"/>
          <w:szCs w:val="24"/>
          <w:vertAlign w:val="subscript"/>
        </w:rPr>
        <w:t>F/</w:t>
      </w:r>
      <w:proofErr w:type="spellStart"/>
      <w:r w:rsidRPr="00832B1D">
        <w:rPr>
          <w:i/>
          <w:sz w:val="24"/>
          <w:szCs w:val="24"/>
          <w:vertAlign w:val="subscript"/>
        </w:rPr>
        <w:t>ατμ</w:t>
      </w:r>
      <w:proofErr w:type="spellEnd"/>
      <w:r w:rsidRPr="00832B1D">
        <w:rPr>
          <w:i/>
          <w:sz w:val="24"/>
          <w:szCs w:val="24"/>
        </w:rPr>
        <w:t xml:space="preserve"> </w:t>
      </w:r>
      <w:r w:rsidRPr="00382D5D">
        <w:rPr>
          <w:sz w:val="24"/>
          <w:szCs w:val="24"/>
        </w:rPr>
        <w:t>→</w:t>
      </w:r>
    </w:p>
    <w:p w:rsidR="00382D5D" w:rsidRPr="00832B1D" w:rsidRDefault="00382D5D" w:rsidP="00382D5D">
      <w:pPr>
        <w:jc w:val="center"/>
        <w:rPr>
          <w:i/>
          <w:sz w:val="24"/>
          <w:szCs w:val="24"/>
        </w:rPr>
      </w:pPr>
      <w:r w:rsidRPr="00832B1D">
        <w:rPr>
          <w:i/>
          <w:sz w:val="24"/>
          <w:szCs w:val="24"/>
        </w:rPr>
        <w:t>W</w:t>
      </w:r>
      <w:r w:rsidRPr="00832B1D">
        <w:rPr>
          <w:i/>
          <w:sz w:val="24"/>
          <w:szCs w:val="24"/>
          <w:vertAlign w:val="subscript"/>
        </w:rPr>
        <w:t>F/ατμ</w:t>
      </w:r>
      <w:r w:rsidRPr="00832B1D">
        <w:rPr>
          <w:i/>
          <w:sz w:val="24"/>
          <w:szCs w:val="24"/>
        </w:rPr>
        <w:t>=-w∙y-W=-20∙0,07J-6,6J=-8J.</w:t>
      </w:r>
    </w:p>
    <w:p w:rsidR="00382D5D" w:rsidRDefault="00011898" w:rsidP="00011898">
      <w:pPr>
        <w:ind w:left="567"/>
      </w:pPr>
      <w:r>
        <w:t>Το παραπάνω αποτέλεσμα</w:t>
      </w:r>
      <w:r w:rsidR="00D2532C">
        <w:t xml:space="preserve"> μας δίνει το έργο της δύναμης </w:t>
      </w:r>
      <w:r w:rsidR="00044E2D">
        <w:t>το οποίο εκφράζει την ενέργεια που</w:t>
      </w:r>
      <w:r w:rsidR="00D2532C">
        <w:t xml:space="preserve"> η ατμ</w:t>
      </w:r>
      <w:r w:rsidR="00D2532C">
        <w:t>ό</w:t>
      </w:r>
      <w:r w:rsidR="00D2532C">
        <w:t>σφαιρα προσφέρει στο έμβολο και από τη στιγμή που προέκυψε αρνητικό,</w:t>
      </w:r>
      <w:r>
        <w:t xml:space="preserve"> σημαίνει ότι μεταφέρεται ενέργεια 8J, από το </w:t>
      </w:r>
      <w:r w:rsidR="00D2532C">
        <w:t>έ</w:t>
      </w:r>
      <w:r w:rsidR="00D2532C">
        <w:t>μ</w:t>
      </w:r>
      <w:r w:rsidR="00D2532C">
        <w:t>βολο (και συνεπώς από το αέριο)</w:t>
      </w:r>
      <w:r>
        <w:t xml:space="preserve"> στην ατμόσφαιρα.</w:t>
      </w:r>
    </w:p>
    <w:p w:rsidR="00011898" w:rsidRPr="00293352" w:rsidRDefault="00293352" w:rsidP="00A06CDE">
      <w:pPr>
        <w:rPr>
          <w:b/>
          <w:color w:val="FF0000"/>
        </w:rPr>
      </w:pPr>
      <w:r w:rsidRPr="00293352">
        <w:rPr>
          <w:b/>
          <w:color w:val="FF0000"/>
        </w:rPr>
        <w:t>Σχόλια:</w:t>
      </w:r>
    </w:p>
    <w:p w:rsidR="00D2532C" w:rsidRDefault="00575382" w:rsidP="00575382">
      <w:pPr>
        <w:pStyle w:val="a"/>
      </w:pPr>
      <w:r>
        <w:t xml:space="preserve">Θα μπορούσε κάποιος να υποστηρίξει ότι το έργο της δύναμης που ασκεί η ατμόσφαιρα στο έμβολο </w:t>
      </w:r>
      <w:r>
        <w:t>υ</w:t>
      </w:r>
      <w:r>
        <w:t>πολογίζεται από την εξίσωση</w:t>
      </w:r>
      <w:r w:rsidR="00D2532C">
        <w:t>:</w:t>
      </w:r>
    </w:p>
    <w:p w:rsidR="00D2532C" w:rsidRDefault="00575382" w:rsidP="00D2532C">
      <w:pPr>
        <w:jc w:val="center"/>
      </w:pPr>
      <w:r w:rsidRPr="00C24DF1">
        <w:rPr>
          <w:i/>
          <w:sz w:val="24"/>
        </w:rPr>
        <w:t>W</w:t>
      </w:r>
      <w:r w:rsidRPr="00C24DF1">
        <w:rPr>
          <w:i/>
          <w:sz w:val="24"/>
          <w:vertAlign w:val="subscript"/>
        </w:rPr>
        <w:t>F/</w:t>
      </w:r>
      <w:proofErr w:type="spellStart"/>
      <w:r w:rsidRPr="00C24DF1">
        <w:rPr>
          <w:i/>
          <w:sz w:val="24"/>
          <w:vertAlign w:val="subscript"/>
        </w:rPr>
        <w:t>ατμ</w:t>
      </w:r>
      <w:r w:rsidRPr="00C24DF1">
        <w:rPr>
          <w:i/>
          <w:sz w:val="24"/>
        </w:rPr>
        <w:t>=</w:t>
      </w:r>
      <w:proofErr w:type="spellEnd"/>
      <w:r w:rsidR="00C24DF1" w:rsidRPr="00C24DF1">
        <w:rPr>
          <w:i/>
          <w:sz w:val="24"/>
        </w:rPr>
        <w:t>-</w:t>
      </w:r>
      <w:proofErr w:type="spellStart"/>
      <w:r w:rsidR="00C24DF1" w:rsidRPr="00C24DF1">
        <w:rPr>
          <w:i/>
          <w:sz w:val="24"/>
        </w:rPr>
        <w:t>F</w:t>
      </w:r>
      <w:r w:rsidR="00C24DF1" w:rsidRPr="00C24DF1">
        <w:rPr>
          <w:i/>
          <w:sz w:val="24"/>
          <w:vertAlign w:val="subscript"/>
        </w:rPr>
        <w:t>ατμ</w:t>
      </w:r>
      <w:r w:rsidR="00C24DF1" w:rsidRPr="00C24DF1">
        <w:rPr>
          <w:i/>
          <w:sz w:val="24"/>
        </w:rPr>
        <w:t>∙y=</w:t>
      </w:r>
      <w:proofErr w:type="spellEnd"/>
      <w:r w:rsidR="00C24DF1" w:rsidRPr="00C24DF1">
        <w:rPr>
          <w:i/>
          <w:sz w:val="24"/>
        </w:rPr>
        <w:t>-</w:t>
      </w:r>
      <w:proofErr w:type="spellStart"/>
      <w:r w:rsidR="00C24DF1" w:rsidRPr="00C24DF1">
        <w:rPr>
          <w:i/>
          <w:sz w:val="24"/>
        </w:rPr>
        <w:t>p</w:t>
      </w:r>
      <w:r w:rsidR="00C24DF1" w:rsidRPr="00C24DF1">
        <w:rPr>
          <w:i/>
          <w:sz w:val="24"/>
          <w:vertAlign w:val="subscript"/>
        </w:rPr>
        <w:t>ατ</w:t>
      </w:r>
      <w:r w:rsidR="00C24DF1" w:rsidRPr="00C24DF1">
        <w:rPr>
          <w:i/>
          <w:sz w:val="24"/>
        </w:rPr>
        <w:t>∙Α∙y</w:t>
      </w:r>
      <w:proofErr w:type="spellEnd"/>
    </w:p>
    <w:p w:rsidR="00C24DF1" w:rsidRDefault="00C24DF1" w:rsidP="00D2532C">
      <w:pPr>
        <w:ind w:left="426"/>
        <w:rPr>
          <w:sz w:val="24"/>
          <w:szCs w:val="24"/>
        </w:rPr>
      </w:pPr>
      <w:r>
        <w:t>και με αντικατάσταση θα υπολόγιζε:</w:t>
      </w:r>
      <w:r w:rsidR="00D2532C">
        <w:t xml:space="preserve"> </w:t>
      </w:r>
      <w:r w:rsidRPr="00C24DF1">
        <w:rPr>
          <w:i/>
          <w:sz w:val="24"/>
          <w:szCs w:val="24"/>
        </w:rPr>
        <w:t>W</w:t>
      </w:r>
      <w:r w:rsidRPr="00C24DF1">
        <w:rPr>
          <w:i/>
          <w:sz w:val="24"/>
          <w:szCs w:val="24"/>
          <w:vertAlign w:val="subscript"/>
        </w:rPr>
        <w:t>F/</w:t>
      </w:r>
      <w:proofErr w:type="spellStart"/>
      <w:r w:rsidRPr="00C24DF1">
        <w:rPr>
          <w:i/>
          <w:sz w:val="24"/>
          <w:szCs w:val="24"/>
          <w:vertAlign w:val="subscript"/>
        </w:rPr>
        <w:t>ατμ</w:t>
      </w:r>
      <w:r w:rsidRPr="00C24DF1">
        <w:rPr>
          <w:i/>
          <w:sz w:val="24"/>
          <w:szCs w:val="24"/>
        </w:rPr>
        <w:t>=</w:t>
      </w:r>
      <w:proofErr w:type="spellEnd"/>
      <w:r w:rsidRPr="00C24DF1">
        <w:rPr>
          <w:i/>
          <w:sz w:val="24"/>
          <w:szCs w:val="24"/>
        </w:rPr>
        <w:t>-</w:t>
      </w:r>
      <w:proofErr w:type="spellStart"/>
      <w:r w:rsidRPr="00C24DF1">
        <w:rPr>
          <w:i/>
          <w:sz w:val="24"/>
          <w:szCs w:val="24"/>
        </w:rPr>
        <w:t>p</w:t>
      </w:r>
      <w:r w:rsidRPr="00C24DF1">
        <w:rPr>
          <w:i/>
          <w:sz w:val="24"/>
          <w:szCs w:val="24"/>
          <w:vertAlign w:val="subscript"/>
        </w:rPr>
        <w:t>ατ</w:t>
      </w:r>
      <w:r w:rsidRPr="00C24DF1">
        <w:rPr>
          <w:i/>
          <w:sz w:val="24"/>
          <w:szCs w:val="24"/>
        </w:rPr>
        <w:t>∙Α∙y</w:t>
      </w:r>
      <w:proofErr w:type="spellEnd"/>
      <w:r>
        <w:rPr>
          <w:sz w:val="24"/>
          <w:szCs w:val="24"/>
        </w:rPr>
        <w:t xml:space="preserve"> = - 10</w:t>
      </w:r>
      <w:r>
        <w:rPr>
          <w:sz w:val="24"/>
          <w:szCs w:val="24"/>
          <w:vertAlign w:val="superscript"/>
        </w:rPr>
        <w:t>5</w:t>
      </w:r>
      <w:r>
        <w:rPr>
          <w:sz w:val="24"/>
          <w:szCs w:val="24"/>
        </w:rPr>
        <w:t>∙10∙10</w:t>
      </w:r>
      <w:r>
        <w:rPr>
          <w:sz w:val="24"/>
          <w:szCs w:val="24"/>
          <w:vertAlign w:val="superscript"/>
        </w:rPr>
        <w:t>-4</w:t>
      </w:r>
      <w:r>
        <w:rPr>
          <w:sz w:val="24"/>
          <w:szCs w:val="24"/>
        </w:rPr>
        <w:t>∙0,07J= - 7J</w:t>
      </w:r>
      <w:r w:rsidR="00374658">
        <w:rPr>
          <w:sz w:val="24"/>
          <w:szCs w:val="24"/>
        </w:rPr>
        <w:t>.</w:t>
      </w:r>
    </w:p>
    <w:p w:rsidR="00C24DF1" w:rsidRDefault="00C24DF1" w:rsidP="00E203C5">
      <w:pPr>
        <w:ind w:left="426"/>
        <w:rPr>
          <w:sz w:val="24"/>
          <w:szCs w:val="24"/>
        </w:rPr>
      </w:pPr>
      <w:r>
        <w:rPr>
          <w:sz w:val="24"/>
          <w:szCs w:val="24"/>
        </w:rPr>
        <w:t>Οπότε η ενέργεια που μεταφέρεται από το έμβολο στην ατμόσφαιρα θα ήταν 7J και όχι 8J!!!</w:t>
      </w:r>
    </w:p>
    <w:p w:rsidR="00C24DF1" w:rsidRDefault="00C24DF1" w:rsidP="00E65CA2">
      <w:pPr>
        <w:ind w:left="426"/>
        <w:rPr>
          <w:sz w:val="24"/>
          <w:szCs w:val="24"/>
        </w:rPr>
      </w:pPr>
      <w:r>
        <w:rPr>
          <w:sz w:val="24"/>
          <w:szCs w:val="24"/>
        </w:rPr>
        <w:t>Πού γίνεται το λάθος;</w:t>
      </w:r>
    </w:p>
    <w:p w:rsidR="00374658" w:rsidRDefault="00374658" w:rsidP="00E65CA2">
      <w:pPr>
        <w:ind w:left="426"/>
        <w:rPr>
          <w:sz w:val="24"/>
          <w:szCs w:val="24"/>
        </w:rPr>
      </w:pPr>
      <w:r>
        <w:rPr>
          <w:sz w:val="24"/>
          <w:szCs w:val="24"/>
        </w:rPr>
        <w:t>Αν η μεταβολή ήταν αντιστρεπτή (πράγμα που την πράξη σημαίνει ότι πραγματοποιείται πάρα πολύ αργά) η ενέργεια θα ήταν</w:t>
      </w:r>
      <w:r w:rsidR="00E203C5">
        <w:rPr>
          <w:sz w:val="24"/>
          <w:szCs w:val="24"/>
        </w:rPr>
        <w:t xml:space="preserve"> πράγματι</w:t>
      </w:r>
      <w:r>
        <w:rPr>
          <w:sz w:val="24"/>
          <w:szCs w:val="24"/>
        </w:rPr>
        <w:t xml:space="preserve"> 7J, αφού δεν θα ήταν τίποτα άλλο από το έργο μιας σταθερής δύναμης, που τελικά μετατοπίζει το σημείο εφαρμογής της κατά 7cm.</w:t>
      </w:r>
    </w:p>
    <w:p w:rsidR="00374658" w:rsidRDefault="00374658" w:rsidP="00E65CA2">
      <w:pPr>
        <w:ind w:left="426"/>
        <w:rPr>
          <w:sz w:val="24"/>
          <w:szCs w:val="24"/>
        </w:rPr>
      </w:pPr>
      <w:r>
        <w:rPr>
          <w:sz w:val="24"/>
          <w:szCs w:val="24"/>
        </w:rPr>
        <w:t>Αλλά τώρα ας δούμε τι συμβαίνει στο εξωτερικό μέρος του εμβόλου κατά την κάθοδο και την άνοδο, όσον αφορά την πυκνότητα του α</w:t>
      </w:r>
      <w:r w:rsidR="00E42FEA">
        <w:rPr>
          <w:sz w:val="24"/>
          <w:szCs w:val="24"/>
        </w:rPr>
        <w:t>έρα</w:t>
      </w:r>
      <w:r>
        <w:rPr>
          <w:sz w:val="24"/>
          <w:szCs w:val="24"/>
        </w:rPr>
        <w:t>:</w:t>
      </w:r>
    </w:p>
    <w:p w:rsidR="00374658" w:rsidRDefault="004777B8" w:rsidP="00E65CA2">
      <w:pPr>
        <w:ind w:left="426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731645" cy="944880"/>
            <wp:effectExtent l="19050" t="0" r="1905" b="0"/>
            <wp:docPr id="16" name="Εικόνα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645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6F7E" w:rsidRDefault="005900D8" w:rsidP="00E65CA2">
      <w:pPr>
        <w:ind w:left="426"/>
      </w:pPr>
      <w:r>
        <w:t>Κατά την κάθοδο, καθώς κινείται το έμβολο, στο εξωτερικό του δημιουργείται ένα πύκνωμα (μεγαλ</w:t>
      </w:r>
      <w:r>
        <w:t>ύ</w:t>
      </w:r>
      <w:r>
        <w:t>τερη πυκνότητα αέρα), σε αντίθεση με την περίπτωση της προς τα πάνω κίνησής του</w:t>
      </w:r>
      <w:r w:rsidR="00E42FEA">
        <w:t>,</w:t>
      </w:r>
      <w:r>
        <w:t xml:space="preserve"> που δημιουργε</w:t>
      </w:r>
      <w:r>
        <w:t>ί</w:t>
      </w:r>
      <w:r>
        <w:t>ται αραίωμα. Αλλά τότε η δύναμη που ασκεί</w:t>
      </w:r>
      <w:r w:rsidR="00D2532C">
        <w:t xml:space="preserve"> η α</w:t>
      </w:r>
      <w:r w:rsidR="00E42FEA">
        <w:t>τμόσφαιρα</w:t>
      </w:r>
      <w:r>
        <w:t xml:space="preserve"> στο έμβολο είναι μεγαλύτερου μέτρου κατά την κάθοδο, παρά κατά την άνοδο!!!</w:t>
      </w:r>
    </w:p>
    <w:p w:rsidR="00591341" w:rsidRDefault="005900D8" w:rsidP="00E65CA2">
      <w:pPr>
        <w:ind w:left="426"/>
      </w:pPr>
      <w:r>
        <w:lastRenderedPageBreak/>
        <w:t xml:space="preserve">Αν πάρουμε τώρα το έμβολο κατά τη διάρκεια της ταλάντωσής του (κατά το ανεβοκατέβασμά του) να κατεβαίνει κατά </w:t>
      </w:r>
      <w:r w:rsidR="00A968FB">
        <w:t>1cm και ύστερα να ανεβαίνει κατά 1cm.</w:t>
      </w:r>
      <w:r w:rsidR="00E42FEA">
        <w:t xml:space="preserve"> Θα περίμενε κανείς αυτό να μην έχει καμιά σημασία, </w:t>
      </w:r>
      <w:r w:rsidR="00591341">
        <w:t>όμως:</w:t>
      </w:r>
    </w:p>
    <w:p w:rsidR="005900D8" w:rsidRPr="00E42FEA" w:rsidRDefault="00A968FB" w:rsidP="00E65CA2">
      <w:pPr>
        <w:ind w:left="426"/>
        <w:rPr>
          <w:sz w:val="24"/>
        </w:rPr>
      </w:pPr>
      <w:r>
        <w:t xml:space="preserve"> Το έργο της F</w:t>
      </w:r>
      <w:r>
        <w:rPr>
          <w:vertAlign w:val="subscript"/>
        </w:rPr>
        <w:t>2</w:t>
      </w:r>
      <w:r>
        <w:t xml:space="preserve"> είναι αρνητικό (το έμβολο χάνει ενέργεια), ενώ το έργο της F</w:t>
      </w:r>
      <w:r>
        <w:rPr>
          <w:vertAlign w:val="subscript"/>
        </w:rPr>
        <w:t>2</w:t>
      </w:r>
      <w:r>
        <w:t>΄είναι θετικό (το έμβολο κερδίζει ενέργεια από την ατμόσφαιρα). Αλλά με βάση την παρατήρηση ότι |F</w:t>
      </w:r>
      <w:r>
        <w:rPr>
          <w:vertAlign w:val="subscript"/>
        </w:rPr>
        <w:t>2</w:t>
      </w:r>
      <w:r>
        <w:t>|&gt;|F</w:t>
      </w:r>
      <w:r>
        <w:rPr>
          <w:vertAlign w:val="subscript"/>
        </w:rPr>
        <w:t>2</w:t>
      </w:r>
      <w:r>
        <w:t xml:space="preserve">΄| θα έχουμε και ότι </w:t>
      </w:r>
      <w:r w:rsidR="00E42FEA">
        <w:t>|</w:t>
      </w:r>
      <w:proofErr w:type="spellStart"/>
      <w:r w:rsidR="00E42FEA">
        <w:t>W</w:t>
      </w:r>
      <w:r w:rsidR="00E42FEA">
        <w:rPr>
          <w:vertAlign w:val="subscript"/>
        </w:rPr>
        <w:t>κ</w:t>
      </w:r>
      <w:r w:rsidR="00E42FEA">
        <w:rPr>
          <w:sz w:val="24"/>
        </w:rPr>
        <w:t>|&gt;|W</w:t>
      </w:r>
      <w:r w:rsidR="00E42FEA">
        <w:rPr>
          <w:sz w:val="24"/>
          <w:vertAlign w:val="subscript"/>
        </w:rPr>
        <w:t>αν</w:t>
      </w:r>
      <w:proofErr w:type="spellEnd"/>
      <w:r w:rsidR="00E42FEA">
        <w:rPr>
          <w:sz w:val="24"/>
        </w:rPr>
        <w:t>|, δηλαδή ενώ μιλάμε για την ίδια</w:t>
      </w:r>
      <w:r w:rsidR="00591341">
        <w:rPr>
          <w:sz w:val="24"/>
        </w:rPr>
        <w:t xml:space="preserve"> (κλειστή) διαδρομή</w:t>
      </w:r>
      <w:r w:rsidR="00E42FEA">
        <w:rPr>
          <w:sz w:val="24"/>
        </w:rPr>
        <w:t>, η ατμόσφαιρα παίρνει μεγαλ</w:t>
      </w:r>
      <w:r w:rsidR="00E42FEA">
        <w:rPr>
          <w:sz w:val="24"/>
        </w:rPr>
        <w:t>ύ</w:t>
      </w:r>
      <w:r w:rsidR="00E42FEA">
        <w:rPr>
          <w:sz w:val="24"/>
        </w:rPr>
        <w:t>τερη ενέργεια κατά την κάθοδο από αυτήν που επιστρέφει κατά την άνοδο του εμβόλου.</w:t>
      </w:r>
    </w:p>
    <w:p w:rsidR="00C24DF1" w:rsidRDefault="00591341" w:rsidP="00E65CA2">
      <w:pPr>
        <w:ind w:left="426"/>
      </w:pPr>
      <w:r>
        <w:t>Έτσι συνολικά στη διάρκεια της μη αντιστρεπτής μεταβολής η ατμόσφαιρα κερδίζει περισσότερη ενέ</w:t>
      </w:r>
      <w:r>
        <w:t>ρ</w:t>
      </w:r>
      <w:r>
        <w:t>γεια (8J), από αυτήν που κέρδιζε στην περίπτωση της αντιστρεπτής (7J).</w:t>
      </w:r>
    </w:p>
    <w:p w:rsidR="00591341" w:rsidRPr="00C24DF1" w:rsidRDefault="00591341" w:rsidP="00E65CA2">
      <w:pPr>
        <w:ind w:left="426"/>
      </w:pPr>
      <w:r>
        <w:t xml:space="preserve">Βέβαια αυτό έχει και κάποιες άλλες συνέπειες! Η μείωση </w:t>
      </w:r>
      <w:r w:rsidR="00114DA2">
        <w:t>της δυναμικής ενέργειας του σώματος</w:t>
      </w:r>
      <w:r>
        <w:t xml:space="preserve"> και η </w:t>
      </w:r>
      <w:r w:rsidR="00162FD3">
        <w:t>μείωση της εσωτερικής ενέργειας του αερίου, θα μας δίνει την ενέργεια που μεταφέρεται στην ατμ</w:t>
      </w:r>
      <w:r w:rsidR="00162FD3">
        <w:t>ό</w:t>
      </w:r>
      <w:r w:rsidR="00162FD3">
        <w:t>σφαιρα. Και αν η δυναμική ενέργεια του σώματος θεωρηθεί σταθερή και ίση με 1,4J, τότε αν η μεταβ</w:t>
      </w:r>
      <w:r w:rsidR="00162FD3">
        <w:t>ο</w:t>
      </w:r>
      <w:r w:rsidR="00162FD3">
        <w:t>λή ήταν αντιστρεπτή το αέριο θα έχανε μόνο; 5,6J, ενώ τώρα χάνει 6,6J!</w:t>
      </w:r>
      <w:r>
        <w:t xml:space="preserve"> </w:t>
      </w:r>
      <w:r w:rsidR="00162FD3">
        <w:t xml:space="preserve"> Ή για να το πούμε διαφορετ</w:t>
      </w:r>
      <w:r w:rsidR="00162FD3">
        <w:t>ι</w:t>
      </w:r>
      <w:r w:rsidR="00162FD3">
        <w:t>κά</w:t>
      </w:r>
      <w:r w:rsidR="00E203C5">
        <w:t>,</w:t>
      </w:r>
      <w:r w:rsidR="00162FD3">
        <w:t xml:space="preserve"> τώρα </w:t>
      </w:r>
      <w:r w:rsidR="00E203C5">
        <w:t xml:space="preserve">μειώθηκε περισσότερο η θερμοκρασία του αερίου! </w:t>
      </w:r>
    </w:p>
    <w:p w:rsidR="00575382" w:rsidRDefault="00575382" w:rsidP="00575382">
      <w:pPr>
        <w:pStyle w:val="a"/>
      </w:pPr>
      <w:r>
        <w:t>Αν πάρουμε την καταστατική εξίσωση για τις καταστάσεις Α και Β έχουμε:</w:t>
      </w:r>
    </w:p>
    <w:p w:rsidR="00575382" w:rsidRDefault="00575382" w:rsidP="00575382">
      <w:pPr>
        <w:jc w:val="center"/>
      </w:pPr>
      <w:r>
        <w:t>P</w:t>
      </w:r>
      <w:r>
        <w:rPr>
          <w:vertAlign w:val="subscript"/>
        </w:rPr>
        <w:t>1</w:t>
      </w:r>
      <w:r>
        <w:t>∙V</w:t>
      </w:r>
      <w:r>
        <w:rPr>
          <w:vertAlign w:val="subscript"/>
        </w:rPr>
        <w:t>1</w:t>
      </w:r>
      <w:r>
        <w:t>=nRΤ</w:t>
      </w:r>
      <w:r>
        <w:rPr>
          <w:vertAlign w:val="subscript"/>
        </w:rPr>
        <w:t>1</w:t>
      </w:r>
      <w:r>
        <w:t xml:space="preserve">  και</w:t>
      </w:r>
    </w:p>
    <w:p w:rsidR="00575382" w:rsidRDefault="00575382" w:rsidP="00575382">
      <w:pPr>
        <w:jc w:val="center"/>
      </w:pPr>
      <w:r>
        <w:t>P</w:t>
      </w:r>
      <w:r>
        <w:rPr>
          <w:vertAlign w:val="subscript"/>
        </w:rPr>
        <w:t>2</w:t>
      </w:r>
      <w:r>
        <w:t>∙V</w:t>
      </w:r>
      <w:r>
        <w:rPr>
          <w:vertAlign w:val="subscript"/>
        </w:rPr>
        <w:t>2</w:t>
      </w:r>
      <w:r>
        <w:t>=nRΤ</w:t>
      </w:r>
      <w:r>
        <w:rPr>
          <w:vertAlign w:val="subscript"/>
        </w:rPr>
        <w:t>2</w:t>
      </w:r>
    </w:p>
    <w:p w:rsidR="00575382" w:rsidRDefault="00575382" w:rsidP="00575382">
      <w:pPr>
        <w:ind w:left="426"/>
      </w:pPr>
      <w:r>
        <w:t>Με διαίρεση κατά μέλη παίρνουμε:</w:t>
      </w:r>
    </w:p>
    <w:p w:rsidR="00575382" w:rsidRDefault="00575382" w:rsidP="00575382">
      <w:pPr>
        <w:jc w:val="center"/>
      </w:pPr>
      <w:r w:rsidRPr="005D0263">
        <w:rPr>
          <w:position w:val="-30"/>
        </w:rPr>
        <w:object w:dxaOrig="1080" w:dyaOrig="680">
          <v:shape id="_x0000_i1035" type="#_x0000_t75" style="width:54.2pt;height:33.95pt" o:ole="">
            <v:imagedata r:id="rId32" o:title=""/>
          </v:shape>
          <o:OLEObject Type="Embed" ProgID="Equation.3" ShapeID="_x0000_i1035" DrawAspect="Content" ObjectID="_1444400829" r:id="rId33"/>
        </w:object>
      </w:r>
    </w:p>
    <w:p w:rsidR="00575382" w:rsidRDefault="00575382" w:rsidP="00575382">
      <w:pPr>
        <w:jc w:val="center"/>
      </w:pPr>
      <w:r w:rsidRPr="005D0263">
        <w:rPr>
          <w:position w:val="-30"/>
        </w:rPr>
        <w:object w:dxaOrig="1280" w:dyaOrig="680">
          <v:shape id="_x0000_i1036" type="#_x0000_t75" style="width:64.15pt;height:33.95pt" o:ole="">
            <v:imagedata r:id="rId34" o:title=""/>
          </v:shape>
          <o:OLEObject Type="Embed" ProgID="Equation.3" ShapeID="_x0000_i1036" DrawAspect="Content" ObjectID="_1444400830" r:id="rId35"/>
        </w:object>
      </w:r>
    </w:p>
    <w:p w:rsidR="00575382" w:rsidRDefault="00575382" w:rsidP="00575382">
      <w:pPr>
        <w:ind w:left="426"/>
      </w:pPr>
      <w:r>
        <w:t>Η τελευταία εξίσωση αναφέρεται ως «συνδυαστικός νόμος» των ιδανικών αερίων, ο οποίος στην πρα</w:t>
      </w:r>
      <w:r>
        <w:t>γ</w:t>
      </w:r>
      <w:r>
        <w:t>ματικότητα περιλαμβάνει και τους τρεις νόμους που έχουμε στο βιβλίο.</w:t>
      </w:r>
    </w:p>
    <w:p w:rsidR="00E203C5" w:rsidRPr="00433AFC" w:rsidRDefault="00E203C5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293352" w:rsidRPr="00382D5D" w:rsidRDefault="00293352" w:rsidP="00A06CDE"/>
    <w:sectPr w:rsidR="00293352" w:rsidRPr="00382D5D" w:rsidSect="002238DB">
      <w:headerReference w:type="default" r:id="rId36"/>
      <w:footerReference w:type="default" r:id="rId37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7855" w:rsidRDefault="008A7855">
      <w:pPr>
        <w:spacing w:line="240" w:lineRule="auto"/>
      </w:pPr>
      <w:r>
        <w:separator/>
      </w:r>
    </w:p>
  </w:endnote>
  <w:endnote w:type="continuationSeparator" w:id="0">
    <w:p w:rsidR="008A7855" w:rsidRDefault="008A785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55837"/>
      <w:docPartObj>
        <w:docPartGallery w:val="Page Numbers (Bottom of Page)"/>
        <w:docPartUnique/>
      </w:docPartObj>
    </w:sdtPr>
    <w:sdtContent>
      <w:p w:rsidR="00162FD3" w:rsidRDefault="00162FD3">
        <w:pPr>
          <w:pStyle w:val="a5"/>
          <w:pBdr>
            <w:top w:val="single" w:sz="4" w:space="1" w:color="auto"/>
          </w:pBdr>
          <w:tabs>
            <w:tab w:val="clear" w:pos="4153"/>
            <w:tab w:val="clear" w:pos="8306"/>
            <w:tab w:val="center" w:pos="4862"/>
            <w:tab w:val="right" w:pos="9498"/>
          </w:tabs>
        </w:pPr>
        <w:r>
          <w:rPr>
            <w:lang w:val="en-US"/>
          </w:rPr>
          <w:tab/>
        </w:r>
        <w:hyperlink r:id="rId1" w:history="1">
          <w:r>
            <w:rPr>
              <w:rStyle w:val="-"/>
              <w:i/>
              <w:u w:val="none"/>
              <w:lang w:val="en-US"/>
            </w:rPr>
            <w:t>www.ylikonet.gr</w:t>
          </w:r>
        </w:hyperlink>
        <w:r>
          <w:rPr>
            <w:i/>
            <w:color w:val="0000FF"/>
            <w:lang w:val="en-US"/>
          </w:rPr>
          <w:t xml:space="preserve"> </w:t>
        </w:r>
        <w:r>
          <w:rPr>
            <w:i/>
            <w:color w:val="0000FF"/>
          </w:rPr>
          <w:tab/>
        </w:r>
        <w:fldSimple w:instr=" PAGE   \* MERGEFORMAT ">
          <w:r w:rsidR="00044E2D">
            <w:rPr>
              <w:noProof/>
            </w:rPr>
            <w:t>2</w:t>
          </w:r>
        </w:fldSimple>
      </w:p>
    </w:sdtContent>
  </w:sdt>
  <w:p w:rsidR="00162FD3" w:rsidRDefault="00162FD3">
    <w:pPr>
      <w:pStyle w:val="a5"/>
      <w:pBdr>
        <w:top w:val="single" w:sz="4" w:space="1" w:color="auto"/>
      </w:pBdr>
      <w:tabs>
        <w:tab w:val="clear" w:pos="4153"/>
        <w:tab w:val="center" w:pos="4862"/>
      </w:tabs>
      <w:rPr>
        <w:i/>
        <w:color w:val="0000FF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7855" w:rsidRDefault="008A7855">
      <w:pPr>
        <w:spacing w:line="240" w:lineRule="auto"/>
      </w:pPr>
      <w:r>
        <w:separator/>
      </w:r>
    </w:p>
  </w:footnote>
  <w:footnote w:type="continuationSeparator" w:id="0">
    <w:p w:rsidR="008A7855" w:rsidRDefault="008A785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FD3" w:rsidRDefault="00162FD3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>Θερμοδυναμική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58FA"/>
    <w:rsid w:val="00000DF2"/>
    <w:rsid w:val="00010CE4"/>
    <w:rsid w:val="00011898"/>
    <w:rsid w:val="00027C2E"/>
    <w:rsid w:val="00044E2D"/>
    <w:rsid w:val="000524EF"/>
    <w:rsid w:val="00074F21"/>
    <w:rsid w:val="00081D89"/>
    <w:rsid w:val="00083476"/>
    <w:rsid w:val="000862B2"/>
    <w:rsid w:val="000C7D19"/>
    <w:rsid w:val="000D0AAB"/>
    <w:rsid w:val="00113BD1"/>
    <w:rsid w:val="00114DA2"/>
    <w:rsid w:val="0012291F"/>
    <w:rsid w:val="00122C82"/>
    <w:rsid w:val="00141613"/>
    <w:rsid w:val="00162FD3"/>
    <w:rsid w:val="00165C39"/>
    <w:rsid w:val="001B0A8E"/>
    <w:rsid w:val="001D5824"/>
    <w:rsid w:val="00206382"/>
    <w:rsid w:val="0021715F"/>
    <w:rsid w:val="002238DB"/>
    <w:rsid w:val="00235F55"/>
    <w:rsid w:val="00250D73"/>
    <w:rsid w:val="00277DD7"/>
    <w:rsid w:val="002866FC"/>
    <w:rsid w:val="00293352"/>
    <w:rsid w:val="002958FA"/>
    <w:rsid w:val="002C2A85"/>
    <w:rsid w:val="002E5621"/>
    <w:rsid w:val="002F62AE"/>
    <w:rsid w:val="00310ED4"/>
    <w:rsid w:val="0034067D"/>
    <w:rsid w:val="00360421"/>
    <w:rsid w:val="00374658"/>
    <w:rsid w:val="003804C0"/>
    <w:rsid w:val="00382D5D"/>
    <w:rsid w:val="003F3A9A"/>
    <w:rsid w:val="00413692"/>
    <w:rsid w:val="004777B8"/>
    <w:rsid w:val="00485F4B"/>
    <w:rsid w:val="0049568E"/>
    <w:rsid w:val="004B6DE0"/>
    <w:rsid w:val="004B779F"/>
    <w:rsid w:val="004B7EC6"/>
    <w:rsid w:val="004E68F6"/>
    <w:rsid w:val="0052452E"/>
    <w:rsid w:val="00575382"/>
    <w:rsid w:val="005900D8"/>
    <w:rsid w:val="00591341"/>
    <w:rsid w:val="005A3F20"/>
    <w:rsid w:val="005D0263"/>
    <w:rsid w:val="00667E41"/>
    <w:rsid w:val="006A1ACD"/>
    <w:rsid w:val="006D0EF7"/>
    <w:rsid w:val="00716B65"/>
    <w:rsid w:val="00796406"/>
    <w:rsid w:val="007B7BC9"/>
    <w:rsid w:val="007D2B3E"/>
    <w:rsid w:val="007D37B8"/>
    <w:rsid w:val="007E543E"/>
    <w:rsid w:val="00832B1D"/>
    <w:rsid w:val="00857E57"/>
    <w:rsid w:val="008A52F6"/>
    <w:rsid w:val="008A7855"/>
    <w:rsid w:val="008E401C"/>
    <w:rsid w:val="009254BE"/>
    <w:rsid w:val="009351B2"/>
    <w:rsid w:val="009533AF"/>
    <w:rsid w:val="009D27A9"/>
    <w:rsid w:val="009E21DF"/>
    <w:rsid w:val="009F1EE8"/>
    <w:rsid w:val="009F66B1"/>
    <w:rsid w:val="00A06CDE"/>
    <w:rsid w:val="00A20285"/>
    <w:rsid w:val="00A35F41"/>
    <w:rsid w:val="00A414C4"/>
    <w:rsid w:val="00A57445"/>
    <w:rsid w:val="00A6234A"/>
    <w:rsid w:val="00A8008C"/>
    <w:rsid w:val="00A81238"/>
    <w:rsid w:val="00A968FB"/>
    <w:rsid w:val="00AD1EE6"/>
    <w:rsid w:val="00B07496"/>
    <w:rsid w:val="00B33A2B"/>
    <w:rsid w:val="00B800BC"/>
    <w:rsid w:val="00B86F7E"/>
    <w:rsid w:val="00BA7BC6"/>
    <w:rsid w:val="00BB0F6D"/>
    <w:rsid w:val="00BD1888"/>
    <w:rsid w:val="00C00A4B"/>
    <w:rsid w:val="00C104E2"/>
    <w:rsid w:val="00C23E52"/>
    <w:rsid w:val="00C24DF1"/>
    <w:rsid w:val="00C46D4F"/>
    <w:rsid w:val="00C47F8D"/>
    <w:rsid w:val="00C60071"/>
    <w:rsid w:val="00C70376"/>
    <w:rsid w:val="00C978FE"/>
    <w:rsid w:val="00CA4F51"/>
    <w:rsid w:val="00CF1D74"/>
    <w:rsid w:val="00D06C68"/>
    <w:rsid w:val="00D2532C"/>
    <w:rsid w:val="00D91211"/>
    <w:rsid w:val="00DB2955"/>
    <w:rsid w:val="00E0555B"/>
    <w:rsid w:val="00E12FEB"/>
    <w:rsid w:val="00E203C5"/>
    <w:rsid w:val="00E3695F"/>
    <w:rsid w:val="00E42FEA"/>
    <w:rsid w:val="00E5138B"/>
    <w:rsid w:val="00E51794"/>
    <w:rsid w:val="00E650F1"/>
    <w:rsid w:val="00E65CA2"/>
    <w:rsid w:val="00EA0109"/>
    <w:rsid w:val="00EA6992"/>
    <w:rsid w:val="00F027F0"/>
    <w:rsid w:val="00F37468"/>
    <w:rsid w:val="00F736E4"/>
    <w:rsid w:val="00F80494"/>
    <w:rsid w:val="00FA0E20"/>
    <w:rsid w:val="00FC236E"/>
    <w:rsid w:val="00FC27E7"/>
    <w:rsid w:val="00FE0C3B"/>
    <w:rsid w:val="00FE48B1"/>
    <w:rsid w:val="00FF1388"/>
    <w:rsid w:val="00FF4F5D"/>
    <w:rsid w:val="00FF7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238DB"/>
    <w:pPr>
      <w:spacing w:line="360" w:lineRule="auto"/>
      <w:jc w:val="both"/>
    </w:pPr>
    <w:rPr>
      <w:rFonts w:ascii="Times New Roman" w:hAnsi="Times New Roman" w:cs="Times New Roman"/>
      <w:sz w:val="22"/>
      <w:lang w:eastAsia="el-GR"/>
    </w:rPr>
  </w:style>
  <w:style w:type="paragraph" w:styleId="10">
    <w:name w:val="heading 1"/>
    <w:basedOn w:val="a0"/>
    <w:next w:val="a0"/>
    <w:link w:val="1Char"/>
    <w:qFormat/>
    <w:rsid w:val="002238DB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Theme="minorEastAsia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semiHidden/>
    <w:unhideWhenUsed/>
    <w:qFormat/>
    <w:rsid w:val="002238DB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eastAsiaTheme="minorEastAs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-">
    <w:name w:val="Hyperlink"/>
    <w:basedOn w:val="a1"/>
    <w:uiPriority w:val="99"/>
    <w:semiHidden/>
    <w:unhideWhenUsed/>
    <w:rsid w:val="002238DB"/>
    <w:rPr>
      <w:color w:val="0000FF" w:themeColor="hyperlink"/>
      <w:u w:val="single"/>
    </w:rPr>
  </w:style>
  <w:style w:type="character" w:styleId="-0">
    <w:name w:val="FollowedHyperlink"/>
    <w:basedOn w:val="a1"/>
    <w:uiPriority w:val="99"/>
    <w:semiHidden/>
    <w:unhideWhenUsed/>
    <w:rsid w:val="002238DB"/>
    <w:rPr>
      <w:color w:val="800080" w:themeColor="followedHyperlink"/>
      <w:u w:val="single"/>
    </w:rPr>
  </w:style>
  <w:style w:type="character" w:customStyle="1" w:styleId="1Char">
    <w:name w:val="Επικεφαλίδα 1 Char"/>
    <w:basedOn w:val="a1"/>
    <w:link w:val="10"/>
    <w:locked/>
    <w:rsid w:val="002238DB"/>
    <w:rPr>
      <w:rFonts w:asciiTheme="majorHAnsi" w:eastAsia="Times New Roman" w:hAnsiTheme="majorHAnsi" w:cs="Arial" w:hint="default"/>
      <w:b/>
      <w:bCs/>
      <w:i/>
      <w:iCs w:val="0"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character" w:customStyle="1" w:styleId="3Char">
    <w:name w:val="Επικεφαλίδα 3 Char"/>
    <w:basedOn w:val="a1"/>
    <w:link w:val="3"/>
    <w:semiHidden/>
    <w:locked/>
    <w:rsid w:val="002238DB"/>
    <w:rPr>
      <w:rFonts w:ascii="Cambria" w:hAnsi="Cambria" w:cs="Arial" w:hint="default"/>
      <w:b/>
      <w:bCs/>
      <w:i/>
      <w:iCs w:val="0"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4">
    <w:name w:val="header"/>
    <w:basedOn w:val="a0"/>
    <w:link w:val="Char"/>
    <w:semiHidden/>
    <w:unhideWhenUsed/>
    <w:rsid w:val="002238DB"/>
    <w:pPr>
      <w:tabs>
        <w:tab w:val="center" w:pos="4153"/>
        <w:tab w:val="right" w:pos="8306"/>
      </w:tabs>
      <w:spacing w:line="240" w:lineRule="auto"/>
    </w:pPr>
  </w:style>
  <w:style w:type="character" w:customStyle="1" w:styleId="Char">
    <w:name w:val="Κεφαλίδα Char"/>
    <w:basedOn w:val="a1"/>
    <w:link w:val="a4"/>
    <w:semiHidden/>
    <w:locked/>
    <w:rsid w:val="002238DB"/>
    <w:rPr>
      <w:rFonts w:ascii="Times New Roman" w:hAnsi="Times New Roman" w:cs="Times New Roman" w:hint="default"/>
      <w:szCs w:val="20"/>
      <w:lang w:eastAsia="el-GR"/>
    </w:rPr>
  </w:style>
  <w:style w:type="paragraph" w:styleId="a5">
    <w:name w:val="footer"/>
    <w:basedOn w:val="a0"/>
    <w:link w:val="Char0"/>
    <w:semiHidden/>
    <w:unhideWhenUsed/>
    <w:rsid w:val="002238DB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Υποσέλιδο Char"/>
    <w:basedOn w:val="a1"/>
    <w:link w:val="a5"/>
    <w:semiHidden/>
    <w:locked/>
    <w:rsid w:val="002238DB"/>
    <w:rPr>
      <w:rFonts w:ascii="Times New Roman" w:hAnsi="Times New Roman" w:cs="Times New Roman" w:hint="default"/>
      <w:szCs w:val="20"/>
      <w:lang w:eastAsia="el-GR"/>
    </w:rPr>
  </w:style>
  <w:style w:type="paragraph" w:styleId="a6">
    <w:name w:val="Balloon Text"/>
    <w:basedOn w:val="a0"/>
    <w:link w:val="Char1"/>
    <w:uiPriority w:val="99"/>
    <w:semiHidden/>
    <w:unhideWhenUsed/>
    <w:rsid w:val="002238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6"/>
    <w:uiPriority w:val="99"/>
    <w:semiHidden/>
    <w:locked/>
    <w:rsid w:val="002238DB"/>
    <w:rPr>
      <w:rFonts w:ascii="Tahoma" w:hAnsi="Tahoma" w:cs="Tahoma" w:hint="default"/>
      <w:sz w:val="16"/>
      <w:szCs w:val="16"/>
      <w:lang w:eastAsia="el-GR"/>
    </w:rPr>
  </w:style>
  <w:style w:type="paragraph" w:customStyle="1" w:styleId="1">
    <w:name w:val="Αριθμός 1"/>
    <w:basedOn w:val="a0"/>
    <w:rsid w:val="009D27A9"/>
    <w:pPr>
      <w:widowControl w:val="0"/>
      <w:numPr>
        <w:numId w:val="2"/>
      </w:numPr>
      <w:ind w:left="567" w:hanging="340"/>
    </w:pPr>
  </w:style>
  <w:style w:type="paragraph" w:customStyle="1" w:styleId="a">
    <w:name w:val="Αριθμός"/>
    <w:basedOn w:val="a0"/>
    <w:rsid w:val="002238DB"/>
    <w:pPr>
      <w:numPr>
        <w:numId w:val="4"/>
      </w:numPr>
      <w:shd w:val="clear" w:color="auto" w:fill="FFFFFF"/>
      <w:spacing w:before="120"/>
    </w:pPr>
    <w:rPr>
      <w:szCs w:val="24"/>
    </w:rPr>
  </w:style>
  <w:style w:type="character" w:customStyle="1" w:styleId="Char2">
    <w:name w:val="αβγ Char"/>
    <w:basedOn w:val="a1"/>
    <w:link w:val="a7"/>
    <w:locked/>
    <w:rsid w:val="002238DB"/>
    <w:rPr>
      <w:rFonts w:ascii="Times New Roman" w:hAnsi="Times New Roman" w:cs="Times New Roman" w:hint="default"/>
    </w:rPr>
  </w:style>
  <w:style w:type="paragraph" w:customStyle="1" w:styleId="a7">
    <w:name w:val="αβγ"/>
    <w:basedOn w:val="a0"/>
    <w:link w:val="Char2"/>
    <w:qFormat/>
    <w:rsid w:val="002238DB"/>
    <w:pPr>
      <w:ind w:left="680" w:hanging="340"/>
    </w:pPr>
  </w:style>
  <w:style w:type="paragraph" w:customStyle="1" w:styleId="a8">
    <w:name w:val="Δεξιά"/>
    <w:basedOn w:val="a0"/>
    <w:next w:val="a"/>
    <w:rsid w:val="002238DB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2238DB"/>
    <w:pPr>
      <w:numPr>
        <w:ilvl w:val="4"/>
        <w:numId w:val="6"/>
      </w:numPr>
      <w:spacing w:line="280" w:lineRule="atLeast"/>
    </w:pPr>
  </w:style>
  <w:style w:type="table" w:styleId="a9">
    <w:name w:val="Table Grid"/>
    <w:basedOn w:val="a2"/>
    <w:uiPriority w:val="59"/>
    <w:rsid w:val="002238D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2.bin"/><Relationship Id="rId18" Type="http://schemas.openxmlformats.org/officeDocument/2006/relationships/image" Target="media/image8.wmf"/><Relationship Id="rId26" Type="http://schemas.openxmlformats.org/officeDocument/2006/relationships/oleObject" Target="embeddings/oleObject8.bin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oleObject" Target="embeddings/oleObject6.bin"/><Relationship Id="rId34" Type="http://schemas.openxmlformats.org/officeDocument/2006/relationships/image" Target="media/image17.wmf"/><Relationship Id="rId7" Type="http://schemas.openxmlformats.org/officeDocument/2006/relationships/image" Target="media/image1.emf"/><Relationship Id="rId12" Type="http://schemas.openxmlformats.org/officeDocument/2006/relationships/image" Target="media/image5.wmf"/><Relationship Id="rId17" Type="http://schemas.openxmlformats.org/officeDocument/2006/relationships/oleObject" Target="embeddings/oleObject4.bin"/><Relationship Id="rId25" Type="http://schemas.openxmlformats.org/officeDocument/2006/relationships/image" Target="media/image12.wmf"/><Relationship Id="rId33" Type="http://schemas.openxmlformats.org/officeDocument/2006/relationships/oleObject" Target="embeddings/oleObject11.bin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image" Target="media/image14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image" Target="media/image16.wmf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oleObject" Target="embeddings/oleObject9.bin"/><Relationship Id="rId36" Type="http://schemas.openxmlformats.org/officeDocument/2006/relationships/header" Target="header1.xml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5.bin"/><Relationship Id="rId31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image" Target="media/image13.wmf"/><Relationship Id="rId30" Type="http://schemas.openxmlformats.org/officeDocument/2006/relationships/oleObject" Target="embeddings/oleObject10.bin"/><Relationship Id="rId35" Type="http://schemas.openxmlformats.org/officeDocument/2006/relationships/oleObject" Target="embeddings/oleObject12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ylikonet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782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25</cp:revision>
  <cp:lastPrinted>2013-10-27T06:20:00Z</cp:lastPrinted>
  <dcterms:created xsi:type="dcterms:W3CDTF">2013-10-26T09:22:00Z</dcterms:created>
  <dcterms:modified xsi:type="dcterms:W3CDTF">2013-10-27T15:40:00Z</dcterms:modified>
</cp:coreProperties>
</file>