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52" w:rsidRDefault="00D2599B" w:rsidP="00D2599B">
      <w:pPr>
        <w:pStyle w:val="10"/>
      </w:pPr>
      <w:r>
        <w:t>Δύο αέρια και δυο μεταβολές τους.</w:t>
      </w:r>
    </w:p>
    <w:tbl>
      <w:tblPr>
        <w:tblpPr w:leftFromText="180" w:rightFromText="180" w:vertAnchor="text" w:tblpX="6652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</w:tblGrid>
      <w:tr w:rsidR="00D2007C" w:rsidTr="00943C19">
        <w:trPr>
          <w:trHeight w:val="712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D2007C" w:rsidRDefault="00943C19" w:rsidP="00943C19">
            <w:r>
              <w:object w:dxaOrig="3048" w:dyaOrig="2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2.3pt;height:103.85pt" o:ole="" filled="t" fillcolor="#4f81bd [3204]">
                  <v:fill color2="fill lighten(51)" angle="-45" focusposition=".5,.5" focussize="" method="linear sigma" focus="100%" type="gradient"/>
                  <v:imagedata r:id="rId7" o:title=""/>
                </v:shape>
                <o:OLEObject Type="Embed" ProgID="Visio.Drawing.11" ShapeID="_x0000_i1025" DrawAspect="Content" ObjectID="_1447083914" r:id="rId8"/>
              </w:object>
            </w:r>
          </w:p>
        </w:tc>
      </w:tr>
    </w:tbl>
    <w:p w:rsidR="00D2599B" w:rsidRDefault="00943C19" w:rsidP="00D2599B">
      <w:r>
        <w:t>Ένα αέριο Χ</w:t>
      </w:r>
      <w:r w:rsidR="00D2007C">
        <w:t>, εκτελεί τις αντιστρεπτές μεταβολές ΑΒ και ΒΓ, όπου κ</w:t>
      </w:r>
      <w:r w:rsidR="00D2007C">
        <w:t>α</w:t>
      </w:r>
      <w:r w:rsidR="00D2007C">
        <w:t>τά τη διάρκεια της ΒΓ, το αέριο δεν ανταλλάσσει θερμότητα με το π</w:t>
      </w:r>
      <w:r w:rsidR="00FF7B4A">
        <w:t>ε</w:t>
      </w:r>
      <w:r w:rsidR="00FF7B4A">
        <w:t xml:space="preserve">ριβάλλον. Εξάλλου αν το αέριο </w:t>
      </w:r>
      <w:r>
        <w:t>Χ</w:t>
      </w:r>
      <w:r w:rsidR="00D2007C">
        <w:t xml:space="preserve"> αντικατασταθεί με άλλο </w:t>
      </w:r>
      <w:r>
        <w:t>αέριο Υ</w:t>
      </w:r>
      <w:r w:rsidR="00D2007C">
        <w:t>, οι αντίστο</w:t>
      </w:r>
      <w:r w:rsidR="00D2007C">
        <w:t>ι</w:t>
      </w:r>
      <w:r w:rsidR="00D2007C">
        <w:t>χες μεταβολές θα ήταν ΑΒ και ΒΔ.</w:t>
      </w:r>
    </w:p>
    <w:p w:rsidR="00943C19" w:rsidRDefault="00943C19" w:rsidP="00D2599B">
      <w:r>
        <w:t>Δίνεται ότι το αέριο Χ κατά τη διάρκεια της μεταβολής ΑΒ απορροφά θερμότητα Q</w:t>
      </w:r>
      <w:r>
        <w:rPr>
          <w:vertAlign w:val="subscript"/>
        </w:rPr>
        <w:t>1</w:t>
      </w:r>
      <w:r>
        <w:t>, παράγοντας έργο W</w:t>
      </w:r>
      <w:r>
        <w:rPr>
          <w:vertAlign w:val="subscript"/>
        </w:rPr>
        <w:t>1</w:t>
      </w:r>
      <w:r>
        <w:t>.</w:t>
      </w:r>
    </w:p>
    <w:p w:rsidR="00943C19" w:rsidRDefault="00943C19" w:rsidP="00FF3194">
      <w:pPr>
        <w:ind w:left="567" w:hanging="340"/>
      </w:pPr>
      <w:r>
        <w:t>i) Στη διάρκεια της μεταβολής ΒΓ, το αέριο Χ παράγει έργο:</w:t>
      </w:r>
    </w:p>
    <w:p w:rsidR="00943C19" w:rsidRDefault="00943C19" w:rsidP="00FF3194">
      <w:pPr>
        <w:ind w:left="794" w:hanging="340"/>
      </w:pPr>
      <w:r>
        <w:t xml:space="preserve"> α) W</w:t>
      </w:r>
      <w:r w:rsidR="00753D9B">
        <w:rPr>
          <w:vertAlign w:val="subscript"/>
        </w:rPr>
        <w:t>ΒΓ</w:t>
      </w:r>
      <w:r>
        <w:t>=W</w:t>
      </w:r>
      <w:r>
        <w:rPr>
          <w:vertAlign w:val="subscript"/>
        </w:rPr>
        <w:t>1</w:t>
      </w:r>
      <w:r>
        <w:tab/>
        <w:t xml:space="preserve">β) </w:t>
      </w:r>
      <w:r w:rsidR="00082E86">
        <w:t>W</w:t>
      </w:r>
      <w:r w:rsidR="00753D9B">
        <w:rPr>
          <w:vertAlign w:val="subscript"/>
        </w:rPr>
        <w:t>ΒΓ</w:t>
      </w:r>
      <w:r w:rsidR="00082E86">
        <w:t>=</w:t>
      </w:r>
      <w:r w:rsidR="00753D9B">
        <w:t>Q</w:t>
      </w:r>
      <w:r w:rsidR="00753D9B">
        <w:rPr>
          <w:vertAlign w:val="subscript"/>
        </w:rPr>
        <w:t>1</w:t>
      </w:r>
      <w:r w:rsidR="00753D9B">
        <w:tab/>
        <w:t>γ) W</w:t>
      </w:r>
      <w:r w:rsidR="00753D9B">
        <w:rPr>
          <w:vertAlign w:val="subscript"/>
        </w:rPr>
        <w:t>ΒΓ</w:t>
      </w:r>
      <w:r w:rsidR="00753D9B">
        <w:t>=Q</w:t>
      </w:r>
      <w:r w:rsidR="00753D9B">
        <w:rPr>
          <w:vertAlign w:val="subscript"/>
        </w:rPr>
        <w:t>1</w:t>
      </w:r>
      <w:r w:rsidR="00753D9B">
        <w:t>-W</w:t>
      </w:r>
      <w:r w:rsidR="00753D9B">
        <w:rPr>
          <w:vertAlign w:val="subscript"/>
        </w:rPr>
        <w:t>1</w:t>
      </w:r>
    </w:p>
    <w:p w:rsidR="006C20DC" w:rsidRDefault="006C20DC" w:rsidP="00FF3194">
      <w:pPr>
        <w:ind w:left="567" w:hanging="340"/>
      </w:pPr>
      <w:r>
        <w:t>ii) Στη διάρκεια της μεταβολής ΑΒ, το αέριο Υ παράγει έργο:</w:t>
      </w:r>
    </w:p>
    <w:p w:rsidR="006C20DC" w:rsidRPr="006C20DC" w:rsidRDefault="006C20DC" w:rsidP="00FF3194">
      <w:pPr>
        <w:ind w:left="794" w:hanging="340"/>
      </w:pPr>
      <w:r>
        <w:t xml:space="preserve"> α) W</w:t>
      </w:r>
      <w:r>
        <w:rPr>
          <w:vertAlign w:val="subscript"/>
        </w:rPr>
        <w:t>ΑΒ</w:t>
      </w:r>
      <w:r>
        <w:t>&lt; W</w:t>
      </w:r>
      <w:r>
        <w:rPr>
          <w:vertAlign w:val="subscript"/>
        </w:rPr>
        <w:t>1</w:t>
      </w:r>
      <w:r>
        <w:t>,</w:t>
      </w:r>
      <w:r>
        <w:tab/>
        <w:t>β) W</w:t>
      </w:r>
      <w:r>
        <w:rPr>
          <w:vertAlign w:val="subscript"/>
        </w:rPr>
        <w:t>ΑΒ</w:t>
      </w:r>
      <w:r>
        <w:t>=W</w:t>
      </w:r>
      <w:r>
        <w:rPr>
          <w:vertAlign w:val="subscript"/>
        </w:rPr>
        <w:t>1</w:t>
      </w:r>
      <w:r>
        <w:t>,</w:t>
      </w:r>
      <w:r>
        <w:tab/>
        <w:t>γ) W</w:t>
      </w:r>
      <w:r>
        <w:rPr>
          <w:vertAlign w:val="subscript"/>
        </w:rPr>
        <w:t>ΑΒ</w:t>
      </w:r>
      <w:r>
        <w:t>&gt;W</w:t>
      </w:r>
      <w:r>
        <w:rPr>
          <w:vertAlign w:val="subscript"/>
        </w:rPr>
        <w:t>1</w:t>
      </w:r>
      <w:r>
        <w:t>.</w:t>
      </w:r>
    </w:p>
    <w:p w:rsidR="00753D9B" w:rsidRDefault="00753D9B" w:rsidP="00FF3194">
      <w:pPr>
        <w:ind w:left="567" w:hanging="340"/>
      </w:pPr>
      <w:r>
        <w:t>i</w:t>
      </w:r>
      <w:r w:rsidR="004259EE">
        <w:t>i</w:t>
      </w:r>
      <w:r>
        <w:t>i) Στη διάρκεια της μεταβολής ΒΔ, το αέριο Υ παράγει έργο:</w:t>
      </w:r>
    </w:p>
    <w:p w:rsidR="00753D9B" w:rsidRDefault="00753D9B" w:rsidP="00FF3194">
      <w:pPr>
        <w:ind w:left="794" w:hanging="340"/>
      </w:pPr>
      <w:r>
        <w:t xml:space="preserve"> α) W</w:t>
      </w:r>
      <w:r>
        <w:rPr>
          <w:vertAlign w:val="subscript"/>
        </w:rPr>
        <w:t>2</w:t>
      </w:r>
      <w:r>
        <w:t>&lt;W</w:t>
      </w:r>
      <w:r>
        <w:rPr>
          <w:vertAlign w:val="subscript"/>
        </w:rPr>
        <w:t>ΒΓ</w:t>
      </w:r>
      <w:r>
        <w:t xml:space="preserve">,  </w:t>
      </w:r>
      <w:r>
        <w:tab/>
        <w:t>β) W</w:t>
      </w:r>
      <w:r>
        <w:rPr>
          <w:vertAlign w:val="subscript"/>
        </w:rPr>
        <w:t>2</w:t>
      </w:r>
      <w:r>
        <w:t>= W</w:t>
      </w:r>
      <w:r>
        <w:rPr>
          <w:vertAlign w:val="subscript"/>
        </w:rPr>
        <w:t>ΒΓ</w:t>
      </w:r>
      <w:r>
        <w:t>,</w:t>
      </w:r>
      <w:r>
        <w:tab/>
        <w:t>γ) W</w:t>
      </w:r>
      <w:r>
        <w:rPr>
          <w:vertAlign w:val="subscript"/>
        </w:rPr>
        <w:t>2</w:t>
      </w:r>
      <w:r>
        <w:t xml:space="preserve"> &gt;W</w:t>
      </w:r>
      <w:r>
        <w:rPr>
          <w:vertAlign w:val="subscript"/>
        </w:rPr>
        <w:t>ΒΓ</w:t>
      </w:r>
      <w:r>
        <w:t>.</w:t>
      </w:r>
    </w:p>
    <w:p w:rsidR="004259EE" w:rsidRDefault="006C20DC" w:rsidP="00FF3194">
      <w:pPr>
        <w:ind w:left="567" w:hanging="340"/>
      </w:pPr>
      <w:r>
        <w:t>i</w:t>
      </w:r>
      <w:r w:rsidR="004259EE">
        <w:t>v</w:t>
      </w:r>
      <w:r>
        <w:t xml:space="preserve">) </w:t>
      </w:r>
      <w:r w:rsidR="004259EE">
        <w:t xml:space="preserve">Να αποδείξτε ότι κατά την αδιαβατική μεταβολή, ο νόμος του </w:t>
      </w:r>
      <w:proofErr w:type="spellStart"/>
      <w:r w:rsidR="004259EE">
        <w:rPr>
          <w:lang w:val="en-US"/>
        </w:rPr>
        <w:t>pois</w:t>
      </w:r>
      <w:proofErr w:type="spellEnd"/>
      <w:r w:rsidR="004259EE">
        <w:t>s</w:t>
      </w:r>
      <w:r w:rsidR="004259EE">
        <w:rPr>
          <w:lang w:val="en-US"/>
        </w:rPr>
        <w:t>on</w:t>
      </w:r>
      <w:r w:rsidR="004259EE">
        <w:t xml:space="preserve"> μπορεί να πάρει τη μορφή:</w:t>
      </w:r>
    </w:p>
    <w:p w:rsidR="004259EE" w:rsidRPr="004259EE" w:rsidRDefault="004259EE" w:rsidP="004259EE">
      <w:pPr>
        <w:ind w:left="567" w:hanging="340"/>
        <w:jc w:val="center"/>
      </w:pPr>
      <w:r>
        <w:t>Τ∙V</w:t>
      </w:r>
      <w:r>
        <w:rPr>
          <w:vertAlign w:val="superscript"/>
        </w:rPr>
        <w:t>γ-1</w:t>
      </w:r>
      <w:r>
        <w:t>=σταθ.</w:t>
      </w:r>
    </w:p>
    <w:p w:rsidR="00F32229" w:rsidRPr="00F32229" w:rsidRDefault="00F32229" w:rsidP="00FF3194">
      <w:pPr>
        <w:ind w:left="567" w:hanging="340"/>
      </w:pPr>
      <w:r>
        <w:t xml:space="preserve">v) Το αέριο Χ ή το αέριο Υ έχει μεγαλύτερο λόγο </w:t>
      </w:r>
      <w:proofErr w:type="spellStart"/>
      <w:r>
        <w:t>γ=C</w:t>
      </w:r>
      <w:r>
        <w:rPr>
          <w:vertAlign w:val="subscript"/>
        </w:rPr>
        <w:t>p</w:t>
      </w:r>
      <w:proofErr w:type="spellEnd"/>
      <w:r>
        <w:t>/C</w:t>
      </w:r>
      <w:r>
        <w:rPr>
          <w:vertAlign w:val="subscript"/>
        </w:rPr>
        <w:t>v</w:t>
      </w:r>
      <w:r>
        <w:t>;</w:t>
      </w:r>
    </w:p>
    <w:p w:rsidR="00EB7296" w:rsidRDefault="00EB7296" w:rsidP="00D2599B">
      <w:r>
        <w:t>Να δικαιολογήσετε τις απαντήσεις σας.</w:t>
      </w:r>
    </w:p>
    <w:p w:rsidR="00EB7296" w:rsidRPr="00FF3194" w:rsidRDefault="0021646D" w:rsidP="00D2599B">
      <w:pPr>
        <w:rPr>
          <w:b/>
          <w:color w:val="0070C0"/>
        </w:rPr>
      </w:pPr>
      <w:r w:rsidRPr="00FF3194">
        <w:rPr>
          <w:b/>
          <w:color w:val="0070C0"/>
        </w:rPr>
        <w:t>Απάντηση:</w:t>
      </w:r>
    </w:p>
    <w:p w:rsidR="0021646D" w:rsidRDefault="0021646D" w:rsidP="0021646D">
      <w:pPr>
        <w:pStyle w:val="1"/>
      </w:pPr>
      <w:r>
        <w:t>Στη διάρκεια της μεταβολής ΑΒ, ο 1</w:t>
      </w:r>
      <w:r w:rsidRPr="0021646D">
        <w:rPr>
          <w:vertAlign w:val="superscript"/>
        </w:rPr>
        <w:t>ος</w:t>
      </w:r>
      <w:r>
        <w:t xml:space="preserve"> θερμοδυναμικός νόμος μας δίνει:</w:t>
      </w:r>
    </w:p>
    <w:p w:rsidR="0021646D" w:rsidRDefault="0021646D" w:rsidP="00822366">
      <w:pPr>
        <w:jc w:val="center"/>
      </w:pPr>
      <w:r>
        <w:t>Q</w:t>
      </w:r>
      <w:r>
        <w:rPr>
          <w:vertAlign w:val="subscript"/>
        </w:rPr>
        <w:t>1</w:t>
      </w:r>
      <w:r>
        <w:t>=ΔU</w:t>
      </w:r>
      <w:r>
        <w:rPr>
          <w:vertAlign w:val="subscript"/>
        </w:rPr>
        <w:t>1</w:t>
      </w:r>
      <w:r>
        <w:t>+W</w:t>
      </w:r>
      <w:r>
        <w:rPr>
          <w:vertAlign w:val="subscript"/>
        </w:rPr>
        <w:t>1</w:t>
      </w:r>
      <w:r>
        <w:t xml:space="preserve"> → ΔU</w:t>
      </w:r>
      <w:r>
        <w:rPr>
          <w:vertAlign w:val="subscript"/>
        </w:rPr>
        <w:t>1</w:t>
      </w:r>
      <w:r>
        <w:t>=</w:t>
      </w:r>
      <w:r w:rsidRPr="0021646D">
        <w:t>Q</w:t>
      </w:r>
      <w:r w:rsidRPr="0021646D">
        <w:rPr>
          <w:vertAlign w:val="subscript"/>
        </w:rPr>
        <w:t>1</w:t>
      </w:r>
      <w:r>
        <w:t xml:space="preserve">- </w:t>
      </w:r>
      <w:r w:rsidRPr="0021646D">
        <w:t>W</w:t>
      </w:r>
      <w:r w:rsidRPr="0021646D">
        <w:rPr>
          <w:vertAlign w:val="subscript"/>
        </w:rPr>
        <w:t>1</w:t>
      </w:r>
      <w:r>
        <w:t>.</w:t>
      </w:r>
    </w:p>
    <w:p w:rsidR="007631A6" w:rsidRDefault="0021646D" w:rsidP="00822366">
      <w:pPr>
        <w:ind w:left="567"/>
      </w:pPr>
      <w:r>
        <w:t>Αλλά κατά τη διάρκεια της αδιαβατικής μεταβολής ΒΓ, το αέριο επανέρχεται στην αρχική του θερμ</w:t>
      </w:r>
      <w:r>
        <w:t>ο</w:t>
      </w:r>
      <w:r>
        <w:t>κρασία, συνεπώς</w:t>
      </w:r>
      <w:r w:rsidR="007631A6">
        <w:t>:</w:t>
      </w:r>
    </w:p>
    <w:p w:rsidR="0021646D" w:rsidRDefault="0021646D" w:rsidP="007631A6">
      <w:pPr>
        <w:ind w:left="567"/>
        <w:jc w:val="center"/>
      </w:pPr>
      <w:r>
        <w:t>ΔU</w:t>
      </w:r>
      <w:r>
        <w:rPr>
          <w:vertAlign w:val="subscript"/>
        </w:rPr>
        <w:t>ΑΒΓ</w:t>
      </w:r>
      <w:r w:rsidR="00696730">
        <w:t>=0 ή ΔU</w:t>
      </w:r>
      <w:r w:rsidR="00696730">
        <w:rPr>
          <w:vertAlign w:val="subscript"/>
        </w:rPr>
        <w:t>ΑΒ</w:t>
      </w:r>
      <w:r w:rsidR="00696730">
        <w:t>+ΔU</w:t>
      </w:r>
      <w:r w:rsidR="00696730">
        <w:rPr>
          <w:vertAlign w:val="subscript"/>
        </w:rPr>
        <w:t>ΒΓ</w:t>
      </w:r>
      <w:r w:rsidR="00696730">
        <w:t>=0 ή ΔU</w:t>
      </w:r>
      <w:r w:rsidR="00696730">
        <w:rPr>
          <w:vertAlign w:val="subscript"/>
        </w:rPr>
        <w:t>ΒΓ</w:t>
      </w:r>
      <w:r w:rsidR="00696730">
        <w:t>= -ΔU</w:t>
      </w:r>
      <w:r w:rsidR="00696730">
        <w:rPr>
          <w:vertAlign w:val="subscript"/>
        </w:rPr>
        <w:t>ΑΒ</w:t>
      </w:r>
      <w:r w:rsidR="00696730">
        <w:t>=-ΔU</w:t>
      </w:r>
      <w:r w:rsidR="00696730">
        <w:rPr>
          <w:vertAlign w:val="subscript"/>
        </w:rPr>
        <w:t>1</w:t>
      </w:r>
      <w:r w:rsidR="00696730">
        <w:t>.</w:t>
      </w:r>
    </w:p>
    <w:p w:rsidR="00696730" w:rsidRDefault="00696730" w:rsidP="00822366">
      <w:pPr>
        <w:ind w:left="567"/>
      </w:pPr>
      <w:r>
        <w:t>Όμως στην αδιαβατική μεταβολή ΒΓ ο 1</w:t>
      </w:r>
      <w:r w:rsidRPr="00696730">
        <w:rPr>
          <w:vertAlign w:val="superscript"/>
        </w:rPr>
        <w:t>ος</w:t>
      </w:r>
      <w:r>
        <w:t xml:space="preserve"> θερμοδυναμικός νόμος μας δίνει;</w:t>
      </w:r>
    </w:p>
    <w:p w:rsidR="00696730" w:rsidRDefault="00696730" w:rsidP="00822366">
      <w:pPr>
        <w:jc w:val="center"/>
      </w:pPr>
      <w:r>
        <w:t>Q=ΔU</w:t>
      </w:r>
      <w:r>
        <w:rPr>
          <w:vertAlign w:val="subscript"/>
        </w:rPr>
        <w:t>ΒΓ</w:t>
      </w:r>
      <w:r>
        <w:t>+W</w:t>
      </w:r>
      <w:r>
        <w:rPr>
          <w:vertAlign w:val="subscript"/>
        </w:rPr>
        <w:t>ΒΓ</w:t>
      </w:r>
      <w:r>
        <w:t>=0 ή</w:t>
      </w:r>
    </w:p>
    <w:p w:rsidR="00696730" w:rsidRDefault="00696730" w:rsidP="00822366">
      <w:pPr>
        <w:jc w:val="center"/>
      </w:pPr>
      <w:r>
        <w:t>W</w:t>
      </w:r>
      <w:r>
        <w:rPr>
          <w:vertAlign w:val="subscript"/>
        </w:rPr>
        <w:t>ΒΓ</w:t>
      </w:r>
      <w:r>
        <w:t>=-ΔU</w:t>
      </w:r>
      <w:r>
        <w:rPr>
          <w:vertAlign w:val="subscript"/>
        </w:rPr>
        <w:t>ΒΓ</w:t>
      </w:r>
      <w:r>
        <w:t>=</w:t>
      </w:r>
      <w:r w:rsidR="00822366">
        <w:t>+ΔU</w:t>
      </w:r>
      <w:r w:rsidR="00822366">
        <w:rPr>
          <w:vertAlign w:val="subscript"/>
        </w:rPr>
        <w:t>1</w:t>
      </w:r>
      <w:r w:rsidR="00822366">
        <w:t>=Q</w:t>
      </w:r>
      <w:r w:rsidR="00822366">
        <w:rPr>
          <w:vertAlign w:val="subscript"/>
        </w:rPr>
        <w:t>1</w:t>
      </w:r>
      <w:r w:rsidR="00822366">
        <w:t>-W</w:t>
      </w:r>
      <w:r w:rsidR="00822366">
        <w:rPr>
          <w:vertAlign w:val="subscript"/>
        </w:rPr>
        <w:t>1</w:t>
      </w:r>
    </w:p>
    <w:p w:rsidR="00822366" w:rsidRDefault="00822366" w:rsidP="00FF3194">
      <w:pPr>
        <w:ind w:left="567"/>
      </w:pPr>
      <w:r>
        <w:t>Σωστή η γ) πρόταση.</w:t>
      </w:r>
    </w:p>
    <w:p w:rsidR="00822366" w:rsidRDefault="00822366" w:rsidP="00822366">
      <w:pPr>
        <w:pStyle w:val="1"/>
      </w:pPr>
      <w:r>
        <w:t>Το έργο στη διάρκεια της ισοβαρούς θέρμανσης ΑΒ δίνεται από την εξίσωση W</w:t>
      </w:r>
      <w:r>
        <w:rPr>
          <w:vertAlign w:val="subscript"/>
        </w:rPr>
        <w:t>ΑΒ</w:t>
      </w:r>
      <w:r>
        <w:t>=p∙ΔV=W</w:t>
      </w:r>
      <w:r>
        <w:rPr>
          <w:vertAlign w:val="subscript"/>
        </w:rPr>
        <w:t>1</w:t>
      </w:r>
      <w:r>
        <w:t xml:space="preserve"> αφού είναι ανεξάρτητο του αερίου που την πραγματοποιεί. Σωστό το β).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5"/>
      </w:tblGrid>
      <w:tr w:rsidR="00DE5D13" w:rsidTr="00DE5D13">
        <w:tblPrEx>
          <w:tblCellMar>
            <w:top w:w="0" w:type="dxa"/>
            <w:bottom w:w="0" w:type="dxa"/>
          </w:tblCellMar>
        </w:tblPrEx>
        <w:trPr>
          <w:trHeight w:val="1457"/>
          <w:jc w:val="right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DE5D13" w:rsidRDefault="00DE5D13" w:rsidP="00DE5D13">
            <w:pPr>
              <w:pStyle w:val="1"/>
              <w:numPr>
                <w:ilvl w:val="0"/>
                <w:numId w:val="0"/>
              </w:numPr>
            </w:pPr>
            <w:r>
              <w:object w:dxaOrig="2991" w:dyaOrig="2084">
                <v:shape id="_x0000_i1026" type="#_x0000_t75" style="width:149.4pt;height:104.3pt" o:ole="" filled="t" fillcolor="#4f81bd [3204]">
                  <v:fill color2="fill lighten(51)" angle="-45" focusposition=".5,.5" focussize="" method="linear sigma" focus="100%" type="gradient"/>
                  <v:imagedata r:id="rId9" o:title=""/>
                </v:shape>
                <o:OLEObject Type="Embed" ProgID="Visio.Drawing.11" ShapeID="_x0000_i1026" DrawAspect="Content" ObjectID="_1447083915" r:id="rId10"/>
              </w:object>
            </w:r>
          </w:p>
        </w:tc>
      </w:tr>
    </w:tbl>
    <w:p w:rsidR="00822366" w:rsidRDefault="0072426D" w:rsidP="00822366">
      <w:pPr>
        <w:pStyle w:val="1"/>
      </w:pPr>
      <w:r>
        <w:t>Το έργο κατά τη διάρκεια της ΒΓ είναι αριθμητικά ίσο με το ε</w:t>
      </w:r>
      <w:r>
        <w:t>μ</w:t>
      </w:r>
      <w:r>
        <w:t>βαδόν του σχήματος με κίτρινο χρώμα, ενώ το αντίστοιχο έργο κατά τη διάρκεια</w:t>
      </w:r>
      <w:r w:rsidR="00DE5D13">
        <w:t xml:space="preserve"> της ΒΔ, με το εμβαδόν του σχήματος που ε</w:t>
      </w:r>
      <w:r w:rsidR="00DE5D13">
        <w:t>ί</w:t>
      </w:r>
      <w:r w:rsidR="00DE5D13">
        <w:t xml:space="preserve">ναι </w:t>
      </w:r>
      <w:proofErr w:type="spellStart"/>
      <w:r w:rsidR="00DE5D13">
        <w:t>γραμμοσκιασμένο</w:t>
      </w:r>
      <w:proofErr w:type="spellEnd"/>
      <w:r w:rsidR="00DE5D13">
        <w:t>. Από το σχήμα γίνεται φ</w:t>
      </w:r>
      <w:r w:rsidR="00DE5D13">
        <w:t>α</w:t>
      </w:r>
      <w:r w:rsidR="00DE5D13">
        <w:t>νερό, ότι:</w:t>
      </w:r>
    </w:p>
    <w:p w:rsidR="00DE5D13" w:rsidRDefault="00DE5D13" w:rsidP="00DE5D13">
      <w:pPr>
        <w:jc w:val="center"/>
      </w:pPr>
      <w:r>
        <w:t>W</w:t>
      </w:r>
      <w:r>
        <w:rPr>
          <w:vertAlign w:val="subscript"/>
        </w:rPr>
        <w:t>ΒΔ</w:t>
      </w:r>
      <w:r>
        <w:t>&gt; W</w:t>
      </w:r>
      <w:r>
        <w:rPr>
          <w:vertAlign w:val="subscript"/>
        </w:rPr>
        <w:t>ΒΓ</w:t>
      </w:r>
    </w:p>
    <w:p w:rsidR="00DE5D13" w:rsidRDefault="00DE5D13" w:rsidP="00DE5D13">
      <w:pPr>
        <w:ind w:left="567"/>
      </w:pPr>
      <w:r>
        <w:t>Σωστή η γ) πρόταση.</w:t>
      </w:r>
    </w:p>
    <w:p w:rsidR="00376F99" w:rsidRDefault="00376F99" w:rsidP="00376F99">
      <w:pPr>
        <w:pStyle w:val="1"/>
      </w:pPr>
      <w:r>
        <w:t>Έστω μια αδιαβατική μεταβολή, όπως η ΒΓ, για την οποία ο ν</w:t>
      </w:r>
      <w:r>
        <w:t>ό</w:t>
      </w:r>
      <w:r>
        <w:lastRenderedPageBreak/>
        <w:t xml:space="preserve">μος του </w:t>
      </w:r>
      <w:proofErr w:type="spellStart"/>
      <w:r>
        <w:t>pοissοn</w:t>
      </w:r>
      <w:proofErr w:type="spellEnd"/>
      <w:r>
        <w:t xml:space="preserve"> δίνει:</w:t>
      </w:r>
    </w:p>
    <w:p w:rsidR="00376F99" w:rsidRDefault="00C867F9" w:rsidP="001B0D76">
      <w:pPr>
        <w:jc w:val="center"/>
      </w:pPr>
      <w:r w:rsidRPr="00376F99">
        <w:rPr>
          <w:position w:val="-10"/>
        </w:rPr>
        <w:object w:dxaOrig="1320" w:dyaOrig="360">
          <v:shape id="_x0000_i1027" type="#_x0000_t75" style="width:66.2pt;height:18.2pt" o:ole="">
            <v:imagedata r:id="rId11" o:title=""/>
          </v:shape>
          <o:OLEObject Type="Embed" ProgID="Equation.3" ShapeID="_x0000_i1027" DrawAspect="Content" ObjectID="_1447083916" r:id="rId12"/>
        </w:object>
      </w:r>
      <w:r w:rsidR="00376F99">
        <w:t xml:space="preserve"> →</w:t>
      </w:r>
    </w:p>
    <w:p w:rsidR="00376F99" w:rsidRDefault="001B0D76" w:rsidP="001B0D76">
      <w:pPr>
        <w:jc w:val="center"/>
      </w:pPr>
      <w:r w:rsidRPr="00376F99">
        <w:rPr>
          <w:position w:val="-10"/>
        </w:rPr>
        <w:object w:dxaOrig="1980" w:dyaOrig="360">
          <v:shape id="_x0000_i1028" type="#_x0000_t75" style="width:98.9pt;height:18.2pt" o:ole="">
            <v:imagedata r:id="rId13" o:title=""/>
          </v:shape>
          <o:OLEObject Type="Embed" ProgID="Equation.3" ShapeID="_x0000_i1028" DrawAspect="Content" ObjectID="_1447083917" r:id="rId14"/>
        </w:object>
      </w:r>
      <w:r w:rsidR="00C867F9">
        <w:t>→</w:t>
      </w:r>
    </w:p>
    <w:p w:rsidR="00C867F9" w:rsidRDefault="001B0D76" w:rsidP="001B0D76">
      <w:pPr>
        <w:jc w:val="center"/>
      </w:pPr>
      <w:r w:rsidRPr="00376F99">
        <w:rPr>
          <w:position w:val="-10"/>
        </w:rPr>
        <w:object w:dxaOrig="2060" w:dyaOrig="360">
          <v:shape id="_x0000_i1030" type="#_x0000_t75" style="width:103.05pt;height:18.2pt" o:ole="">
            <v:imagedata r:id="rId15" o:title=""/>
          </v:shape>
          <o:OLEObject Type="Embed" ProgID="Equation.3" ShapeID="_x0000_i1030" DrawAspect="Content" ObjectID="_1447083918" r:id="rId16"/>
        </w:object>
      </w:r>
      <w:r>
        <w:t>→</w:t>
      </w:r>
    </w:p>
    <w:p w:rsidR="001B0D76" w:rsidRDefault="001B0D76" w:rsidP="001B0D76">
      <w:pPr>
        <w:jc w:val="center"/>
      </w:pPr>
      <w:r w:rsidRPr="00376F99">
        <w:rPr>
          <w:position w:val="-10"/>
        </w:rPr>
        <w:object w:dxaOrig="1760" w:dyaOrig="360">
          <v:shape id="_x0000_i1029" type="#_x0000_t75" style="width:88.15pt;height:18.2pt" o:ole="">
            <v:imagedata r:id="rId17" o:title=""/>
          </v:shape>
          <o:OLEObject Type="Embed" ProgID="Equation.3" ShapeID="_x0000_i1029" DrawAspect="Content" ObjectID="_1447083919" r:id="rId18"/>
        </w:object>
      </w:r>
    </w:p>
    <w:p w:rsidR="001B0D76" w:rsidRDefault="001B0D76" w:rsidP="001B0D76">
      <w:pPr>
        <w:pStyle w:val="1"/>
      </w:pPr>
      <w:r>
        <w:t>Αν Τ</w:t>
      </w:r>
      <w:r>
        <w:rPr>
          <w:vertAlign w:val="subscript"/>
        </w:rPr>
        <w:t>2</w:t>
      </w:r>
      <w:r>
        <w:t xml:space="preserve"> η θερμοκρασία στην κατάσταση Β και Τ</w:t>
      </w:r>
      <w:r>
        <w:rPr>
          <w:vertAlign w:val="subscript"/>
        </w:rPr>
        <w:t>1</w:t>
      </w:r>
      <w:r>
        <w:t xml:space="preserve"> η θερμοκρασία στις καταστάσεις Γ και Δ.</w:t>
      </w:r>
    </w:p>
    <w:p w:rsidR="006F32B2" w:rsidRDefault="006F32B2" w:rsidP="00A0610B">
      <w:pPr>
        <w:ind w:left="567"/>
      </w:pPr>
      <w:r>
        <w:t>Εφαρμόζοντας την παραπάνω εξίσωση για την αδιαβατική μεταβολή ΒΓ παίρνουμε;</w:t>
      </w:r>
    </w:p>
    <w:p w:rsidR="006F32B2" w:rsidRDefault="005E59D0" w:rsidP="00A0610B">
      <w:pPr>
        <w:jc w:val="center"/>
      </w:pPr>
      <w:r w:rsidRPr="006F32B2">
        <w:rPr>
          <w:position w:val="-10"/>
        </w:rPr>
        <w:object w:dxaOrig="1860" w:dyaOrig="360">
          <v:shape id="_x0000_i1031" type="#_x0000_t75" style="width:93.1pt;height:18.2pt" o:ole="">
            <v:imagedata r:id="rId19" o:title=""/>
          </v:shape>
          <o:OLEObject Type="Embed" ProgID="Equation.3" ShapeID="_x0000_i1031" DrawAspect="Content" ObjectID="_1447083920" r:id="rId20"/>
        </w:object>
      </w:r>
      <w:r w:rsidR="006F32B2">
        <w:t xml:space="preserve"> → </w:t>
      </w:r>
      <w:r w:rsidRPr="006F32B2">
        <w:rPr>
          <w:position w:val="-32"/>
        </w:rPr>
        <w:object w:dxaOrig="1420" w:dyaOrig="800">
          <v:shape id="_x0000_i1032" type="#_x0000_t75" style="width:71.15pt;height:40.15pt" o:ole="">
            <v:imagedata r:id="rId21" o:title=""/>
          </v:shape>
          <o:OLEObject Type="Embed" ProgID="Equation.3" ShapeID="_x0000_i1032" DrawAspect="Content" ObjectID="_1447083921" r:id="rId22"/>
        </w:object>
      </w:r>
      <w:r w:rsidR="005A3619">
        <w:t xml:space="preserve"> </w:t>
      </w:r>
      <w:r>
        <w:t>(1)</w:t>
      </w:r>
    </w:p>
    <w:p w:rsidR="005A3619" w:rsidRDefault="005A3619" w:rsidP="00A0610B">
      <w:pPr>
        <w:ind w:left="567"/>
      </w:pPr>
      <w:r>
        <w:t>Αντίστοιχα για την αδιαβατική  ΒΔ θα έχουμε:</w:t>
      </w:r>
    </w:p>
    <w:p w:rsidR="005A3619" w:rsidRDefault="005E59D0" w:rsidP="00A0610B">
      <w:pPr>
        <w:jc w:val="center"/>
      </w:pPr>
      <w:r w:rsidRPr="006F32B2">
        <w:rPr>
          <w:position w:val="-32"/>
        </w:rPr>
        <w:object w:dxaOrig="1420" w:dyaOrig="800">
          <v:shape id="_x0000_i1033" type="#_x0000_t75" style="width:71.15pt;height:40.15pt" o:ole="">
            <v:imagedata r:id="rId23" o:title=""/>
          </v:shape>
          <o:OLEObject Type="Embed" ProgID="Equation.3" ShapeID="_x0000_i1033" DrawAspect="Content" ObjectID="_1447083922" r:id="rId24"/>
        </w:object>
      </w:r>
      <w:r>
        <w:t xml:space="preserve">  (2)</w:t>
      </w:r>
    </w:p>
    <w:p w:rsidR="005E59D0" w:rsidRDefault="005E59D0" w:rsidP="00A0610B">
      <w:pPr>
        <w:pStyle w:val="a7"/>
        <w:ind w:left="907"/>
      </w:pPr>
      <w:r>
        <w:t>Από (1) και (2) παίρνουμε:</w:t>
      </w:r>
    </w:p>
    <w:p w:rsidR="005E59D0" w:rsidRDefault="00A0610B" w:rsidP="00A0610B">
      <w:pPr>
        <w:jc w:val="center"/>
      </w:pPr>
      <w:r w:rsidRPr="006F32B2">
        <w:rPr>
          <w:position w:val="-32"/>
        </w:rPr>
        <w:object w:dxaOrig="1980" w:dyaOrig="800">
          <v:shape id="_x0000_i1034" type="#_x0000_t75" style="width:98.9pt;height:40.15pt" o:ole="">
            <v:imagedata r:id="rId25" o:title=""/>
          </v:shape>
          <o:OLEObject Type="Embed" ProgID="Equation.3" ShapeID="_x0000_i1034" DrawAspect="Content" ObjectID="_1447083923" r:id="rId26"/>
        </w:object>
      </w:r>
      <w:r w:rsidR="005E59D0">
        <w:t>(3)</w:t>
      </w:r>
    </w:p>
    <w:p w:rsidR="005E59D0" w:rsidRDefault="005E59D0" w:rsidP="00A0610B">
      <w:pPr>
        <w:jc w:val="center"/>
      </w:pPr>
      <w:r>
        <w:t xml:space="preserve">Αλλά </w:t>
      </w:r>
      <w:r w:rsidR="00A0610B" w:rsidRPr="006F32B2">
        <w:rPr>
          <w:position w:val="-32"/>
        </w:rPr>
        <w:object w:dxaOrig="1359" w:dyaOrig="760">
          <v:shape id="_x0000_i1035" type="#_x0000_t75" style="width:67.85pt;height:38.05pt" o:ole="">
            <v:imagedata r:id="rId27" o:title=""/>
          </v:shape>
          <o:OLEObject Type="Embed" ProgID="Equation.3" ShapeID="_x0000_i1035" DrawAspect="Content" ObjectID="_1447083924" r:id="rId28"/>
        </w:object>
      </w:r>
      <w:r>
        <w:t xml:space="preserve"> και για να ισχύει η σχέση (3)</w:t>
      </w:r>
      <w:r w:rsidR="00A0610B">
        <w:t xml:space="preserve"> θα πρέπει:</w:t>
      </w:r>
    </w:p>
    <w:p w:rsidR="00A0610B" w:rsidRDefault="00A0610B" w:rsidP="00A0610B">
      <w:pPr>
        <w:jc w:val="center"/>
      </w:pPr>
      <w:r>
        <w:t>γ</w:t>
      </w:r>
      <w:r>
        <w:rPr>
          <w:vertAlign w:val="subscript"/>
        </w:rPr>
        <w:t>1</w:t>
      </w:r>
      <w:r>
        <w:t>-1 &gt; γ</w:t>
      </w:r>
      <w:r>
        <w:rPr>
          <w:vertAlign w:val="subscript"/>
        </w:rPr>
        <w:t>2</w:t>
      </w:r>
      <w:r>
        <w:t>-1 →</w:t>
      </w:r>
    </w:p>
    <w:p w:rsidR="00A0610B" w:rsidRPr="00A0610B" w:rsidRDefault="00A0610B" w:rsidP="00A0610B">
      <w:pPr>
        <w:jc w:val="center"/>
      </w:pPr>
      <w:r>
        <w:t>γ</w:t>
      </w:r>
      <w:r>
        <w:rPr>
          <w:vertAlign w:val="subscript"/>
        </w:rPr>
        <w:t>1</w:t>
      </w:r>
      <w:r>
        <w:t>&gt; γ</w:t>
      </w:r>
      <w:r>
        <w:rPr>
          <w:vertAlign w:val="subscript"/>
        </w:rPr>
        <w:t>2</w:t>
      </w:r>
      <w:r>
        <w:t>.</w:t>
      </w:r>
    </w:p>
    <w:p w:rsidR="00A0610B" w:rsidRPr="00A0610B" w:rsidRDefault="00A0610B" w:rsidP="006F32B2"/>
    <w:p w:rsidR="007A5CB8" w:rsidRPr="00433AFC" w:rsidRDefault="007A5CB8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5A3619" w:rsidRPr="00DE5D13" w:rsidRDefault="005A3619" w:rsidP="006F32B2"/>
    <w:sectPr w:rsidR="005A3619" w:rsidRPr="00DE5D13" w:rsidSect="002238DB">
      <w:headerReference w:type="default" r:id="rId29"/>
      <w:footerReference w:type="default" r:id="rId3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C74" w:rsidRDefault="00534C74">
      <w:pPr>
        <w:spacing w:line="240" w:lineRule="auto"/>
      </w:pPr>
      <w:r>
        <w:separator/>
      </w:r>
    </w:p>
  </w:endnote>
  <w:endnote w:type="continuationSeparator" w:id="0">
    <w:p w:rsidR="00534C74" w:rsidRDefault="00534C7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822366" w:rsidRDefault="00822366" w:rsidP="004259EE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  <w:jc w:val="center"/>
        </w:pPr>
        <w:r>
          <w:rPr>
            <w:lang w:val="en-US"/>
          </w:rPr>
          <w:tab/>
        </w:r>
        <w:r w:rsidR="004259EE"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7A5CB8">
            <w:rPr>
              <w:noProof/>
            </w:rPr>
            <w:t>2</w:t>
          </w:r>
        </w:fldSimple>
      </w:p>
    </w:sdtContent>
  </w:sdt>
  <w:p w:rsidR="00822366" w:rsidRDefault="00822366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C74" w:rsidRDefault="00534C74">
      <w:pPr>
        <w:spacing w:line="240" w:lineRule="auto"/>
      </w:pPr>
      <w:r>
        <w:separator/>
      </w:r>
    </w:p>
  </w:footnote>
  <w:footnote w:type="continuationSeparator" w:id="0">
    <w:p w:rsidR="00534C74" w:rsidRDefault="00534C7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366" w:rsidRDefault="00822366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DF2"/>
    <w:rsid w:val="00010CE4"/>
    <w:rsid w:val="00011898"/>
    <w:rsid w:val="00027C2E"/>
    <w:rsid w:val="00044E2D"/>
    <w:rsid w:val="000524EF"/>
    <w:rsid w:val="00074F21"/>
    <w:rsid w:val="00081D89"/>
    <w:rsid w:val="00082E86"/>
    <w:rsid w:val="00083476"/>
    <w:rsid w:val="000862B2"/>
    <w:rsid w:val="000C7D19"/>
    <w:rsid w:val="000D0AAB"/>
    <w:rsid w:val="00113BD1"/>
    <w:rsid w:val="00114DA2"/>
    <w:rsid w:val="0012291F"/>
    <w:rsid w:val="00122C82"/>
    <w:rsid w:val="00141613"/>
    <w:rsid w:val="00162FD3"/>
    <w:rsid w:val="00165C39"/>
    <w:rsid w:val="00196861"/>
    <w:rsid w:val="001B0A8E"/>
    <w:rsid w:val="001B0D76"/>
    <w:rsid w:val="001D5824"/>
    <w:rsid w:val="00206382"/>
    <w:rsid w:val="0021646D"/>
    <w:rsid w:val="0021715F"/>
    <w:rsid w:val="002238DB"/>
    <w:rsid w:val="00235F55"/>
    <w:rsid w:val="00250D73"/>
    <w:rsid w:val="00277DD7"/>
    <w:rsid w:val="002866FC"/>
    <w:rsid w:val="00293352"/>
    <w:rsid w:val="002958FA"/>
    <w:rsid w:val="002C2A85"/>
    <w:rsid w:val="002E5621"/>
    <w:rsid w:val="002F62AE"/>
    <w:rsid w:val="00310ED4"/>
    <w:rsid w:val="0034067D"/>
    <w:rsid w:val="00360421"/>
    <w:rsid w:val="00374658"/>
    <w:rsid w:val="00376F99"/>
    <w:rsid w:val="003804C0"/>
    <w:rsid w:val="00382D5D"/>
    <w:rsid w:val="003F3A9A"/>
    <w:rsid w:val="00404CD8"/>
    <w:rsid w:val="00413692"/>
    <w:rsid w:val="004259EE"/>
    <w:rsid w:val="004777B8"/>
    <w:rsid w:val="00485F4B"/>
    <w:rsid w:val="0049568E"/>
    <w:rsid w:val="004B6DE0"/>
    <w:rsid w:val="004B779F"/>
    <w:rsid w:val="004B7EC6"/>
    <w:rsid w:val="004E68F6"/>
    <w:rsid w:val="0052452E"/>
    <w:rsid w:val="00525F5A"/>
    <w:rsid w:val="00534C74"/>
    <w:rsid w:val="00575382"/>
    <w:rsid w:val="005900D8"/>
    <w:rsid w:val="00591341"/>
    <w:rsid w:val="005A3619"/>
    <w:rsid w:val="005A3F20"/>
    <w:rsid w:val="005D0263"/>
    <w:rsid w:val="005E59D0"/>
    <w:rsid w:val="00667E41"/>
    <w:rsid w:val="00696730"/>
    <w:rsid w:val="006A1ACD"/>
    <w:rsid w:val="006C20DC"/>
    <w:rsid w:val="006C3E11"/>
    <w:rsid w:val="006D0EF7"/>
    <w:rsid w:val="006F32B2"/>
    <w:rsid w:val="00716B65"/>
    <w:rsid w:val="0072426D"/>
    <w:rsid w:val="00753D9B"/>
    <w:rsid w:val="007631A6"/>
    <w:rsid w:val="00796406"/>
    <w:rsid w:val="007A5CB8"/>
    <w:rsid w:val="007B7BC9"/>
    <w:rsid w:val="007D2B3E"/>
    <w:rsid w:val="007D37B8"/>
    <w:rsid w:val="007E543E"/>
    <w:rsid w:val="00822366"/>
    <w:rsid w:val="00832B1D"/>
    <w:rsid w:val="00857E57"/>
    <w:rsid w:val="008A52F6"/>
    <w:rsid w:val="008A7855"/>
    <w:rsid w:val="008E401C"/>
    <w:rsid w:val="009254BE"/>
    <w:rsid w:val="009351B2"/>
    <w:rsid w:val="00943C19"/>
    <w:rsid w:val="009533AF"/>
    <w:rsid w:val="00984496"/>
    <w:rsid w:val="009D27A9"/>
    <w:rsid w:val="009E21DF"/>
    <w:rsid w:val="009F1EE8"/>
    <w:rsid w:val="009F66B1"/>
    <w:rsid w:val="00A0610B"/>
    <w:rsid w:val="00A06CDE"/>
    <w:rsid w:val="00A20285"/>
    <w:rsid w:val="00A35F41"/>
    <w:rsid w:val="00A414C4"/>
    <w:rsid w:val="00A57445"/>
    <w:rsid w:val="00A6234A"/>
    <w:rsid w:val="00A8008C"/>
    <w:rsid w:val="00A81238"/>
    <w:rsid w:val="00A968FB"/>
    <w:rsid w:val="00AD1EE6"/>
    <w:rsid w:val="00B07496"/>
    <w:rsid w:val="00B33A2B"/>
    <w:rsid w:val="00B800BC"/>
    <w:rsid w:val="00B86F7E"/>
    <w:rsid w:val="00BA7BC6"/>
    <w:rsid w:val="00BB0F6D"/>
    <w:rsid w:val="00BB729C"/>
    <w:rsid w:val="00BD1888"/>
    <w:rsid w:val="00C00A4B"/>
    <w:rsid w:val="00C104E2"/>
    <w:rsid w:val="00C23E52"/>
    <w:rsid w:val="00C24DF1"/>
    <w:rsid w:val="00C32EE0"/>
    <w:rsid w:val="00C46D4F"/>
    <w:rsid w:val="00C47F8D"/>
    <w:rsid w:val="00C60071"/>
    <w:rsid w:val="00C70376"/>
    <w:rsid w:val="00C867F9"/>
    <w:rsid w:val="00C978FE"/>
    <w:rsid w:val="00CA4F51"/>
    <w:rsid w:val="00CF1D74"/>
    <w:rsid w:val="00D06C68"/>
    <w:rsid w:val="00D2007C"/>
    <w:rsid w:val="00D2532C"/>
    <w:rsid w:val="00D2599B"/>
    <w:rsid w:val="00D91211"/>
    <w:rsid w:val="00DB2955"/>
    <w:rsid w:val="00DE5D13"/>
    <w:rsid w:val="00E0555B"/>
    <w:rsid w:val="00E12FEB"/>
    <w:rsid w:val="00E203C5"/>
    <w:rsid w:val="00E3695F"/>
    <w:rsid w:val="00E42FEA"/>
    <w:rsid w:val="00E468DA"/>
    <w:rsid w:val="00E5138B"/>
    <w:rsid w:val="00E51794"/>
    <w:rsid w:val="00E650F1"/>
    <w:rsid w:val="00E65CA2"/>
    <w:rsid w:val="00EA0109"/>
    <w:rsid w:val="00EA6992"/>
    <w:rsid w:val="00EB7296"/>
    <w:rsid w:val="00F027F0"/>
    <w:rsid w:val="00F32229"/>
    <w:rsid w:val="00F37468"/>
    <w:rsid w:val="00F736E4"/>
    <w:rsid w:val="00F80494"/>
    <w:rsid w:val="00FA0E20"/>
    <w:rsid w:val="00FC236E"/>
    <w:rsid w:val="00FC27E7"/>
    <w:rsid w:val="00FE0C3B"/>
    <w:rsid w:val="00FE48B1"/>
    <w:rsid w:val="00FF1388"/>
    <w:rsid w:val="00FF3194"/>
    <w:rsid w:val="00FF4F5D"/>
    <w:rsid w:val="00FF78B7"/>
    <w:rsid w:val="00FF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2366"/>
    <w:pPr>
      <w:tabs>
        <w:tab w:val="left" w:pos="567"/>
      </w:tabs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14</cp:revision>
  <cp:lastPrinted>2013-11-27T15:18:00Z</cp:lastPrinted>
  <dcterms:created xsi:type="dcterms:W3CDTF">2013-11-26T12:07:00Z</dcterms:created>
  <dcterms:modified xsi:type="dcterms:W3CDTF">2013-11-27T16:56:00Z</dcterms:modified>
</cp:coreProperties>
</file>