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B8F" w:rsidRDefault="009D4E25" w:rsidP="009D4E25">
      <w:pPr>
        <w:pStyle w:val="10"/>
        <w:ind w:right="1274"/>
      </w:pPr>
      <w:r>
        <w:t>Ξεκ</w:t>
      </w:r>
      <w:r w:rsidR="00B36534">
        <w:t xml:space="preserve">ίνησαν ταυτόχρονα και </w:t>
      </w:r>
      <w:r>
        <w:t xml:space="preserve"> </w:t>
      </w:r>
      <w:r w:rsidR="00B36534">
        <w:t>ξανασυναντιούντα</w:t>
      </w:r>
      <w:r w:rsidR="00B36534">
        <w:t>ι</w:t>
      </w:r>
      <w:r>
        <w:t>.</w:t>
      </w:r>
    </w:p>
    <w:p w:rsidR="00E62520" w:rsidRDefault="00C76B93" w:rsidP="007730FD">
      <w:pPr>
        <w:rPr>
          <w:lang w:eastAsia="el-GR"/>
        </w:rPr>
      </w:pPr>
      <w:r w:rsidRPr="00C76B93">
        <w:rPr>
          <w:lang w:eastAsia="el-GR"/>
        </w:rPr>
        <w:t>Δύο κινητά</w:t>
      </w:r>
      <w:r>
        <w:rPr>
          <w:lang w:eastAsia="el-GR"/>
        </w:rPr>
        <w:t xml:space="preserve"> Α και Β,</w:t>
      </w:r>
      <w:r w:rsidRPr="00C76B93">
        <w:rPr>
          <w:lang w:eastAsia="el-GR"/>
        </w:rPr>
        <w:t xml:space="preserve"> ξεκινούν ταυτόχρονα από το ίδιο σημείο</w:t>
      </w:r>
      <w:r>
        <w:rPr>
          <w:lang w:eastAsia="el-GR"/>
        </w:rPr>
        <w:t xml:space="preserve"> ενός ευθύγραμμου δρόμου</w:t>
      </w:r>
      <w:r w:rsidRPr="00C76B93">
        <w:rPr>
          <w:lang w:eastAsia="el-GR"/>
        </w:rPr>
        <w:t xml:space="preserve"> και κατευθύνονται </w:t>
      </w:r>
      <w:r>
        <w:rPr>
          <w:lang w:eastAsia="el-GR"/>
        </w:rPr>
        <w:t xml:space="preserve">προς την ίδια κατεύθυνση. Τα Α έχει αρχική ταχύτητα 40m/s και επιτάχυνση </w:t>
      </w:r>
      <w:r w:rsidR="009D4E25">
        <w:rPr>
          <w:lang w:eastAsia="el-GR"/>
        </w:rPr>
        <w:t>σταθερού</w:t>
      </w:r>
      <w:r>
        <w:rPr>
          <w:lang w:eastAsia="el-GR"/>
        </w:rPr>
        <w:t xml:space="preserve"> μέτρου 2m/s</w:t>
      </w:r>
      <w:r>
        <w:rPr>
          <w:vertAlign w:val="superscript"/>
          <w:lang w:eastAsia="el-GR"/>
        </w:rPr>
        <w:t>2</w:t>
      </w:r>
      <w:r>
        <w:rPr>
          <w:lang w:eastAsia="el-GR"/>
        </w:rPr>
        <w:t xml:space="preserve"> </w:t>
      </w:r>
      <w:r w:rsidR="009D4E25">
        <w:rPr>
          <w:lang w:eastAsia="el-GR"/>
        </w:rPr>
        <w:t xml:space="preserve">και αντίθετης κατεύθυνσης από την ταχύτητα, </w:t>
      </w:r>
      <w:r>
        <w:rPr>
          <w:lang w:eastAsia="el-GR"/>
        </w:rPr>
        <w:t>ενώ το Β έχει αρχική ταχύτητα 10m/s και επιτάχυνση της ίδιας κ</w:t>
      </w:r>
      <w:r>
        <w:rPr>
          <w:lang w:eastAsia="el-GR"/>
        </w:rPr>
        <w:t>α</w:t>
      </w:r>
      <w:r>
        <w:rPr>
          <w:lang w:eastAsia="el-GR"/>
        </w:rPr>
        <w:t>τεύθυνσης και σταθερού μέτρου 1m/s</w:t>
      </w:r>
      <w:r>
        <w:rPr>
          <w:vertAlign w:val="superscript"/>
          <w:lang w:eastAsia="el-GR"/>
        </w:rPr>
        <w:t>2</w:t>
      </w:r>
      <w:r w:rsidR="009D4E25">
        <w:rPr>
          <w:lang w:eastAsia="el-GR"/>
        </w:rPr>
        <w:t>.</w:t>
      </w:r>
    </w:p>
    <w:p w:rsidR="007730FD" w:rsidRPr="00C76B93" w:rsidRDefault="007730FD" w:rsidP="00E62520">
      <w:pPr>
        <w:jc w:val="center"/>
        <w:rPr>
          <w:lang w:eastAsia="el-GR"/>
        </w:rPr>
      </w:pPr>
      <w:r>
        <w:rPr>
          <w:noProof/>
          <w:lang w:eastAsia="el-GR"/>
        </w:rPr>
        <w:drawing>
          <wp:inline distT="0" distB="0" distL="0" distR="0">
            <wp:extent cx="3035935" cy="682625"/>
            <wp:effectExtent l="1905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935" cy="68262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3500000" scaled="1"/>
                      <a:tileRect/>
                    </a:gradFill>
                  </pic:spPr>
                </pic:pic>
              </a:graphicData>
            </a:graphic>
          </wp:inline>
        </w:drawing>
      </w:r>
    </w:p>
    <w:p w:rsidR="00C76B93" w:rsidRPr="00C76B93" w:rsidRDefault="00C76B93" w:rsidP="00C76B93">
      <w:pPr>
        <w:rPr>
          <w:lang w:eastAsia="el-GR"/>
        </w:rPr>
      </w:pPr>
      <w:r w:rsidRPr="00C76B93">
        <w:rPr>
          <w:lang w:eastAsia="el-GR"/>
        </w:rPr>
        <w:t>Να υπολογιστούν:</w:t>
      </w:r>
    </w:p>
    <w:p w:rsidR="00C76B93" w:rsidRPr="00C76B93" w:rsidRDefault="00E62520" w:rsidP="00A455DF">
      <w:pPr>
        <w:ind w:left="567" w:hanging="340"/>
        <w:rPr>
          <w:lang w:eastAsia="el-GR"/>
        </w:rPr>
      </w:pPr>
      <w:r>
        <w:rPr>
          <w:lang w:eastAsia="el-GR"/>
        </w:rPr>
        <w:t xml:space="preserve">i)  </w:t>
      </w:r>
      <w:r w:rsidR="00C76B93" w:rsidRPr="00C76B93">
        <w:rPr>
          <w:lang w:eastAsia="el-GR"/>
        </w:rPr>
        <w:t>Η χρονική διάρκεια της κίνησής τους μέχρι τη συνάντησή τους</w:t>
      </w:r>
    </w:p>
    <w:p w:rsidR="00C76B93" w:rsidRPr="00C76B93" w:rsidRDefault="00E62520" w:rsidP="00A455DF">
      <w:pPr>
        <w:ind w:left="567" w:hanging="340"/>
        <w:rPr>
          <w:lang w:eastAsia="el-GR"/>
        </w:rPr>
      </w:pPr>
      <w:r>
        <w:rPr>
          <w:lang w:eastAsia="el-GR"/>
        </w:rPr>
        <w:t xml:space="preserve">ii) </w:t>
      </w:r>
      <w:r w:rsidR="00C76B93" w:rsidRPr="00C76B93">
        <w:rPr>
          <w:lang w:eastAsia="el-GR"/>
        </w:rPr>
        <w:t>Τα μέτρα των ταχυτήτων τους κατά τη χρονική στιγμή της συνάντησής τους.</w:t>
      </w:r>
    </w:p>
    <w:p w:rsidR="00C76B93" w:rsidRDefault="00E62520" w:rsidP="00A455DF">
      <w:pPr>
        <w:ind w:left="567" w:hanging="340"/>
        <w:rPr>
          <w:lang w:eastAsia="el-GR"/>
        </w:rPr>
      </w:pPr>
      <w:r>
        <w:rPr>
          <w:lang w:eastAsia="el-GR"/>
        </w:rPr>
        <w:t xml:space="preserve">iii) </w:t>
      </w:r>
      <w:r w:rsidR="00C76B93" w:rsidRPr="00C76B93">
        <w:rPr>
          <w:lang w:eastAsia="el-GR"/>
        </w:rPr>
        <w:t>Τ</w:t>
      </w:r>
      <w:r w:rsidR="009D4E25">
        <w:rPr>
          <w:lang w:eastAsia="el-GR"/>
        </w:rPr>
        <w:t>ην απόσταση</w:t>
      </w:r>
      <w:r w:rsidR="00C76B93" w:rsidRPr="00C76B93">
        <w:rPr>
          <w:lang w:eastAsia="el-GR"/>
        </w:rPr>
        <w:t xml:space="preserve"> που διήνυσαν μέχρι τη χρονική στιγμή της συνάντησής τους.</w:t>
      </w:r>
    </w:p>
    <w:p w:rsidR="00E62520" w:rsidRDefault="00E62520" w:rsidP="00A455DF">
      <w:pPr>
        <w:ind w:left="567" w:hanging="340"/>
        <w:rPr>
          <w:lang w:eastAsia="el-GR"/>
        </w:rPr>
      </w:pPr>
      <w:r>
        <w:rPr>
          <w:lang w:eastAsia="el-GR"/>
        </w:rPr>
        <w:t xml:space="preserve">iv) Να </w:t>
      </w:r>
      <w:r w:rsidR="007F233D">
        <w:rPr>
          <w:lang w:eastAsia="el-GR"/>
        </w:rPr>
        <w:t>παρασταθούν στο ίδιο διάγραμμα σε συνάρτηση με το χρόνο</w:t>
      </w:r>
      <w:r w:rsidR="0016635A">
        <w:rPr>
          <w:lang w:eastAsia="el-GR"/>
        </w:rPr>
        <w:t>, μέχρι τη στιγμή της συνάντησης</w:t>
      </w:r>
      <w:r w:rsidR="007F233D">
        <w:rPr>
          <w:lang w:eastAsia="el-GR"/>
        </w:rPr>
        <w:t>:</w:t>
      </w:r>
    </w:p>
    <w:p w:rsidR="007F233D" w:rsidRDefault="007F233D" w:rsidP="00A455DF">
      <w:pPr>
        <w:ind w:left="907" w:hanging="340"/>
        <w:rPr>
          <w:lang w:eastAsia="el-GR"/>
        </w:rPr>
      </w:pPr>
      <w:r>
        <w:rPr>
          <w:lang w:eastAsia="el-GR"/>
        </w:rPr>
        <w:t xml:space="preserve"> α) οι ταχύτητες (οι αλγεβρικές τιμές των ταχυτήτων)  των δύο κινητών.</w:t>
      </w:r>
    </w:p>
    <w:p w:rsidR="007F233D" w:rsidRDefault="007F233D" w:rsidP="00A455DF">
      <w:pPr>
        <w:ind w:left="907" w:hanging="340"/>
        <w:rPr>
          <w:lang w:eastAsia="el-GR"/>
        </w:rPr>
      </w:pPr>
      <w:r>
        <w:rPr>
          <w:lang w:eastAsia="el-GR"/>
        </w:rPr>
        <w:t xml:space="preserve"> β) οι θέσεις τους</w:t>
      </w:r>
    </w:p>
    <w:p w:rsidR="009D4E25" w:rsidRPr="00D729C4" w:rsidRDefault="009D4E25" w:rsidP="00C76B93">
      <w:pPr>
        <w:rPr>
          <w:b/>
          <w:color w:val="0070C0"/>
          <w:lang w:eastAsia="el-GR"/>
        </w:rPr>
      </w:pPr>
      <w:r w:rsidRPr="00D729C4">
        <w:rPr>
          <w:b/>
          <w:color w:val="0070C0"/>
          <w:lang w:eastAsia="el-GR"/>
        </w:rPr>
        <w:t>Απάντηση:</w:t>
      </w:r>
    </w:p>
    <w:p w:rsidR="00005358" w:rsidRDefault="00005358" w:rsidP="00C76B93">
      <w:pPr>
        <w:rPr>
          <w:lang w:eastAsia="el-GR"/>
        </w:rPr>
      </w:pPr>
      <w:r>
        <w:rPr>
          <w:lang w:eastAsia="el-GR"/>
        </w:rPr>
        <w:t>Παίρνουμε την αρχική θέση ως θέση x=0 και ότι τα κινητά ξεκινούν την παραπάνω κίνησή τους τη στιγμή t</w:t>
      </w:r>
      <w:r>
        <w:rPr>
          <w:vertAlign w:val="subscript"/>
          <w:lang w:eastAsia="el-GR"/>
        </w:rPr>
        <w:t>0</w:t>
      </w:r>
      <w:r>
        <w:rPr>
          <w:lang w:eastAsia="el-GR"/>
        </w:rPr>
        <w:t>=0. Με βάση τις υποθέσεις αυτές ισχύουν για τις κινήσεις των κινητών, οι οποίες είναι (και οι δύο) ευθ</w:t>
      </w:r>
      <w:r>
        <w:rPr>
          <w:lang w:eastAsia="el-GR"/>
        </w:rPr>
        <w:t>ύ</w:t>
      </w:r>
      <w:r>
        <w:rPr>
          <w:lang w:eastAsia="el-GR"/>
        </w:rPr>
        <w:t>γραμμες ομαλά μεταβαλλόμενες: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33"/>
        <w:gridCol w:w="2667"/>
        <w:gridCol w:w="2687"/>
      </w:tblGrid>
      <w:tr w:rsidR="00904DBC" w:rsidTr="00B36534">
        <w:tblPrEx>
          <w:tblCellMar>
            <w:top w:w="0" w:type="dxa"/>
            <w:bottom w:w="0" w:type="dxa"/>
          </w:tblCellMar>
        </w:tblPrEx>
        <w:trPr>
          <w:trHeight w:val="609"/>
          <w:jc w:val="center"/>
        </w:trPr>
        <w:tc>
          <w:tcPr>
            <w:tcW w:w="1633" w:type="dxa"/>
            <w:shd w:val="clear" w:color="auto" w:fill="8DB3E2" w:themeFill="text2" w:themeFillTint="66"/>
            <w:vAlign w:val="center"/>
          </w:tcPr>
          <w:p w:rsidR="00904DBC" w:rsidRPr="00005358" w:rsidRDefault="00904DBC" w:rsidP="00880D77">
            <w:pPr>
              <w:jc w:val="center"/>
              <w:rPr>
                <w:b/>
                <w:color w:val="FF0000"/>
                <w:sz w:val="28"/>
                <w:szCs w:val="28"/>
                <w:lang w:eastAsia="el-GR"/>
              </w:rPr>
            </w:pPr>
            <w:r w:rsidRPr="00005358">
              <w:rPr>
                <w:b/>
                <w:color w:val="FF0000"/>
                <w:sz w:val="28"/>
                <w:szCs w:val="28"/>
                <w:lang w:eastAsia="el-GR"/>
              </w:rPr>
              <w:t>κινητό</w:t>
            </w:r>
          </w:p>
        </w:tc>
        <w:tc>
          <w:tcPr>
            <w:tcW w:w="2667" w:type="dxa"/>
            <w:shd w:val="clear" w:color="auto" w:fill="FFFF00"/>
            <w:vAlign w:val="center"/>
          </w:tcPr>
          <w:p w:rsidR="00904DBC" w:rsidRPr="00005358" w:rsidRDefault="00904DBC" w:rsidP="00880D77">
            <w:pPr>
              <w:jc w:val="center"/>
              <w:rPr>
                <w:b/>
                <w:sz w:val="28"/>
                <w:szCs w:val="28"/>
                <w:lang w:eastAsia="el-GR"/>
              </w:rPr>
            </w:pPr>
            <w:r w:rsidRPr="00005358">
              <w:rPr>
                <w:b/>
                <w:sz w:val="28"/>
                <w:szCs w:val="28"/>
                <w:lang w:eastAsia="el-GR"/>
              </w:rPr>
              <w:t>ταχύτητα</w:t>
            </w:r>
          </w:p>
        </w:tc>
        <w:tc>
          <w:tcPr>
            <w:tcW w:w="2687" w:type="dxa"/>
            <w:shd w:val="clear" w:color="auto" w:fill="D6E3BC" w:themeFill="accent3" w:themeFillTint="66"/>
            <w:vAlign w:val="center"/>
          </w:tcPr>
          <w:p w:rsidR="00904DBC" w:rsidRPr="00EE4FA7" w:rsidRDefault="00904DBC" w:rsidP="00880D77">
            <w:pPr>
              <w:jc w:val="center"/>
              <w:rPr>
                <w:b/>
                <w:color w:val="FF0000"/>
                <w:sz w:val="28"/>
                <w:szCs w:val="28"/>
                <w:lang w:eastAsia="el-GR"/>
              </w:rPr>
            </w:pPr>
            <w:r w:rsidRPr="00EE4FA7">
              <w:rPr>
                <w:b/>
                <w:color w:val="FF0000"/>
                <w:sz w:val="28"/>
                <w:szCs w:val="28"/>
                <w:lang w:eastAsia="el-GR"/>
              </w:rPr>
              <w:t>θέση</w:t>
            </w:r>
          </w:p>
        </w:tc>
      </w:tr>
      <w:tr w:rsidR="00904DBC" w:rsidTr="00B36534">
        <w:tblPrEx>
          <w:tblCellMar>
            <w:top w:w="0" w:type="dxa"/>
            <w:bottom w:w="0" w:type="dxa"/>
          </w:tblCellMar>
        </w:tblPrEx>
        <w:trPr>
          <w:trHeight w:val="1247"/>
          <w:jc w:val="center"/>
        </w:trPr>
        <w:tc>
          <w:tcPr>
            <w:tcW w:w="1633" w:type="dxa"/>
            <w:shd w:val="clear" w:color="auto" w:fill="C6D9F1" w:themeFill="text2" w:themeFillTint="33"/>
            <w:vAlign w:val="center"/>
          </w:tcPr>
          <w:p w:rsidR="00904DBC" w:rsidRPr="00880D77" w:rsidRDefault="00904DBC" w:rsidP="00880D77">
            <w:pPr>
              <w:jc w:val="center"/>
              <w:rPr>
                <w:b/>
                <w:color w:val="FF0000"/>
                <w:sz w:val="28"/>
                <w:szCs w:val="28"/>
                <w:lang w:eastAsia="el-GR"/>
              </w:rPr>
            </w:pPr>
            <w:r w:rsidRPr="00880D77">
              <w:rPr>
                <w:b/>
                <w:color w:val="FF0000"/>
                <w:sz w:val="28"/>
                <w:szCs w:val="28"/>
                <w:lang w:eastAsia="el-GR"/>
              </w:rPr>
              <w:t>Α</w:t>
            </w:r>
          </w:p>
        </w:tc>
        <w:tc>
          <w:tcPr>
            <w:tcW w:w="2667" w:type="dxa"/>
            <w:shd w:val="clear" w:color="auto" w:fill="FFFF99"/>
            <w:vAlign w:val="center"/>
          </w:tcPr>
          <w:p w:rsidR="00904DBC" w:rsidRDefault="00904DBC" w:rsidP="00904DBC">
            <w:pPr>
              <w:jc w:val="center"/>
              <w:rPr>
                <w:sz w:val="24"/>
                <w:szCs w:val="24"/>
              </w:rPr>
            </w:pPr>
            <w:r w:rsidRPr="00F27294">
              <w:rPr>
                <w:sz w:val="24"/>
                <w:szCs w:val="24"/>
              </w:rPr>
              <w:t>υ</w:t>
            </w:r>
            <w:r w:rsidRPr="00F27294">
              <w:rPr>
                <w:sz w:val="24"/>
                <w:szCs w:val="24"/>
                <w:vertAlign w:val="subscript"/>
              </w:rPr>
              <w:t>1</w:t>
            </w:r>
            <w:r w:rsidRPr="00F27294">
              <w:rPr>
                <w:sz w:val="24"/>
                <w:szCs w:val="24"/>
              </w:rPr>
              <w:t>=υ</w:t>
            </w:r>
            <w:r w:rsidRPr="00F27294">
              <w:rPr>
                <w:sz w:val="24"/>
                <w:szCs w:val="24"/>
                <w:vertAlign w:val="subscript"/>
              </w:rPr>
              <w:t>01</w:t>
            </w:r>
            <w:r w:rsidRPr="00F27294">
              <w:rPr>
                <w:sz w:val="24"/>
                <w:szCs w:val="24"/>
              </w:rPr>
              <w:t>+α</w:t>
            </w:r>
            <w:r>
              <w:rPr>
                <w:sz w:val="24"/>
                <w:szCs w:val="24"/>
                <w:vertAlign w:val="subscript"/>
              </w:rPr>
              <w:t>1</w:t>
            </w:r>
            <w:r w:rsidRPr="00F27294">
              <w:rPr>
                <w:sz w:val="24"/>
                <w:szCs w:val="24"/>
              </w:rPr>
              <w:t>t</w:t>
            </w:r>
          </w:p>
          <w:p w:rsidR="00904DBC" w:rsidRPr="00F27294" w:rsidRDefault="00904DBC" w:rsidP="00904D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ή</w:t>
            </w:r>
          </w:p>
          <w:p w:rsidR="00904DBC" w:rsidRDefault="00904DBC" w:rsidP="00B81E19">
            <w:pPr>
              <w:jc w:val="center"/>
              <w:rPr>
                <w:lang w:eastAsia="el-GR"/>
              </w:rPr>
            </w:pPr>
            <w:r w:rsidRPr="00F27294">
              <w:rPr>
                <w:sz w:val="24"/>
                <w:szCs w:val="24"/>
              </w:rPr>
              <w:t>υ</w:t>
            </w:r>
            <w:r w:rsidRPr="00F27294">
              <w:rPr>
                <w:sz w:val="24"/>
                <w:szCs w:val="24"/>
                <w:vertAlign w:val="subscript"/>
              </w:rPr>
              <w:t>1</w:t>
            </w:r>
            <w:r w:rsidRPr="00F27294">
              <w:rPr>
                <w:sz w:val="24"/>
                <w:szCs w:val="24"/>
              </w:rPr>
              <w:t>=4</w:t>
            </w:r>
            <w:r>
              <w:rPr>
                <w:sz w:val="24"/>
                <w:szCs w:val="24"/>
              </w:rPr>
              <w:t>0-</w:t>
            </w:r>
            <w:r w:rsidRPr="00F27294">
              <w:rPr>
                <w:sz w:val="24"/>
                <w:szCs w:val="24"/>
              </w:rPr>
              <w:t>2t   (S.Ι.)   (1)</w:t>
            </w:r>
          </w:p>
        </w:tc>
        <w:tc>
          <w:tcPr>
            <w:tcW w:w="2687" w:type="dxa"/>
            <w:shd w:val="clear" w:color="auto" w:fill="EAF1DD" w:themeFill="accent3" w:themeFillTint="33"/>
            <w:vAlign w:val="center"/>
          </w:tcPr>
          <w:p w:rsidR="00880D77" w:rsidRDefault="00904DBC" w:rsidP="00B81E19">
            <w:pPr>
              <w:jc w:val="center"/>
              <w:rPr>
                <w:sz w:val="24"/>
                <w:szCs w:val="24"/>
              </w:rPr>
            </w:pPr>
            <w:r w:rsidRPr="00F27294">
              <w:rPr>
                <w:sz w:val="24"/>
                <w:szCs w:val="24"/>
              </w:rPr>
              <w:t>x</w:t>
            </w:r>
            <w:r w:rsidRPr="00F27294">
              <w:rPr>
                <w:sz w:val="24"/>
                <w:szCs w:val="24"/>
                <w:vertAlign w:val="subscript"/>
              </w:rPr>
              <w:t>1</w:t>
            </w:r>
            <w:r w:rsidRPr="00F27294">
              <w:rPr>
                <w:sz w:val="24"/>
                <w:szCs w:val="24"/>
              </w:rPr>
              <w:t>=υ</w:t>
            </w:r>
            <w:r w:rsidRPr="00F27294">
              <w:rPr>
                <w:sz w:val="24"/>
                <w:szCs w:val="24"/>
                <w:vertAlign w:val="subscript"/>
              </w:rPr>
              <w:t>0</w:t>
            </w:r>
            <w:r>
              <w:rPr>
                <w:sz w:val="24"/>
                <w:szCs w:val="24"/>
                <w:vertAlign w:val="subscript"/>
              </w:rPr>
              <w:t>1</w:t>
            </w:r>
            <w:r w:rsidRPr="00F27294">
              <w:rPr>
                <w:sz w:val="24"/>
                <w:szCs w:val="24"/>
              </w:rPr>
              <w:t>t + ½ α</w:t>
            </w:r>
            <w:r>
              <w:rPr>
                <w:sz w:val="24"/>
                <w:szCs w:val="24"/>
                <w:vertAlign w:val="subscript"/>
              </w:rPr>
              <w:t>1</w:t>
            </w:r>
            <w:r w:rsidRPr="00F27294">
              <w:rPr>
                <w:sz w:val="24"/>
                <w:szCs w:val="24"/>
              </w:rPr>
              <w:t>t</w:t>
            </w:r>
            <w:r w:rsidRPr="00F27294">
              <w:rPr>
                <w:sz w:val="24"/>
                <w:szCs w:val="24"/>
                <w:vertAlign w:val="superscript"/>
              </w:rPr>
              <w:t>2</w:t>
            </w:r>
          </w:p>
          <w:p w:rsidR="00904DBC" w:rsidRPr="00F27294" w:rsidRDefault="00904DBC" w:rsidP="00880D77">
            <w:pPr>
              <w:jc w:val="center"/>
              <w:rPr>
                <w:sz w:val="24"/>
                <w:szCs w:val="24"/>
              </w:rPr>
            </w:pPr>
            <w:r w:rsidRPr="00F27294">
              <w:rPr>
                <w:sz w:val="24"/>
                <w:szCs w:val="24"/>
              </w:rPr>
              <w:t>ή</w:t>
            </w:r>
          </w:p>
          <w:p w:rsidR="00904DBC" w:rsidRDefault="00904DBC" w:rsidP="00880D77">
            <w:pPr>
              <w:rPr>
                <w:lang w:eastAsia="el-GR"/>
              </w:rPr>
            </w:pPr>
            <w:r w:rsidRPr="00F27294">
              <w:rPr>
                <w:sz w:val="24"/>
                <w:szCs w:val="24"/>
              </w:rPr>
              <w:t>x</w:t>
            </w:r>
            <w:r w:rsidRPr="00F27294">
              <w:rPr>
                <w:sz w:val="24"/>
                <w:szCs w:val="24"/>
                <w:vertAlign w:val="subscript"/>
              </w:rPr>
              <w:t>1</w:t>
            </w:r>
            <w:r w:rsidRPr="00F27294">
              <w:rPr>
                <w:sz w:val="24"/>
                <w:szCs w:val="24"/>
              </w:rPr>
              <w:t>=4</w:t>
            </w:r>
            <w:r w:rsidR="00880D77">
              <w:rPr>
                <w:sz w:val="24"/>
                <w:szCs w:val="24"/>
              </w:rPr>
              <w:t>0</w:t>
            </w:r>
            <w:r w:rsidRPr="00F27294">
              <w:rPr>
                <w:sz w:val="24"/>
                <w:szCs w:val="24"/>
              </w:rPr>
              <w:t xml:space="preserve">∙t </w:t>
            </w:r>
            <w:r w:rsidR="00880D77">
              <w:rPr>
                <w:sz w:val="24"/>
                <w:szCs w:val="24"/>
              </w:rPr>
              <w:t xml:space="preserve">- </w:t>
            </w:r>
            <w:r w:rsidRPr="00F27294">
              <w:rPr>
                <w:sz w:val="24"/>
                <w:szCs w:val="24"/>
              </w:rPr>
              <w:t>t</w:t>
            </w:r>
            <w:r w:rsidRPr="00F27294">
              <w:rPr>
                <w:sz w:val="24"/>
                <w:szCs w:val="24"/>
                <w:vertAlign w:val="superscript"/>
              </w:rPr>
              <w:t>2</w:t>
            </w:r>
            <w:r w:rsidRPr="00F27294">
              <w:rPr>
                <w:sz w:val="24"/>
                <w:szCs w:val="24"/>
              </w:rPr>
              <w:t xml:space="preserve">   (S.Ι.)   (2)</w:t>
            </w:r>
          </w:p>
        </w:tc>
      </w:tr>
      <w:tr w:rsidR="00904DBC" w:rsidTr="00B36534">
        <w:tblPrEx>
          <w:tblCellMar>
            <w:top w:w="0" w:type="dxa"/>
            <w:bottom w:w="0" w:type="dxa"/>
          </w:tblCellMar>
        </w:tblPrEx>
        <w:trPr>
          <w:trHeight w:val="1440"/>
          <w:jc w:val="center"/>
        </w:trPr>
        <w:tc>
          <w:tcPr>
            <w:tcW w:w="1633" w:type="dxa"/>
            <w:shd w:val="clear" w:color="auto" w:fill="8DB3E2" w:themeFill="text2" w:themeFillTint="66"/>
            <w:vAlign w:val="center"/>
          </w:tcPr>
          <w:p w:rsidR="00904DBC" w:rsidRPr="00880D77" w:rsidRDefault="00880D77" w:rsidP="00880D77">
            <w:pPr>
              <w:jc w:val="center"/>
              <w:rPr>
                <w:b/>
                <w:color w:val="FF0000"/>
                <w:sz w:val="28"/>
                <w:szCs w:val="28"/>
                <w:lang w:eastAsia="el-GR"/>
              </w:rPr>
            </w:pPr>
            <w:r w:rsidRPr="00880D77">
              <w:rPr>
                <w:b/>
                <w:color w:val="FF0000"/>
                <w:sz w:val="28"/>
                <w:szCs w:val="28"/>
                <w:lang w:eastAsia="el-GR"/>
              </w:rPr>
              <w:t>Β</w:t>
            </w:r>
          </w:p>
        </w:tc>
        <w:tc>
          <w:tcPr>
            <w:tcW w:w="2667" w:type="dxa"/>
            <w:shd w:val="clear" w:color="auto" w:fill="FFFF00"/>
            <w:vAlign w:val="center"/>
          </w:tcPr>
          <w:p w:rsidR="00880D77" w:rsidRDefault="00880D77" w:rsidP="00880D77">
            <w:pPr>
              <w:jc w:val="center"/>
              <w:rPr>
                <w:sz w:val="24"/>
                <w:szCs w:val="24"/>
              </w:rPr>
            </w:pPr>
            <w:r w:rsidRPr="00F27294">
              <w:rPr>
                <w:sz w:val="24"/>
                <w:szCs w:val="24"/>
              </w:rPr>
              <w:t>υ</w:t>
            </w:r>
            <w:r w:rsidRPr="00F27294">
              <w:rPr>
                <w:sz w:val="24"/>
                <w:szCs w:val="24"/>
                <w:vertAlign w:val="subscript"/>
              </w:rPr>
              <w:t>2</w:t>
            </w:r>
            <w:r w:rsidRPr="00F27294">
              <w:rPr>
                <w:sz w:val="24"/>
                <w:szCs w:val="24"/>
              </w:rPr>
              <w:t>=υ</w:t>
            </w:r>
            <w:r w:rsidRPr="00F27294">
              <w:rPr>
                <w:sz w:val="24"/>
                <w:szCs w:val="24"/>
                <w:vertAlign w:val="subscript"/>
              </w:rPr>
              <w:t>02</w:t>
            </w:r>
            <w:r w:rsidRPr="00F27294">
              <w:rPr>
                <w:sz w:val="24"/>
                <w:szCs w:val="24"/>
              </w:rPr>
              <w:t>+α</w:t>
            </w:r>
            <w:r w:rsidRPr="00F27294">
              <w:rPr>
                <w:sz w:val="24"/>
                <w:szCs w:val="24"/>
                <w:vertAlign w:val="subscript"/>
              </w:rPr>
              <w:t>2</w:t>
            </w:r>
            <w:r w:rsidRPr="00F27294">
              <w:rPr>
                <w:sz w:val="24"/>
                <w:szCs w:val="24"/>
              </w:rPr>
              <w:t>t</w:t>
            </w:r>
          </w:p>
          <w:p w:rsidR="00880D77" w:rsidRPr="00F27294" w:rsidRDefault="00880D77" w:rsidP="0088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ή</w:t>
            </w:r>
          </w:p>
          <w:p w:rsidR="00904DBC" w:rsidRDefault="00880D77" w:rsidP="00B81E19">
            <w:pPr>
              <w:jc w:val="center"/>
              <w:rPr>
                <w:lang w:eastAsia="el-GR"/>
              </w:rPr>
            </w:pPr>
            <w:r w:rsidRPr="00F27294">
              <w:rPr>
                <w:sz w:val="24"/>
                <w:szCs w:val="24"/>
              </w:rPr>
              <w:t>υ</w:t>
            </w:r>
            <w:r w:rsidRPr="00F27294">
              <w:rPr>
                <w:sz w:val="24"/>
                <w:szCs w:val="24"/>
                <w:vertAlign w:val="subscript"/>
              </w:rPr>
              <w:t>2</w:t>
            </w:r>
            <w:r w:rsidRPr="00F27294">
              <w:rPr>
                <w:sz w:val="24"/>
                <w:szCs w:val="24"/>
              </w:rPr>
              <w:t>=</w:t>
            </w:r>
            <w:r>
              <w:rPr>
                <w:sz w:val="24"/>
                <w:szCs w:val="24"/>
              </w:rPr>
              <w:t>10</w:t>
            </w:r>
            <w:r w:rsidRPr="00F27294">
              <w:rPr>
                <w:sz w:val="24"/>
                <w:szCs w:val="24"/>
              </w:rPr>
              <w:t>+</w:t>
            </w:r>
            <w:r>
              <w:rPr>
                <w:sz w:val="24"/>
                <w:szCs w:val="24"/>
              </w:rPr>
              <w:t>1∙</w:t>
            </w:r>
            <w:r w:rsidRPr="00F27294">
              <w:rPr>
                <w:sz w:val="24"/>
                <w:szCs w:val="24"/>
              </w:rPr>
              <w:t>t   (S.Ι.)  (3)</w:t>
            </w:r>
          </w:p>
        </w:tc>
        <w:tc>
          <w:tcPr>
            <w:tcW w:w="2687" w:type="dxa"/>
            <w:shd w:val="clear" w:color="auto" w:fill="D6E3BC" w:themeFill="accent3" w:themeFillTint="66"/>
            <w:vAlign w:val="center"/>
          </w:tcPr>
          <w:p w:rsidR="00880D77" w:rsidRDefault="00880D77" w:rsidP="00B81E19">
            <w:pPr>
              <w:jc w:val="center"/>
              <w:rPr>
                <w:sz w:val="24"/>
                <w:szCs w:val="24"/>
              </w:rPr>
            </w:pPr>
            <w:r w:rsidRPr="00F27294">
              <w:rPr>
                <w:sz w:val="24"/>
                <w:szCs w:val="24"/>
              </w:rPr>
              <w:t>x</w:t>
            </w:r>
            <w:r w:rsidRPr="00F27294">
              <w:rPr>
                <w:sz w:val="24"/>
                <w:szCs w:val="24"/>
                <w:vertAlign w:val="subscript"/>
              </w:rPr>
              <w:t>2</w:t>
            </w:r>
            <w:r w:rsidRPr="00F27294">
              <w:rPr>
                <w:sz w:val="24"/>
                <w:szCs w:val="24"/>
              </w:rPr>
              <w:t>=υ</w:t>
            </w:r>
            <w:r w:rsidRPr="00F27294">
              <w:rPr>
                <w:sz w:val="24"/>
                <w:szCs w:val="24"/>
                <w:vertAlign w:val="subscript"/>
              </w:rPr>
              <w:t>02</w:t>
            </w:r>
            <w:r w:rsidRPr="00F27294">
              <w:rPr>
                <w:sz w:val="24"/>
                <w:szCs w:val="24"/>
              </w:rPr>
              <w:t>t + ½ α</w:t>
            </w:r>
            <w:r w:rsidRPr="00F27294">
              <w:rPr>
                <w:sz w:val="24"/>
                <w:szCs w:val="24"/>
                <w:vertAlign w:val="subscript"/>
              </w:rPr>
              <w:t>2</w:t>
            </w:r>
            <w:r w:rsidRPr="00F27294">
              <w:rPr>
                <w:sz w:val="24"/>
                <w:szCs w:val="24"/>
              </w:rPr>
              <w:t>t</w:t>
            </w:r>
            <w:r w:rsidRPr="00F27294">
              <w:rPr>
                <w:sz w:val="24"/>
                <w:szCs w:val="24"/>
                <w:vertAlign w:val="superscript"/>
              </w:rPr>
              <w:t>2</w:t>
            </w:r>
          </w:p>
          <w:p w:rsidR="00880D77" w:rsidRPr="00F27294" w:rsidRDefault="00880D77" w:rsidP="00880D77">
            <w:pPr>
              <w:jc w:val="center"/>
              <w:rPr>
                <w:sz w:val="24"/>
                <w:szCs w:val="24"/>
              </w:rPr>
            </w:pPr>
            <w:r w:rsidRPr="00F27294">
              <w:rPr>
                <w:sz w:val="24"/>
                <w:szCs w:val="24"/>
              </w:rPr>
              <w:t>ή</w:t>
            </w:r>
          </w:p>
          <w:p w:rsidR="00904DBC" w:rsidRDefault="00880D77" w:rsidP="009626B9">
            <w:pPr>
              <w:rPr>
                <w:lang w:eastAsia="el-GR"/>
              </w:rPr>
            </w:pPr>
            <w:r w:rsidRPr="00F27294">
              <w:rPr>
                <w:sz w:val="24"/>
                <w:szCs w:val="24"/>
              </w:rPr>
              <w:t>x</w:t>
            </w:r>
            <w:r w:rsidRPr="00F27294">
              <w:rPr>
                <w:sz w:val="24"/>
                <w:szCs w:val="24"/>
                <w:vertAlign w:val="subscript"/>
              </w:rPr>
              <w:t>2</w:t>
            </w:r>
            <w:r w:rsidRPr="00F27294">
              <w:rPr>
                <w:sz w:val="24"/>
                <w:szCs w:val="24"/>
              </w:rPr>
              <w:t>=</w:t>
            </w:r>
            <w:r>
              <w:rPr>
                <w:sz w:val="24"/>
                <w:szCs w:val="24"/>
              </w:rPr>
              <w:t>10</w:t>
            </w:r>
            <w:r w:rsidRPr="00F27294">
              <w:rPr>
                <w:sz w:val="24"/>
                <w:szCs w:val="24"/>
              </w:rPr>
              <w:t>∙t +</w:t>
            </w:r>
            <w:r w:rsidR="009626B9" w:rsidRPr="009626B9">
              <w:rPr>
                <w:position w:val="-24"/>
                <w:sz w:val="24"/>
                <w:szCs w:val="24"/>
              </w:rPr>
              <w:object w:dxaOrig="24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.15pt;height:30.95pt" o:ole="">
                  <v:imagedata r:id="rId8" o:title=""/>
                </v:shape>
                <o:OLEObject Type="Embed" ProgID="Equation.3" ShapeID="_x0000_i1025" DrawAspect="Content" ObjectID="_1446046160" r:id="rId9"/>
              </w:object>
            </w:r>
            <w:r w:rsidRPr="00F27294">
              <w:rPr>
                <w:sz w:val="24"/>
                <w:szCs w:val="24"/>
              </w:rPr>
              <w:t>t</w:t>
            </w:r>
            <w:r w:rsidRPr="00F27294">
              <w:rPr>
                <w:sz w:val="24"/>
                <w:szCs w:val="24"/>
                <w:vertAlign w:val="superscript"/>
              </w:rPr>
              <w:t>2</w:t>
            </w:r>
            <w:r w:rsidRPr="00F27294">
              <w:rPr>
                <w:sz w:val="24"/>
                <w:szCs w:val="24"/>
              </w:rPr>
              <w:t xml:space="preserve"> (S.Ι.)   (4)</w:t>
            </w:r>
          </w:p>
        </w:tc>
      </w:tr>
    </w:tbl>
    <w:p w:rsidR="00240743" w:rsidRDefault="001D4136" w:rsidP="00A74339">
      <w:pPr>
        <w:pStyle w:val="1"/>
        <w:spacing w:before="240"/>
      </w:pPr>
      <w:r>
        <w:t>Τη στιγμή της συνάντησης τα δύο κινητά βρίσκονται στην ίδια θέση, συνεπώς x</w:t>
      </w:r>
      <w:r>
        <w:rPr>
          <w:vertAlign w:val="subscript"/>
        </w:rPr>
        <w:t>1</w:t>
      </w:r>
      <w:r>
        <w:t>=x</w:t>
      </w:r>
      <w:r>
        <w:rPr>
          <w:vertAlign w:val="subscript"/>
        </w:rPr>
        <w:t>2</w:t>
      </w:r>
      <w:r>
        <w:t xml:space="preserve"> ή με τη βοήθεια των εξισώσεων (2) και (4) παίρνουμε:</w:t>
      </w:r>
    </w:p>
    <w:p w:rsidR="001D4136" w:rsidRDefault="001D4136" w:rsidP="00D729C4">
      <w:pPr>
        <w:jc w:val="center"/>
        <w:rPr>
          <w:lang w:eastAsia="el-GR"/>
        </w:rPr>
      </w:pPr>
      <w:r>
        <w:rPr>
          <w:lang w:eastAsia="el-GR"/>
        </w:rPr>
        <w:t>40t-t</w:t>
      </w:r>
      <w:r>
        <w:rPr>
          <w:vertAlign w:val="superscript"/>
          <w:lang w:eastAsia="el-GR"/>
        </w:rPr>
        <w:t>2</w:t>
      </w:r>
      <w:r>
        <w:rPr>
          <w:lang w:eastAsia="el-GR"/>
        </w:rPr>
        <w:t>=10t+</w:t>
      </w:r>
      <w:r w:rsidR="009626B9">
        <w:rPr>
          <w:lang w:eastAsia="el-GR"/>
        </w:rPr>
        <w:t xml:space="preserve"> ½ </w:t>
      </w:r>
      <w:r>
        <w:rPr>
          <w:lang w:eastAsia="el-GR"/>
        </w:rPr>
        <w:t>t</w:t>
      </w:r>
      <w:r>
        <w:rPr>
          <w:vertAlign w:val="superscript"/>
          <w:lang w:eastAsia="el-GR"/>
        </w:rPr>
        <w:t>2</w:t>
      </w:r>
      <w:r>
        <w:rPr>
          <w:lang w:eastAsia="el-GR"/>
        </w:rPr>
        <w:t xml:space="preserve"> →</w:t>
      </w:r>
    </w:p>
    <w:p w:rsidR="00AA51DA" w:rsidRDefault="009626B9" w:rsidP="00D729C4">
      <w:pPr>
        <w:jc w:val="center"/>
        <w:rPr>
          <w:lang w:eastAsia="el-GR"/>
        </w:rPr>
      </w:pPr>
      <w:r>
        <w:rPr>
          <w:lang w:eastAsia="el-GR"/>
        </w:rPr>
        <w:t>3</w:t>
      </w:r>
      <w:r w:rsidR="00A74339">
        <w:rPr>
          <w:lang w:eastAsia="el-GR"/>
        </w:rPr>
        <w:t>t</w:t>
      </w:r>
      <w:r w:rsidR="00A74339">
        <w:rPr>
          <w:vertAlign w:val="superscript"/>
          <w:lang w:eastAsia="el-GR"/>
        </w:rPr>
        <w:t>2</w:t>
      </w:r>
      <w:r>
        <w:rPr>
          <w:lang w:eastAsia="el-GR"/>
        </w:rPr>
        <w:t>-6</w:t>
      </w:r>
      <w:r w:rsidR="00A74339">
        <w:rPr>
          <w:lang w:eastAsia="el-GR"/>
        </w:rPr>
        <w:t xml:space="preserve">0t=0  </w:t>
      </w:r>
      <w:r>
        <w:rPr>
          <w:lang w:eastAsia="el-GR"/>
        </w:rPr>
        <w:t>ή</w:t>
      </w:r>
    </w:p>
    <w:p w:rsidR="00AA51DA" w:rsidRDefault="009626B9" w:rsidP="00D729C4">
      <w:pPr>
        <w:jc w:val="center"/>
        <w:rPr>
          <w:lang w:eastAsia="el-GR"/>
        </w:rPr>
      </w:pPr>
      <w:r>
        <w:rPr>
          <w:lang w:eastAsia="el-GR"/>
        </w:rPr>
        <w:lastRenderedPageBreak/>
        <w:t xml:space="preserve"> 3</w:t>
      </w:r>
      <w:r w:rsidR="00A74339">
        <w:rPr>
          <w:lang w:eastAsia="el-GR"/>
        </w:rPr>
        <w:t>t(</w:t>
      </w:r>
      <w:r>
        <w:rPr>
          <w:lang w:eastAsia="el-GR"/>
        </w:rPr>
        <w:t>t-20</w:t>
      </w:r>
      <w:r w:rsidR="00A74339">
        <w:rPr>
          <w:lang w:eastAsia="el-GR"/>
        </w:rPr>
        <w:t xml:space="preserve">)=0 </w:t>
      </w:r>
    </w:p>
    <w:p w:rsidR="00A74339" w:rsidRDefault="00A74339" w:rsidP="00D729C4">
      <w:pPr>
        <w:jc w:val="center"/>
        <w:rPr>
          <w:lang w:eastAsia="el-GR"/>
        </w:rPr>
      </w:pPr>
      <w:r>
        <w:rPr>
          <w:lang w:eastAsia="el-GR"/>
        </w:rPr>
        <w:t>οπότε ή t=0 ή t</w:t>
      </w:r>
      <w:r w:rsidR="009626B9">
        <w:rPr>
          <w:lang w:eastAsia="el-GR"/>
        </w:rPr>
        <w:t>=20</w:t>
      </w:r>
      <w:r>
        <w:rPr>
          <w:lang w:eastAsia="el-GR"/>
        </w:rPr>
        <w:t>s</w:t>
      </w:r>
    </w:p>
    <w:p w:rsidR="00A74339" w:rsidRDefault="00A74339" w:rsidP="00D729C4">
      <w:pPr>
        <w:ind w:left="488"/>
        <w:rPr>
          <w:lang w:eastAsia="el-GR"/>
        </w:rPr>
      </w:pPr>
      <w:r>
        <w:rPr>
          <w:lang w:eastAsia="el-GR"/>
        </w:rPr>
        <w:t xml:space="preserve">Η πρώτη λύση t=0 αναφέρεται στην αρχική θέση που τα  σώματα βρίσκονται για πρώτη φορά στην </w:t>
      </w:r>
      <w:r>
        <w:rPr>
          <w:lang w:eastAsia="el-GR"/>
        </w:rPr>
        <w:t>ί</w:t>
      </w:r>
      <w:r>
        <w:rPr>
          <w:lang w:eastAsia="el-GR"/>
        </w:rPr>
        <w:t>δια θέση και η δεύτερη t</w:t>
      </w:r>
      <w:r>
        <w:rPr>
          <w:vertAlign w:val="subscript"/>
          <w:lang w:eastAsia="el-GR"/>
        </w:rPr>
        <w:t>1</w:t>
      </w:r>
      <w:r w:rsidR="009626B9">
        <w:rPr>
          <w:lang w:eastAsia="el-GR"/>
        </w:rPr>
        <w:t>=20</w:t>
      </w:r>
      <w:r>
        <w:rPr>
          <w:lang w:eastAsia="el-GR"/>
        </w:rPr>
        <w:t>s είναι η στιγμή που θα ξανασυναντηθούν.</w:t>
      </w:r>
    </w:p>
    <w:p w:rsidR="00A74339" w:rsidRDefault="00B81E19" w:rsidP="00A74339">
      <w:pPr>
        <w:pStyle w:val="1"/>
      </w:pPr>
      <w:r>
        <w:t>Τη στιγμή της συνάντησης οι ταχύτητες των δύο κινητών είναι:</w:t>
      </w:r>
    </w:p>
    <w:p w:rsidR="00B81E19" w:rsidRPr="009626B9" w:rsidRDefault="00B81E19" w:rsidP="00D729C4">
      <w:pPr>
        <w:jc w:val="center"/>
        <w:rPr>
          <w:sz w:val="24"/>
          <w:szCs w:val="24"/>
          <w:lang w:val="en-US"/>
        </w:rPr>
      </w:pPr>
      <w:r w:rsidRPr="00F27294">
        <w:rPr>
          <w:sz w:val="24"/>
          <w:szCs w:val="24"/>
        </w:rPr>
        <w:t>υ</w:t>
      </w:r>
      <w:r w:rsidRPr="009626B9">
        <w:rPr>
          <w:sz w:val="24"/>
          <w:szCs w:val="24"/>
          <w:vertAlign w:val="subscript"/>
          <w:lang w:val="en-US"/>
        </w:rPr>
        <w:t>1</w:t>
      </w:r>
      <w:r w:rsidRPr="009626B9">
        <w:rPr>
          <w:sz w:val="24"/>
          <w:szCs w:val="24"/>
          <w:lang w:val="en-US"/>
        </w:rPr>
        <w:t>=40-2t =40</w:t>
      </w:r>
      <w:r w:rsidR="009626B9" w:rsidRPr="009626B9">
        <w:rPr>
          <w:sz w:val="24"/>
          <w:szCs w:val="24"/>
          <w:lang w:val="en-US"/>
        </w:rPr>
        <w:t>m/s</w:t>
      </w:r>
      <w:r w:rsidRPr="009626B9">
        <w:rPr>
          <w:sz w:val="24"/>
          <w:szCs w:val="24"/>
          <w:lang w:val="en-US"/>
        </w:rPr>
        <w:t>-2∙</w:t>
      </w:r>
      <w:r w:rsidR="009626B9" w:rsidRPr="009626B9">
        <w:rPr>
          <w:sz w:val="24"/>
          <w:szCs w:val="24"/>
          <w:lang w:val="en-US"/>
        </w:rPr>
        <w:t>20 m/s</w:t>
      </w:r>
      <w:r w:rsidRPr="009626B9">
        <w:rPr>
          <w:sz w:val="24"/>
          <w:szCs w:val="24"/>
          <w:lang w:val="en-US"/>
        </w:rPr>
        <w:t>=0</w:t>
      </w:r>
      <w:r w:rsidR="009626B9" w:rsidRPr="009626B9">
        <w:rPr>
          <w:sz w:val="24"/>
          <w:szCs w:val="24"/>
          <w:lang w:val="en-US"/>
        </w:rPr>
        <w:t xml:space="preserve"> </w:t>
      </w:r>
      <w:r w:rsidRPr="009626B9">
        <w:rPr>
          <w:sz w:val="24"/>
          <w:szCs w:val="24"/>
          <w:lang w:val="en-US"/>
        </w:rPr>
        <w:t xml:space="preserve">m/s </w:t>
      </w:r>
      <w:r>
        <w:rPr>
          <w:sz w:val="24"/>
          <w:szCs w:val="24"/>
        </w:rPr>
        <w:t>και</w:t>
      </w:r>
    </w:p>
    <w:p w:rsidR="00B81E19" w:rsidRDefault="00B81E19" w:rsidP="00D729C4">
      <w:pPr>
        <w:jc w:val="center"/>
        <w:rPr>
          <w:sz w:val="24"/>
          <w:szCs w:val="24"/>
        </w:rPr>
      </w:pPr>
      <w:r w:rsidRPr="00F27294">
        <w:rPr>
          <w:sz w:val="24"/>
          <w:szCs w:val="24"/>
        </w:rPr>
        <w:t>υ</w:t>
      </w:r>
      <w:r w:rsidRPr="009626B9">
        <w:rPr>
          <w:sz w:val="24"/>
          <w:szCs w:val="24"/>
          <w:vertAlign w:val="subscript"/>
          <w:lang w:val="en-US"/>
        </w:rPr>
        <w:t>2</w:t>
      </w:r>
      <w:r w:rsidRPr="009626B9">
        <w:rPr>
          <w:sz w:val="24"/>
          <w:szCs w:val="24"/>
          <w:lang w:val="en-US"/>
        </w:rPr>
        <w:t xml:space="preserve">=10+1∙t </w:t>
      </w:r>
      <w:r w:rsidR="009626B9" w:rsidRPr="009626B9">
        <w:rPr>
          <w:sz w:val="24"/>
          <w:szCs w:val="24"/>
          <w:lang w:val="en-US"/>
        </w:rPr>
        <w:t>=10m/s+</w:t>
      </w:r>
      <w:r w:rsidR="009626B9">
        <w:rPr>
          <w:sz w:val="24"/>
          <w:szCs w:val="24"/>
        </w:rPr>
        <w:t>20m/s=30m/s</w:t>
      </w:r>
    </w:p>
    <w:p w:rsidR="00647B48" w:rsidRDefault="00647B48" w:rsidP="00647B48">
      <w:pPr>
        <w:pStyle w:val="1"/>
      </w:pPr>
      <w:r>
        <w:t>Με αντικατάσταση t=20s στην (2) (ή στην (4)) παίρνουμε:</w:t>
      </w:r>
    </w:p>
    <w:p w:rsidR="00647B48" w:rsidRDefault="00647B48" w:rsidP="00D729C4">
      <w:pPr>
        <w:jc w:val="center"/>
        <w:rPr>
          <w:sz w:val="24"/>
          <w:szCs w:val="24"/>
        </w:rPr>
      </w:pPr>
      <w:r w:rsidRPr="00F27294">
        <w:rPr>
          <w:sz w:val="24"/>
          <w:szCs w:val="24"/>
        </w:rPr>
        <w:t>x</w:t>
      </w:r>
      <w:r w:rsidRPr="00F27294">
        <w:rPr>
          <w:sz w:val="24"/>
          <w:szCs w:val="24"/>
          <w:vertAlign w:val="subscript"/>
        </w:rPr>
        <w:t>1</w:t>
      </w:r>
      <w:r w:rsidRPr="00F27294">
        <w:rPr>
          <w:sz w:val="24"/>
          <w:szCs w:val="24"/>
        </w:rPr>
        <w:t>=4</w:t>
      </w:r>
      <w:r>
        <w:rPr>
          <w:sz w:val="24"/>
          <w:szCs w:val="24"/>
        </w:rPr>
        <w:t>0</w:t>
      </w:r>
      <w:r w:rsidRPr="00F27294">
        <w:rPr>
          <w:sz w:val="24"/>
          <w:szCs w:val="24"/>
        </w:rPr>
        <w:t xml:space="preserve">∙t </w:t>
      </w:r>
      <w:r>
        <w:rPr>
          <w:sz w:val="24"/>
          <w:szCs w:val="24"/>
        </w:rPr>
        <w:t xml:space="preserve">- </w:t>
      </w:r>
      <w:r w:rsidRPr="00F27294">
        <w:rPr>
          <w:sz w:val="24"/>
          <w:szCs w:val="24"/>
        </w:rPr>
        <w:t>t</w:t>
      </w:r>
      <w:r w:rsidRPr="00F27294">
        <w:rPr>
          <w:sz w:val="24"/>
          <w:szCs w:val="24"/>
          <w:vertAlign w:val="superscript"/>
        </w:rPr>
        <w:t>2</w:t>
      </w:r>
      <w:r w:rsidRPr="00F27294">
        <w:rPr>
          <w:sz w:val="24"/>
          <w:szCs w:val="24"/>
        </w:rPr>
        <w:t xml:space="preserve"> </w:t>
      </w:r>
      <w:r>
        <w:rPr>
          <w:sz w:val="24"/>
          <w:szCs w:val="24"/>
        </w:rPr>
        <w:t>=40∙20m-20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m=400m=x</w:t>
      </w:r>
      <w:r>
        <w:rPr>
          <w:sz w:val="24"/>
          <w:szCs w:val="24"/>
          <w:vertAlign w:val="subscript"/>
        </w:rPr>
        <w:t>2</w:t>
      </w:r>
    </w:p>
    <w:p w:rsidR="00647B48" w:rsidRDefault="00647B48" w:rsidP="00647B48">
      <w:pPr>
        <w:pStyle w:val="1"/>
      </w:pPr>
      <w:r>
        <w:t>Με βάση τις παραπάνω τιμές, αφού συμπληρώσουμε τους πίνακες τιμών σχεδιάζουμε τις ζητούμενες γραφικές παραστάσεις.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1134"/>
        <w:gridCol w:w="1275"/>
        <w:gridCol w:w="4117"/>
      </w:tblGrid>
      <w:tr w:rsidR="00647B48" w:rsidTr="005B418B">
        <w:trPr>
          <w:jc w:val="center"/>
        </w:trPr>
        <w:tc>
          <w:tcPr>
            <w:tcW w:w="851" w:type="dxa"/>
            <w:shd w:val="clear" w:color="auto" w:fill="C6D9F1"/>
            <w:vAlign w:val="center"/>
          </w:tcPr>
          <w:p w:rsidR="00647B48" w:rsidRDefault="00647B48" w:rsidP="00B6451A">
            <w:pPr>
              <w:jc w:val="center"/>
            </w:pPr>
            <w:r>
              <w:t>t</w:t>
            </w:r>
          </w:p>
          <w:p w:rsidR="00647B48" w:rsidRDefault="00647B48" w:rsidP="00B6451A">
            <w:pPr>
              <w:jc w:val="center"/>
            </w:pPr>
            <w:r>
              <w:t>(s)</w:t>
            </w:r>
          </w:p>
        </w:tc>
        <w:tc>
          <w:tcPr>
            <w:tcW w:w="1134" w:type="dxa"/>
            <w:shd w:val="clear" w:color="auto" w:fill="C6D9F1"/>
            <w:vAlign w:val="center"/>
          </w:tcPr>
          <w:p w:rsidR="00647B48" w:rsidRDefault="00647B48" w:rsidP="00B6451A">
            <w:pPr>
              <w:jc w:val="center"/>
            </w:pPr>
            <w:r>
              <w:t>υ</w:t>
            </w:r>
            <w:r w:rsidRPr="00F27294">
              <w:rPr>
                <w:vertAlign w:val="subscript"/>
              </w:rPr>
              <w:t>1</w:t>
            </w:r>
          </w:p>
          <w:p w:rsidR="00647B48" w:rsidRPr="00B00C17" w:rsidRDefault="00647B48" w:rsidP="00B6451A">
            <w:pPr>
              <w:jc w:val="center"/>
            </w:pPr>
            <w:r>
              <w:t>(m/s)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647B48" w:rsidRDefault="00647B48" w:rsidP="00B6451A">
            <w:pPr>
              <w:jc w:val="center"/>
            </w:pPr>
            <w:r>
              <w:t>υ</w:t>
            </w:r>
            <w:r w:rsidRPr="00F27294">
              <w:rPr>
                <w:vertAlign w:val="subscript"/>
              </w:rPr>
              <w:t>2</w:t>
            </w:r>
          </w:p>
          <w:p w:rsidR="00647B48" w:rsidRDefault="00647B48" w:rsidP="00B6451A">
            <w:pPr>
              <w:jc w:val="center"/>
            </w:pPr>
            <w:r>
              <w:t>(m/s)</w:t>
            </w:r>
          </w:p>
        </w:tc>
        <w:tc>
          <w:tcPr>
            <w:tcW w:w="411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47B48" w:rsidRDefault="007730FD" w:rsidP="007730FD">
            <w:pPr>
              <w:tabs>
                <w:tab w:val="clear" w:pos="567"/>
              </w:tabs>
              <w:spacing w:after="0" w:line="240" w:lineRule="auto"/>
              <w:jc w:val="right"/>
            </w:pPr>
            <w:r>
              <w:rPr>
                <w:noProof/>
                <w:lang w:eastAsia="el-GR"/>
              </w:rPr>
              <w:drawing>
                <wp:inline distT="0" distB="0" distL="0" distR="0">
                  <wp:extent cx="2231390" cy="1975485"/>
                  <wp:effectExtent l="19050" t="0" r="0" b="0"/>
                  <wp:docPr id="3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1390" cy="197548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13500000" scaled="1"/>
                            <a:tileRect/>
                          </a:gradFill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7B48" w:rsidTr="005B418B">
        <w:trPr>
          <w:jc w:val="center"/>
        </w:trPr>
        <w:tc>
          <w:tcPr>
            <w:tcW w:w="851" w:type="dxa"/>
          </w:tcPr>
          <w:p w:rsidR="00647B48" w:rsidRDefault="00647B48" w:rsidP="00B6451A">
            <w:pPr>
              <w:spacing w:before="120"/>
              <w:jc w:val="center"/>
            </w:pPr>
            <w:r>
              <w:t>0</w:t>
            </w:r>
          </w:p>
          <w:p w:rsidR="00647B48" w:rsidRDefault="005B418B" w:rsidP="00B6451A">
            <w:pPr>
              <w:spacing w:before="120"/>
              <w:jc w:val="center"/>
            </w:pPr>
            <w:r>
              <w:t>5</w:t>
            </w:r>
          </w:p>
          <w:p w:rsidR="00647B48" w:rsidRDefault="005B418B" w:rsidP="00B6451A">
            <w:pPr>
              <w:spacing w:before="120"/>
              <w:jc w:val="center"/>
            </w:pPr>
            <w:r>
              <w:t>10</w:t>
            </w:r>
          </w:p>
          <w:p w:rsidR="00647B48" w:rsidRDefault="005B418B" w:rsidP="00B6451A">
            <w:pPr>
              <w:spacing w:before="120"/>
              <w:jc w:val="center"/>
            </w:pPr>
            <w:r>
              <w:t>15</w:t>
            </w:r>
          </w:p>
          <w:p w:rsidR="005B418B" w:rsidRDefault="005B418B" w:rsidP="00B6451A">
            <w:pPr>
              <w:spacing w:before="120"/>
              <w:jc w:val="center"/>
            </w:pPr>
            <w:r>
              <w:t>20</w:t>
            </w:r>
          </w:p>
        </w:tc>
        <w:tc>
          <w:tcPr>
            <w:tcW w:w="1134" w:type="dxa"/>
          </w:tcPr>
          <w:p w:rsidR="005B418B" w:rsidRDefault="005B418B" w:rsidP="005B418B">
            <w:pPr>
              <w:spacing w:before="120"/>
              <w:jc w:val="center"/>
            </w:pPr>
            <w:r>
              <w:t>40</w:t>
            </w:r>
          </w:p>
          <w:p w:rsidR="005B418B" w:rsidRDefault="005B418B" w:rsidP="005B418B">
            <w:pPr>
              <w:spacing w:before="120"/>
              <w:jc w:val="center"/>
            </w:pPr>
            <w:r>
              <w:t>30</w:t>
            </w:r>
          </w:p>
          <w:p w:rsidR="005B418B" w:rsidRDefault="005B418B" w:rsidP="005B418B">
            <w:pPr>
              <w:spacing w:before="120"/>
              <w:jc w:val="center"/>
            </w:pPr>
            <w:r>
              <w:t>20</w:t>
            </w:r>
          </w:p>
          <w:p w:rsidR="005B418B" w:rsidRDefault="005B418B" w:rsidP="005B418B">
            <w:pPr>
              <w:spacing w:before="120"/>
              <w:jc w:val="center"/>
            </w:pPr>
            <w:r>
              <w:t>10</w:t>
            </w:r>
          </w:p>
          <w:p w:rsidR="00647B48" w:rsidRDefault="005B418B" w:rsidP="005B418B">
            <w:pPr>
              <w:spacing w:before="12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47B48" w:rsidRDefault="005B418B" w:rsidP="00B6451A">
            <w:pPr>
              <w:spacing w:before="120"/>
              <w:jc w:val="center"/>
            </w:pPr>
            <w:r>
              <w:t>10</w:t>
            </w:r>
          </w:p>
          <w:p w:rsidR="005B418B" w:rsidRDefault="005B418B" w:rsidP="00B6451A">
            <w:pPr>
              <w:spacing w:before="120"/>
              <w:jc w:val="center"/>
            </w:pPr>
            <w:r>
              <w:t>15</w:t>
            </w:r>
          </w:p>
          <w:p w:rsidR="005B418B" w:rsidRDefault="005B418B" w:rsidP="00B6451A">
            <w:pPr>
              <w:spacing w:before="120"/>
              <w:jc w:val="center"/>
            </w:pPr>
            <w:r>
              <w:t>20</w:t>
            </w:r>
          </w:p>
          <w:p w:rsidR="005B418B" w:rsidRDefault="005B418B" w:rsidP="00B6451A">
            <w:pPr>
              <w:spacing w:before="120"/>
              <w:jc w:val="center"/>
            </w:pPr>
            <w:r>
              <w:t>25</w:t>
            </w:r>
          </w:p>
          <w:p w:rsidR="005B418B" w:rsidRDefault="005B418B" w:rsidP="00B6451A">
            <w:pPr>
              <w:spacing w:before="120"/>
              <w:jc w:val="center"/>
            </w:pPr>
            <w:r>
              <w:t>30</w:t>
            </w:r>
          </w:p>
        </w:tc>
        <w:tc>
          <w:tcPr>
            <w:tcW w:w="41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47B48" w:rsidRDefault="00647B48" w:rsidP="00B6451A">
            <w:pPr>
              <w:tabs>
                <w:tab w:val="clear" w:pos="567"/>
              </w:tabs>
              <w:spacing w:after="0" w:line="240" w:lineRule="auto"/>
              <w:jc w:val="left"/>
            </w:pPr>
          </w:p>
        </w:tc>
      </w:tr>
    </w:tbl>
    <w:p w:rsidR="005610A5" w:rsidRDefault="005610A5" w:rsidP="00EE4FA7">
      <w:pPr>
        <w:spacing w:before="240"/>
        <w:ind w:left="567"/>
      </w:pPr>
      <w:r>
        <w:t>Ομοίως για τις θέσεις των δύο κινητών θα έχουμε:</w:t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1134"/>
        <w:gridCol w:w="1275"/>
        <w:gridCol w:w="4117"/>
      </w:tblGrid>
      <w:tr w:rsidR="0001116B" w:rsidTr="00EE4FA7">
        <w:tc>
          <w:tcPr>
            <w:tcW w:w="851" w:type="dxa"/>
            <w:shd w:val="clear" w:color="auto" w:fill="C6D9F1"/>
          </w:tcPr>
          <w:p w:rsidR="0001116B" w:rsidRDefault="0001116B" w:rsidP="00B6451A">
            <w:pPr>
              <w:jc w:val="center"/>
            </w:pPr>
            <w:r>
              <w:t>t</w:t>
            </w:r>
          </w:p>
          <w:p w:rsidR="0001116B" w:rsidRDefault="0001116B" w:rsidP="00B6451A">
            <w:pPr>
              <w:jc w:val="center"/>
            </w:pPr>
            <w:r>
              <w:t>(s)</w:t>
            </w:r>
          </w:p>
        </w:tc>
        <w:tc>
          <w:tcPr>
            <w:tcW w:w="1134" w:type="dxa"/>
            <w:shd w:val="clear" w:color="auto" w:fill="C6D9F1"/>
          </w:tcPr>
          <w:p w:rsidR="0001116B" w:rsidRDefault="0001116B" w:rsidP="00B6451A">
            <w:pPr>
              <w:jc w:val="center"/>
            </w:pPr>
            <w:r>
              <w:t>x</w:t>
            </w:r>
            <w:r w:rsidRPr="00F27294">
              <w:rPr>
                <w:vertAlign w:val="subscript"/>
              </w:rPr>
              <w:t>1</w:t>
            </w:r>
          </w:p>
          <w:p w:rsidR="0001116B" w:rsidRPr="00B00C17" w:rsidRDefault="0001116B" w:rsidP="00B6451A">
            <w:pPr>
              <w:jc w:val="center"/>
            </w:pPr>
            <w:r>
              <w:t>(m)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1116B" w:rsidRDefault="0001116B" w:rsidP="00B6451A">
            <w:pPr>
              <w:jc w:val="center"/>
            </w:pPr>
            <w:r>
              <w:t>x</w:t>
            </w:r>
            <w:r w:rsidRPr="00F27294">
              <w:rPr>
                <w:vertAlign w:val="subscript"/>
              </w:rPr>
              <w:t>2</w:t>
            </w:r>
          </w:p>
          <w:p w:rsidR="0001116B" w:rsidRDefault="0001116B" w:rsidP="00B6451A">
            <w:pPr>
              <w:jc w:val="center"/>
            </w:pPr>
            <w:r>
              <w:t>(m)</w:t>
            </w:r>
          </w:p>
        </w:tc>
        <w:tc>
          <w:tcPr>
            <w:tcW w:w="411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1116B" w:rsidRDefault="00795684" w:rsidP="00EE4FA7">
            <w:pPr>
              <w:tabs>
                <w:tab w:val="clear" w:pos="567"/>
              </w:tabs>
              <w:spacing w:after="0" w:line="240" w:lineRule="auto"/>
              <w:jc w:val="center"/>
            </w:pPr>
            <w:r>
              <w:rPr>
                <w:noProof/>
                <w:lang w:eastAsia="el-GR"/>
              </w:rPr>
              <w:drawing>
                <wp:inline distT="0" distB="0" distL="0" distR="0">
                  <wp:extent cx="2231390" cy="1975485"/>
                  <wp:effectExtent l="19050" t="0" r="0" b="0"/>
                  <wp:docPr id="5" name="Εικόνα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1390" cy="197548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13500000" scaled="1"/>
                            <a:tileRect/>
                          </a:gradFill>
                        </pic:spPr>
                      </pic:pic>
                    </a:graphicData>
                  </a:graphic>
                </wp:inline>
              </w:drawing>
            </w:r>
          </w:p>
          <w:p w:rsidR="00EE4FA7" w:rsidRDefault="00EE4FA7" w:rsidP="00EE4FA7">
            <w:pPr>
              <w:tabs>
                <w:tab w:val="clear" w:pos="567"/>
              </w:tabs>
              <w:spacing w:after="0" w:line="240" w:lineRule="auto"/>
              <w:jc w:val="center"/>
            </w:pPr>
          </w:p>
        </w:tc>
      </w:tr>
      <w:tr w:rsidR="0001116B" w:rsidTr="00B6451A">
        <w:tc>
          <w:tcPr>
            <w:tcW w:w="851" w:type="dxa"/>
          </w:tcPr>
          <w:p w:rsidR="0001116B" w:rsidRDefault="0001116B" w:rsidP="00B6451A">
            <w:pPr>
              <w:spacing w:before="240"/>
              <w:jc w:val="center"/>
            </w:pPr>
            <w:r>
              <w:t>0</w:t>
            </w:r>
          </w:p>
          <w:p w:rsidR="0001116B" w:rsidRDefault="0001116B" w:rsidP="00B6451A">
            <w:pPr>
              <w:spacing w:before="240"/>
              <w:jc w:val="center"/>
            </w:pPr>
            <w:r>
              <w:t>5</w:t>
            </w:r>
          </w:p>
          <w:p w:rsidR="0001116B" w:rsidRDefault="0001116B" w:rsidP="00B6451A">
            <w:pPr>
              <w:spacing w:before="240"/>
              <w:jc w:val="center"/>
            </w:pPr>
            <w:r>
              <w:t>10</w:t>
            </w:r>
          </w:p>
          <w:p w:rsidR="0001116B" w:rsidRDefault="0001116B" w:rsidP="00B6451A">
            <w:pPr>
              <w:spacing w:before="240"/>
              <w:jc w:val="center"/>
            </w:pPr>
            <w:r>
              <w:t>15</w:t>
            </w:r>
          </w:p>
          <w:p w:rsidR="0001116B" w:rsidRDefault="0001116B" w:rsidP="00B6451A">
            <w:pPr>
              <w:spacing w:before="240"/>
              <w:jc w:val="center"/>
            </w:pPr>
            <w:r>
              <w:t>20</w:t>
            </w:r>
          </w:p>
        </w:tc>
        <w:tc>
          <w:tcPr>
            <w:tcW w:w="1134" w:type="dxa"/>
          </w:tcPr>
          <w:p w:rsidR="0001116B" w:rsidRDefault="0001116B" w:rsidP="00B6451A">
            <w:pPr>
              <w:spacing w:before="240"/>
              <w:jc w:val="center"/>
            </w:pPr>
            <w:r>
              <w:t>0</w:t>
            </w:r>
          </w:p>
          <w:p w:rsidR="0001116B" w:rsidRDefault="0001116B" w:rsidP="00B6451A">
            <w:pPr>
              <w:spacing w:before="240"/>
              <w:jc w:val="center"/>
            </w:pPr>
            <w:r>
              <w:t>175</w:t>
            </w:r>
          </w:p>
          <w:p w:rsidR="0001116B" w:rsidRDefault="0001116B" w:rsidP="00B6451A">
            <w:pPr>
              <w:spacing w:before="240"/>
              <w:jc w:val="center"/>
            </w:pPr>
            <w:r>
              <w:t>300</w:t>
            </w:r>
          </w:p>
          <w:p w:rsidR="0001116B" w:rsidRDefault="0001116B" w:rsidP="00B6451A">
            <w:pPr>
              <w:spacing w:before="240"/>
              <w:jc w:val="center"/>
            </w:pPr>
            <w:r>
              <w:t>375</w:t>
            </w:r>
          </w:p>
          <w:p w:rsidR="0001116B" w:rsidRDefault="0001116B" w:rsidP="00B6451A">
            <w:pPr>
              <w:spacing w:before="240"/>
              <w:jc w:val="center"/>
            </w:pPr>
            <w:r>
              <w:t>400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01116B" w:rsidRDefault="0001116B" w:rsidP="00B6451A">
            <w:pPr>
              <w:spacing w:before="240"/>
              <w:jc w:val="center"/>
            </w:pPr>
            <w:r>
              <w:t>0</w:t>
            </w:r>
            <w:r w:rsidR="00121C6A">
              <w:t>,0</w:t>
            </w:r>
          </w:p>
          <w:p w:rsidR="0001116B" w:rsidRDefault="00121C6A" w:rsidP="00B6451A">
            <w:pPr>
              <w:spacing w:before="240"/>
              <w:jc w:val="center"/>
            </w:pPr>
            <w:r>
              <w:t>62,5</w:t>
            </w:r>
          </w:p>
          <w:p w:rsidR="00121C6A" w:rsidRDefault="00121C6A" w:rsidP="00B6451A">
            <w:pPr>
              <w:spacing w:before="240"/>
              <w:jc w:val="center"/>
            </w:pPr>
            <w:r>
              <w:t>150,0</w:t>
            </w:r>
          </w:p>
          <w:p w:rsidR="00121C6A" w:rsidRDefault="00EE4FA7" w:rsidP="00B6451A">
            <w:pPr>
              <w:spacing w:before="240"/>
              <w:jc w:val="center"/>
            </w:pPr>
            <w:r>
              <w:t>2</w:t>
            </w:r>
            <w:r w:rsidR="00121C6A">
              <w:t>62,5</w:t>
            </w:r>
          </w:p>
          <w:p w:rsidR="00121C6A" w:rsidRDefault="00121C6A" w:rsidP="00B6451A">
            <w:pPr>
              <w:spacing w:before="240"/>
              <w:jc w:val="center"/>
            </w:pPr>
            <w:r>
              <w:t>400,0</w:t>
            </w:r>
          </w:p>
        </w:tc>
        <w:tc>
          <w:tcPr>
            <w:tcW w:w="41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1116B" w:rsidRDefault="0001116B" w:rsidP="00B6451A">
            <w:pPr>
              <w:tabs>
                <w:tab w:val="clear" w:pos="567"/>
              </w:tabs>
              <w:spacing w:after="0" w:line="240" w:lineRule="auto"/>
              <w:jc w:val="left"/>
            </w:pPr>
          </w:p>
        </w:tc>
      </w:tr>
    </w:tbl>
    <w:p w:rsidR="00325F4A" w:rsidRPr="00433AFC" w:rsidRDefault="00325F4A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647B48" w:rsidRPr="00647B48" w:rsidRDefault="00647B48" w:rsidP="00647B48"/>
    <w:sectPr w:rsidR="00647B48" w:rsidRPr="00647B48" w:rsidSect="00A4188F">
      <w:headerReference w:type="default" r:id="rId12"/>
      <w:footerReference w:type="default" r:id="rId1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65D3" w:rsidRDefault="006C65D3" w:rsidP="004D5E27">
      <w:pPr>
        <w:spacing w:after="0" w:line="240" w:lineRule="auto"/>
      </w:pPr>
      <w:r>
        <w:separator/>
      </w:r>
    </w:p>
  </w:endnote>
  <w:endnote w:type="continuationSeparator" w:id="0">
    <w:p w:rsidR="006C65D3" w:rsidRDefault="006C65D3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Default="00DB1D60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4D5E27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95684">
      <w:rPr>
        <w:rStyle w:val="aa"/>
        <w:noProof/>
      </w:rPr>
      <w:t>2</w:t>
    </w:r>
    <w:r>
      <w:rPr>
        <w:rStyle w:val="aa"/>
      </w:rPr>
      <w:fldChar w:fldCharType="end"/>
    </w:r>
  </w:p>
  <w:p w:rsidR="004D5E27" w:rsidRPr="00D56705" w:rsidRDefault="004D5E27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4D5E27" w:rsidRDefault="004D5E2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65D3" w:rsidRDefault="006C65D3" w:rsidP="004D5E27">
      <w:pPr>
        <w:spacing w:after="0" w:line="240" w:lineRule="auto"/>
      </w:pPr>
      <w:r>
        <w:separator/>
      </w:r>
    </w:p>
  </w:footnote>
  <w:footnote w:type="continuationSeparator" w:id="0">
    <w:p w:rsidR="006C65D3" w:rsidRDefault="006C65D3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Default="004D5E27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324995">
      <w:t>Κινηματική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535D5DC4"/>
    <w:multiLevelType w:val="multilevel"/>
    <w:tmpl w:val="DBDC2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4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5358"/>
    <w:rsid w:val="000058D8"/>
    <w:rsid w:val="0001116B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301C"/>
    <w:rsid w:val="000900CA"/>
    <w:rsid w:val="000A1987"/>
    <w:rsid w:val="000A316D"/>
    <w:rsid w:val="000A64CA"/>
    <w:rsid w:val="000B5EB0"/>
    <w:rsid w:val="000C1147"/>
    <w:rsid w:val="000C556C"/>
    <w:rsid w:val="000D2556"/>
    <w:rsid w:val="000D69CD"/>
    <w:rsid w:val="000D71E3"/>
    <w:rsid w:val="000E1B12"/>
    <w:rsid w:val="000E305A"/>
    <w:rsid w:val="000F6ADE"/>
    <w:rsid w:val="001004DA"/>
    <w:rsid w:val="001019AE"/>
    <w:rsid w:val="0011740B"/>
    <w:rsid w:val="00121C6A"/>
    <w:rsid w:val="00133CF9"/>
    <w:rsid w:val="001341D9"/>
    <w:rsid w:val="00134931"/>
    <w:rsid w:val="0013562C"/>
    <w:rsid w:val="00140B89"/>
    <w:rsid w:val="0015319C"/>
    <w:rsid w:val="00157978"/>
    <w:rsid w:val="00164C55"/>
    <w:rsid w:val="0016556C"/>
    <w:rsid w:val="00165B69"/>
    <w:rsid w:val="00165E98"/>
    <w:rsid w:val="0016635A"/>
    <w:rsid w:val="00167C85"/>
    <w:rsid w:val="001715B1"/>
    <w:rsid w:val="0017212C"/>
    <w:rsid w:val="00177419"/>
    <w:rsid w:val="00177B87"/>
    <w:rsid w:val="00184D8B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7C86"/>
    <w:rsid w:val="001C4C17"/>
    <w:rsid w:val="001C54D6"/>
    <w:rsid w:val="001D121B"/>
    <w:rsid w:val="001D4136"/>
    <w:rsid w:val="001E0895"/>
    <w:rsid w:val="001E55C6"/>
    <w:rsid w:val="001E626B"/>
    <w:rsid w:val="001E73A7"/>
    <w:rsid w:val="001F2862"/>
    <w:rsid w:val="001F29F0"/>
    <w:rsid w:val="001F511E"/>
    <w:rsid w:val="001F523B"/>
    <w:rsid w:val="001F72A4"/>
    <w:rsid w:val="00205875"/>
    <w:rsid w:val="00210BF4"/>
    <w:rsid w:val="002154C4"/>
    <w:rsid w:val="002203A7"/>
    <w:rsid w:val="00226350"/>
    <w:rsid w:val="00231847"/>
    <w:rsid w:val="00233321"/>
    <w:rsid w:val="00233432"/>
    <w:rsid w:val="00235E2D"/>
    <w:rsid w:val="00240743"/>
    <w:rsid w:val="00245C55"/>
    <w:rsid w:val="002520CF"/>
    <w:rsid w:val="002530A1"/>
    <w:rsid w:val="00260BAB"/>
    <w:rsid w:val="00270E5A"/>
    <w:rsid w:val="002713A7"/>
    <w:rsid w:val="002801FF"/>
    <w:rsid w:val="00281B3A"/>
    <w:rsid w:val="00297CD6"/>
    <w:rsid w:val="002A3BAC"/>
    <w:rsid w:val="002A432A"/>
    <w:rsid w:val="002A48C3"/>
    <w:rsid w:val="002A51CE"/>
    <w:rsid w:val="002B72A1"/>
    <w:rsid w:val="002B72C0"/>
    <w:rsid w:val="002C0390"/>
    <w:rsid w:val="002C230C"/>
    <w:rsid w:val="002C6F71"/>
    <w:rsid w:val="002D0D41"/>
    <w:rsid w:val="002D0EAF"/>
    <w:rsid w:val="002E019D"/>
    <w:rsid w:val="002E0EE0"/>
    <w:rsid w:val="002E2B48"/>
    <w:rsid w:val="002F5620"/>
    <w:rsid w:val="00303DA1"/>
    <w:rsid w:val="003052BF"/>
    <w:rsid w:val="00316126"/>
    <w:rsid w:val="003206AA"/>
    <w:rsid w:val="00324995"/>
    <w:rsid w:val="00324FB3"/>
    <w:rsid w:val="00325F4A"/>
    <w:rsid w:val="0033058C"/>
    <w:rsid w:val="00331A5B"/>
    <w:rsid w:val="003400A3"/>
    <w:rsid w:val="00342E30"/>
    <w:rsid w:val="00347911"/>
    <w:rsid w:val="0035006B"/>
    <w:rsid w:val="003532CD"/>
    <w:rsid w:val="003545AA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A1692"/>
    <w:rsid w:val="003A202E"/>
    <w:rsid w:val="003B2E81"/>
    <w:rsid w:val="003B42B2"/>
    <w:rsid w:val="003B50E7"/>
    <w:rsid w:val="003B5F32"/>
    <w:rsid w:val="003C45F1"/>
    <w:rsid w:val="003C5F4E"/>
    <w:rsid w:val="003C74A8"/>
    <w:rsid w:val="003D4523"/>
    <w:rsid w:val="003D6FAB"/>
    <w:rsid w:val="003E2908"/>
    <w:rsid w:val="003F5689"/>
    <w:rsid w:val="003F7451"/>
    <w:rsid w:val="00400DEB"/>
    <w:rsid w:val="00401136"/>
    <w:rsid w:val="00410A85"/>
    <w:rsid w:val="00421C4D"/>
    <w:rsid w:val="00424591"/>
    <w:rsid w:val="00425CD5"/>
    <w:rsid w:val="00425D02"/>
    <w:rsid w:val="00434153"/>
    <w:rsid w:val="00436CF3"/>
    <w:rsid w:val="004403F9"/>
    <w:rsid w:val="00440446"/>
    <w:rsid w:val="00444B08"/>
    <w:rsid w:val="0044755D"/>
    <w:rsid w:val="0046101F"/>
    <w:rsid w:val="00466970"/>
    <w:rsid w:val="00476233"/>
    <w:rsid w:val="00476409"/>
    <w:rsid w:val="00477D3E"/>
    <w:rsid w:val="00486000"/>
    <w:rsid w:val="0049194F"/>
    <w:rsid w:val="004944C7"/>
    <w:rsid w:val="004957D9"/>
    <w:rsid w:val="004A119B"/>
    <w:rsid w:val="004A4CAF"/>
    <w:rsid w:val="004A66AE"/>
    <w:rsid w:val="004B0A55"/>
    <w:rsid w:val="004B253B"/>
    <w:rsid w:val="004C0055"/>
    <w:rsid w:val="004C2FF7"/>
    <w:rsid w:val="004C6F5D"/>
    <w:rsid w:val="004D0FE0"/>
    <w:rsid w:val="004D1415"/>
    <w:rsid w:val="004D5E27"/>
    <w:rsid w:val="004E3172"/>
    <w:rsid w:val="004E36FA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66AC"/>
    <w:rsid w:val="00537E42"/>
    <w:rsid w:val="00547400"/>
    <w:rsid w:val="00551C89"/>
    <w:rsid w:val="00553155"/>
    <w:rsid w:val="005610A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1DF0"/>
    <w:rsid w:val="005A4717"/>
    <w:rsid w:val="005A643E"/>
    <w:rsid w:val="005A7B7C"/>
    <w:rsid w:val="005B3393"/>
    <w:rsid w:val="005B418B"/>
    <w:rsid w:val="005C1A49"/>
    <w:rsid w:val="005C4471"/>
    <w:rsid w:val="005C6595"/>
    <w:rsid w:val="005C7345"/>
    <w:rsid w:val="005D0C50"/>
    <w:rsid w:val="005D1B7A"/>
    <w:rsid w:val="005E0231"/>
    <w:rsid w:val="005E3708"/>
    <w:rsid w:val="005E7E33"/>
    <w:rsid w:val="006010E9"/>
    <w:rsid w:val="00601210"/>
    <w:rsid w:val="0062224D"/>
    <w:rsid w:val="0062413F"/>
    <w:rsid w:val="00627D66"/>
    <w:rsid w:val="00627EC3"/>
    <w:rsid w:val="00634495"/>
    <w:rsid w:val="0063525E"/>
    <w:rsid w:val="006403FC"/>
    <w:rsid w:val="00641C99"/>
    <w:rsid w:val="00646213"/>
    <w:rsid w:val="00647B32"/>
    <w:rsid w:val="00647B48"/>
    <w:rsid w:val="0065510B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A5C7C"/>
    <w:rsid w:val="006A5E54"/>
    <w:rsid w:val="006B4831"/>
    <w:rsid w:val="006B7B00"/>
    <w:rsid w:val="006C5957"/>
    <w:rsid w:val="006C65D3"/>
    <w:rsid w:val="006D0B10"/>
    <w:rsid w:val="006D0BAD"/>
    <w:rsid w:val="006D3989"/>
    <w:rsid w:val="006D441D"/>
    <w:rsid w:val="006D461A"/>
    <w:rsid w:val="006E1215"/>
    <w:rsid w:val="006E2329"/>
    <w:rsid w:val="006E3C2E"/>
    <w:rsid w:val="006E58A7"/>
    <w:rsid w:val="006E64A7"/>
    <w:rsid w:val="006F2395"/>
    <w:rsid w:val="00700BF8"/>
    <w:rsid w:val="007021C5"/>
    <w:rsid w:val="00703314"/>
    <w:rsid w:val="00704304"/>
    <w:rsid w:val="00706A59"/>
    <w:rsid w:val="00707B8D"/>
    <w:rsid w:val="007301C4"/>
    <w:rsid w:val="0073198A"/>
    <w:rsid w:val="00733215"/>
    <w:rsid w:val="00741896"/>
    <w:rsid w:val="0074360B"/>
    <w:rsid w:val="00745320"/>
    <w:rsid w:val="007463D0"/>
    <w:rsid w:val="00746B8B"/>
    <w:rsid w:val="00747F96"/>
    <w:rsid w:val="007505BD"/>
    <w:rsid w:val="007730FD"/>
    <w:rsid w:val="00774046"/>
    <w:rsid w:val="00774131"/>
    <w:rsid w:val="007806E4"/>
    <w:rsid w:val="00787B9D"/>
    <w:rsid w:val="00791F41"/>
    <w:rsid w:val="00795684"/>
    <w:rsid w:val="00797409"/>
    <w:rsid w:val="007A5684"/>
    <w:rsid w:val="007B07EB"/>
    <w:rsid w:val="007B09E5"/>
    <w:rsid w:val="007B17C9"/>
    <w:rsid w:val="007B5847"/>
    <w:rsid w:val="007B633A"/>
    <w:rsid w:val="007C01C1"/>
    <w:rsid w:val="007C2499"/>
    <w:rsid w:val="007C6E3D"/>
    <w:rsid w:val="007D1A2D"/>
    <w:rsid w:val="007D29D4"/>
    <w:rsid w:val="007D5163"/>
    <w:rsid w:val="007D65C4"/>
    <w:rsid w:val="007E35BF"/>
    <w:rsid w:val="007F0420"/>
    <w:rsid w:val="007F233D"/>
    <w:rsid w:val="007F4292"/>
    <w:rsid w:val="007F6D42"/>
    <w:rsid w:val="007F75A2"/>
    <w:rsid w:val="00803386"/>
    <w:rsid w:val="0080667D"/>
    <w:rsid w:val="00806BD9"/>
    <w:rsid w:val="00811C47"/>
    <w:rsid w:val="0081325E"/>
    <w:rsid w:val="00832C91"/>
    <w:rsid w:val="00832D80"/>
    <w:rsid w:val="008372E5"/>
    <w:rsid w:val="008421D9"/>
    <w:rsid w:val="00842D8C"/>
    <w:rsid w:val="00844D6E"/>
    <w:rsid w:val="008459EF"/>
    <w:rsid w:val="00851376"/>
    <w:rsid w:val="00852FED"/>
    <w:rsid w:val="00871796"/>
    <w:rsid w:val="00872C38"/>
    <w:rsid w:val="00873649"/>
    <w:rsid w:val="00874BC4"/>
    <w:rsid w:val="008767B8"/>
    <w:rsid w:val="00880D77"/>
    <w:rsid w:val="00881AA2"/>
    <w:rsid w:val="00885917"/>
    <w:rsid w:val="008A0F6D"/>
    <w:rsid w:val="008A1B3F"/>
    <w:rsid w:val="008A20FC"/>
    <w:rsid w:val="008A2EBA"/>
    <w:rsid w:val="008B0D42"/>
    <w:rsid w:val="008B246F"/>
    <w:rsid w:val="008B2E51"/>
    <w:rsid w:val="008B7910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4DBC"/>
    <w:rsid w:val="00907033"/>
    <w:rsid w:val="00921CC8"/>
    <w:rsid w:val="0093042A"/>
    <w:rsid w:val="00934619"/>
    <w:rsid w:val="00935CBD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626B9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D4E25"/>
    <w:rsid w:val="009E1D18"/>
    <w:rsid w:val="009E1DFD"/>
    <w:rsid w:val="009E4F08"/>
    <w:rsid w:val="009F01A3"/>
    <w:rsid w:val="009F3D1B"/>
    <w:rsid w:val="00A01B9D"/>
    <w:rsid w:val="00A032BA"/>
    <w:rsid w:val="00A03525"/>
    <w:rsid w:val="00A11570"/>
    <w:rsid w:val="00A12A19"/>
    <w:rsid w:val="00A20BFB"/>
    <w:rsid w:val="00A24E31"/>
    <w:rsid w:val="00A3135D"/>
    <w:rsid w:val="00A35957"/>
    <w:rsid w:val="00A37D23"/>
    <w:rsid w:val="00A4188F"/>
    <w:rsid w:val="00A455DF"/>
    <w:rsid w:val="00A53DC8"/>
    <w:rsid w:val="00A63CAE"/>
    <w:rsid w:val="00A63E02"/>
    <w:rsid w:val="00A66D83"/>
    <w:rsid w:val="00A71C71"/>
    <w:rsid w:val="00A727C1"/>
    <w:rsid w:val="00A74339"/>
    <w:rsid w:val="00A75F92"/>
    <w:rsid w:val="00A81F34"/>
    <w:rsid w:val="00A97F6E"/>
    <w:rsid w:val="00AA00A6"/>
    <w:rsid w:val="00AA0DC6"/>
    <w:rsid w:val="00AA51DA"/>
    <w:rsid w:val="00AA5C43"/>
    <w:rsid w:val="00AA6675"/>
    <w:rsid w:val="00AB36F5"/>
    <w:rsid w:val="00AB412C"/>
    <w:rsid w:val="00AC0157"/>
    <w:rsid w:val="00AC1BF1"/>
    <w:rsid w:val="00AC5A15"/>
    <w:rsid w:val="00AD16C5"/>
    <w:rsid w:val="00AD1C49"/>
    <w:rsid w:val="00AD4E96"/>
    <w:rsid w:val="00AE291B"/>
    <w:rsid w:val="00AE52AE"/>
    <w:rsid w:val="00AF08D5"/>
    <w:rsid w:val="00AF0A7A"/>
    <w:rsid w:val="00AF21ED"/>
    <w:rsid w:val="00AF414F"/>
    <w:rsid w:val="00AF7132"/>
    <w:rsid w:val="00B00744"/>
    <w:rsid w:val="00B021F2"/>
    <w:rsid w:val="00B070D2"/>
    <w:rsid w:val="00B12FC6"/>
    <w:rsid w:val="00B1381D"/>
    <w:rsid w:val="00B14FA5"/>
    <w:rsid w:val="00B16B30"/>
    <w:rsid w:val="00B20B9B"/>
    <w:rsid w:val="00B21866"/>
    <w:rsid w:val="00B36534"/>
    <w:rsid w:val="00B4647C"/>
    <w:rsid w:val="00B47033"/>
    <w:rsid w:val="00B53761"/>
    <w:rsid w:val="00B72E0F"/>
    <w:rsid w:val="00B7688F"/>
    <w:rsid w:val="00B76D70"/>
    <w:rsid w:val="00B778B6"/>
    <w:rsid w:val="00B77EEC"/>
    <w:rsid w:val="00B81E19"/>
    <w:rsid w:val="00B8421E"/>
    <w:rsid w:val="00B84404"/>
    <w:rsid w:val="00B85415"/>
    <w:rsid w:val="00B963DB"/>
    <w:rsid w:val="00BA6345"/>
    <w:rsid w:val="00BB01E0"/>
    <w:rsid w:val="00BB48FA"/>
    <w:rsid w:val="00BB5702"/>
    <w:rsid w:val="00BB5C03"/>
    <w:rsid w:val="00BB7D01"/>
    <w:rsid w:val="00BC249C"/>
    <w:rsid w:val="00BC7FB9"/>
    <w:rsid w:val="00BD1065"/>
    <w:rsid w:val="00BD7D16"/>
    <w:rsid w:val="00BE6928"/>
    <w:rsid w:val="00C00B61"/>
    <w:rsid w:val="00C02AFF"/>
    <w:rsid w:val="00C053F9"/>
    <w:rsid w:val="00C1228E"/>
    <w:rsid w:val="00C14BBE"/>
    <w:rsid w:val="00C17033"/>
    <w:rsid w:val="00C1779C"/>
    <w:rsid w:val="00C2277B"/>
    <w:rsid w:val="00C2295F"/>
    <w:rsid w:val="00C231A1"/>
    <w:rsid w:val="00C244FA"/>
    <w:rsid w:val="00C2794F"/>
    <w:rsid w:val="00C30BD5"/>
    <w:rsid w:val="00C36885"/>
    <w:rsid w:val="00C464DB"/>
    <w:rsid w:val="00C50605"/>
    <w:rsid w:val="00C5201F"/>
    <w:rsid w:val="00C53B52"/>
    <w:rsid w:val="00C546DE"/>
    <w:rsid w:val="00C57C78"/>
    <w:rsid w:val="00C76B93"/>
    <w:rsid w:val="00C841AE"/>
    <w:rsid w:val="00C91134"/>
    <w:rsid w:val="00C926A1"/>
    <w:rsid w:val="00C96206"/>
    <w:rsid w:val="00CA0E14"/>
    <w:rsid w:val="00CA1A60"/>
    <w:rsid w:val="00CB313E"/>
    <w:rsid w:val="00CB3425"/>
    <w:rsid w:val="00CB3496"/>
    <w:rsid w:val="00CB6794"/>
    <w:rsid w:val="00CB7247"/>
    <w:rsid w:val="00CD6F5F"/>
    <w:rsid w:val="00CD7541"/>
    <w:rsid w:val="00CE43E1"/>
    <w:rsid w:val="00CE5C49"/>
    <w:rsid w:val="00CE7C17"/>
    <w:rsid w:val="00CF2BB1"/>
    <w:rsid w:val="00CF4F97"/>
    <w:rsid w:val="00CF5214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776D"/>
    <w:rsid w:val="00D67413"/>
    <w:rsid w:val="00D727C4"/>
    <w:rsid w:val="00D729C4"/>
    <w:rsid w:val="00D76B45"/>
    <w:rsid w:val="00D84402"/>
    <w:rsid w:val="00D851E5"/>
    <w:rsid w:val="00D93E2E"/>
    <w:rsid w:val="00D945B9"/>
    <w:rsid w:val="00DA4E51"/>
    <w:rsid w:val="00DA5CDE"/>
    <w:rsid w:val="00DA66B6"/>
    <w:rsid w:val="00DA6BC6"/>
    <w:rsid w:val="00DB1D60"/>
    <w:rsid w:val="00DB3D3C"/>
    <w:rsid w:val="00DB43F2"/>
    <w:rsid w:val="00DB756C"/>
    <w:rsid w:val="00DC02FA"/>
    <w:rsid w:val="00DC575D"/>
    <w:rsid w:val="00DD373D"/>
    <w:rsid w:val="00DD4BA9"/>
    <w:rsid w:val="00DE16B6"/>
    <w:rsid w:val="00DE3E7F"/>
    <w:rsid w:val="00DF2B40"/>
    <w:rsid w:val="00E0487E"/>
    <w:rsid w:val="00E2425A"/>
    <w:rsid w:val="00E2523B"/>
    <w:rsid w:val="00E34826"/>
    <w:rsid w:val="00E45E3F"/>
    <w:rsid w:val="00E50D19"/>
    <w:rsid w:val="00E52161"/>
    <w:rsid w:val="00E52A07"/>
    <w:rsid w:val="00E53AC7"/>
    <w:rsid w:val="00E57AF6"/>
    <w:rsid w:val="00E60ABF"/>
    <w:rsid w:val="00E62520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6DEE"/>
    <w:rsid w:val="00E928BE"/>
    <w:rsid w:val="00EA2817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E4FA7"/>
    <w:rsid w:val="00EF438D"/>
    <w:rsid w:val="00F0070C"/>
    <w:rsid w:val="00F0084F"/>
    <w:rsid w:val="00F04581"/>
    <w:rsid w:val="00F066EC"/>
    <w:rsid w:val="00F20DDA"/>
    <w:rsid w:val="00F2361C"/>
    <w:rsid w:val="00F42696"/>
    <w:rsid w:val="00F60D8D"/>
    <w:rsid w:val="00F64427"/>
    <w:rsid w:val="00F76347"/>
    <w:rsid w:val="00F8400C"/>
    <w:rsid w:val="00F923D4"/>
    <w:rsid w:val="00FB04C8"/>
    <w:rsid w:val="00FB3152"/>
    <w:rsid w:val="00FB3E90"/>
    <w:rsid w:val="00FB6787"/>
    <w:rsid w:val="00FC6E9B"/>
    <w:rsid w:val="00FD6011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  <w:style w:type="paragraph" w:styleId="Web">
    <w:name w:val="Normal (Web)"/>
    <w:basedOn w:val="a0"/>
    <w:uiPriority w:val="99"/>
    <w:semiHidden/>
    <w:unhideWhenUsed/>
    <w:rsid w:val="00C76B93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340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4</cp:revision>
  <cp:lastPrinted>2013-07-21T06:02:00Z</cp:lastPrinted>
  <dcterms:created xsi:type="dcterms:W3CDTF">2013-11-15T16:32:00Z</dcterms:created>
  <dcterms:modified xsi:type="dcterms:W3CDTF">2013-11-15T16:37:00Z</dcterms:modified>
</cp:coreProperties>
</file>