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EE" w:rsidRDefault="0000602C" w:rsidP="0000602C">
      <w:pPr>
        <w:pStyle w:val="10"/>
      </w:pPr>
      <w:r>
        <w:t>Εξισώσεις κίνησης και διασταύρωση</w:t>
      </w:r>
      <w:r w:rsidR="000343E3">
        <w:t xml:space="preserve"> κινητών.</w:t>
      </w:r>
    </w:p>
    <w:p w:rsidR="0000602C" w:rsidRDefault="0000602C" w:rsidP="0000602C">
      <w:pPr>
        <w:rPr>
          <w:lang w:eastAsia="el-GR"/>
        </w:rPr>
      </w:pPr>
      <w:r>
        <w:rPr>
          <w:lang w:eastAsia="el-GR"/>
        </w:rPr>
        <w:t>Σε ένα ευθύγραμμο δρόμο κινούνται μια μοτοσυκλέτα και ένα αυτοκίνητο και σε μια στιγμή (t</w:t>
      </w:r>
      <w:r>
        <w:rPr>
          <w:vertAlign w:val="subscript"/>
          <w:lang w:eastAsia="el-GR"/>
        </w:rPr>
        <w:t>0</w:t>
      </w:r>
      <w:r>
        <w:rPr>
          <w:lang w:eastAsia="el-GR"/>
        </w:rPr>
        <w:t>=0) έχουν ταχύτητες μέτρων υ</w:t>
      </w:r>
      <w:r>
        <w:rPr>
          <w:vertAlign w:val="subscript"/>
          <w:lang w:eastAsia="el-GR"/>
        </w:rPr>
        <w:t>01</w:t>
      </w:r>
      <w:r>
        <w:rPr>
          <w:lang w:eastAsia="el-GR"/>
        </w:rPr>
        <w:t>=4m/s και υ</w:t>
      </w:r>
      <w:r>
        <w:rPr>
          <w:vertAlign w:val="subscript"/>
          <w:lang w:eastAsia="el-GR"/>
        </w:rPr>
        <w:t>02</w:t>
      </w:r>
      <w:r>
        <w:rPr>
          <w:lang w:eastAsia="el-GR"/>
        </w:rPr>
        <w:t>=12m/s, όπως στο σχήμα.</w:t>
      </w:r>
    </w:p>
    <w:p w:rsidR="0000602C" w:rsidRDefault="0084525A" w:rsidP="0000602C">
      <w:pPr>
        <w:jc w:val="center"/>
      </w:pPr>
      <w:r>
        <w:object w:dxaOrig="8681" w:dyaOrig="7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05pt;height:39.05pt" o:ole="">
            <v:imagedata r:id="rId7" o:title=""/>
          </v:shape>
          <o:OLEObject Type="Embed" ProgID="Visio.Drawing.11" ShapeID="_x0000_i1025" DrawAspect="Content" ObjectID="_1445852737" r:id="rId8"/>
        </w:object>
      </w:r>
    </w:p>
    <w:p w:rsidR="0000602C" w:rsidRDefault="000771E3" w:rsidP="000771E3">
      <w:pPr>
        <w:rPr>
          <w:lang w:eastAsia="el-GR"/>
        </w:rPr>
      </w:pPr>
      <w:r>
        <w:rPr>
          <w:lang w:eastAsia="el-GR"/>
        </w:rPr>
        <w:t>Και τα δύο οχήματα έχουν επιταχύνσεις με κατεύθυνση προς τα δεξιά, με το ίδιο μέτρο α=2m/s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 Τη στιγμή που σταματά το αυτοκίνητο η μοτοσυκλέτα βρίσκεται ακριβώς  δίπλα του. Παίρνοντας την αρχική θέση της μοτοσυκλέτας ως αρχή του άξονα x και την προς τα δεξιά κατεύθυνση θετική:</w:t>
      </w:r>
    </w:p>
    <w:p w:rsidR="000771E3" w:rsidRDefault="000771E3" w:rsidP="00C511D4">
      <w:pPr>
        <w:ind w:left="426" w:hanging="284"/>
        <w:rPr>
          <w:lang w:eastAsia="el-GR"/>
        </w:rPr>
      </w:pPr>
      <w:r>
        <w:rPr>
          <w:lang w:eastAsia="el-GR"/>
        </w:rPr>
        <w:t xml:space="preserve">i) </w:t>
      </w:r>
      <w:r w:rsidR="0084525A">
        <w:rPr>
          <w:lang w:eastAsia="el-GR"/>
        </w:rPr>
        <w:t>Να γράψετε τις εξισώσεις της ταχύτητας και της θέσης κάθε οχήματος σε συνάρτηση με το χρόνο.</w:t>
      </w:r>
    </w:p>
    <w:p w:rsidR="0084525A" w:rsidRDefault="0084525A" w:rsidP="00C511D4">
      <w:pPr>
        <w:ind w:left="426" w:hanging="284"/>
        <w:rPr>
          <w:lang w:eastAsia="el-GR"/>
        </w:rPr>
      </w:pPr>
      <w:r>
        <w:rPr>
          <w:lang w:eastAsia="el-GR"/>
        </w:rPr>
        <w:t>ii) Ποια χρονική στιγμή πραγματοποιείται η συνάντησή τους;</w:t>
      </w:r>
    </w:p>
    <w:p w:rsidR="0084525A" w:rsidRDefault="0084525A" w:rsidP="00C511D4">
      <w:pPr>
        <w:ind w:left="426" w:hanging="284"/>
        <w:rPr>
          <w:lang w:eastAsia="el-GR"/>
        </w:rPr>
      </w:pPr>
      <w:r>
        <w:rPr>
          <w:lang w:eastAsia="el-GR"/>
        </w:rPr>
        <w:t>iii) Να γίνουν τα διαγράμματα</w:t>
      </w:r>
      <w:r w:rsidR="00B80F9A">
        <w:rPr>
          <w:lang w:eastAsia="el-GR"/>
        </w:rPr>
        <w:t>, μέχρι τη στιγμή της συνάντησης</w:t>
      </w:r>
      <w:r>
        <w:rPr>
          <w:lang w:eastAsia="el-GR"/>
        </w:rPr>
        <w:t>:</w:t>
      </w:r>
    </w:p>
    <w:p w:rsidR="0084525A" w:rsidRDefault="0084525A" w:rsidP="00C511D4">
      <w:pPr>
        <w:ind w:left="710" w:hanging="284"/>
        <w:rPr>
          <w:lang w:eastAsia="el-GR"/>
        </w:rPr>
      </w:pPr>
      <w:r>
        <w:rPr>
          <w:lang w:eastAsia="el-GR"/>
        </w:rPr>
        <w:t xml:space="preserve"> α) της ταχύτητας κάθε οχήματος σε συνάρτηση με το χρόνο, στο ίδιο διάγραμμα.</w:t>
      </w:r>
    </w:p>
    <w:p w:rsidR="0084525A" w:rsidRDefault="0084525A" w:rsidP="00C511D4">
      <w:pPr>
        <w:ind w:left="710" w:hanging="284"/>
        <w:rPr>
          <w:lang w:eastAsia="el-GR"/>
        </w:rPr>
      </w:pPr>
      <w:r>
        <w:rPr>
          <w:lang w:eastAsia="el-GR"/>
        </w:rPr>
        <w:t xml:space="preserve"> β) της θέσης κάθε οχήματος σε συνάρτηση με το χρόνο, στο ίδιο διάγραμμα.</w:t>
      </w:r>
    </w:p>
    <w:p w:rsidR="0084525A" w:rsidRPr="00B00C17" w:rsidRDefault="0084525A" w:rsidP="000771E3">
      <w:pPr>
        <w:rPr>
          <w:b/>
          <w:color w:val="0070C0"/>
          <w:lang w:eastAsia="el-GR"/>
        </w:rPr>
      </w:pPr>
      <w:r w:rsidRPr="00B00C17">
        <w:rPr>
          <w:b/>
          <w:color w:val="0070C0"/>
          <w:lang w:eastAsia="el-GR"/>
        </w:rPr>
        <w:t>Απάντηση:</w:t>
      </w:r>
    </w:p>
    <w:p w:rsidR="0084525A" w:rsidRDefault="002343C6" w:rsidP="002343C6">
      <w:pPr>
        <w:pStyle w:val="1"/>
      </w:pPr>
      <w:r>
        <w:t>Η κίνηση της μοτοσυκλέτας είναι ευθύγραμμη ομαλά μεταβαλλόμενη (επιταχυνόμενη), για την οποία έχουμε:</w:t>
      </w:r>
    </w:p>
    <w:tbl>
      <w:tblPr>
        <w:tblStyle w:val="ac"/>
        <w:tblW w:w="0" w:type="auto"/>
        <w:tblInd w:w="2093" w:type="dxa"/>
        <w:shd w:val="clear" w:color="auto" w:fill="C6D9F1" w:themeFill="text2" w:themeFillTint="33"/>
        <w:tblLook w:val="04A0"/>
      </w:tblPr>
      <w:tblGrid>
        <w:gridCol w:w="2551"/>
        <w:gridCol w:w="2977"/>
      </w:tblGrid>
      <w:tr w:rsidR="002343C6" w:rsidTr="00232B83">
        <w:tc>
          <w:tcPr>
            <w:tcW w:w="2551" w:type="dxa"/>
            <w:shd w:val="clear" w:color="auto" w:fill="C6D9F1" w:themeFill="text2" w:themeFillTint="33"/>
          </w:tcPr>
          <w:p w:rsidR="002343C6" w:rsidRPr="00232B83" w:rsidRDefault="002343C6" w:rsidP="00DA651D">
            <w:pPr>
              <w:jc w:val="center"/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υ</w:t>
            </w:r>
            <w:r w:rsidRPr="00232B83">
              <w:rPr>
                <w:sz w:val="24"/>
                <w:szCs w:val="24"/>
                <w:vertAlign w:val="subscript"/>
              </w:rPr>
              <w:t>1</w:t>
            </w:r>
            <w:r w:rsidRPr="00232B83">
              <w:rPr>
                <w:sz w:val="24"/>
                <w:szCs w:val="24"/>
              </w:rPr>
              <w:t>=υ</w:t>
            </w:r>
            <w:r w:rsidRPr="00232B83">
              <w:rPr>
                <w:sz w:val="24"/>
                <w:szCs w:val="24"/>
                <w:vertAlign w:val="subscript"/>
              </w:rPr>
              <w:t>01</w:t>
            </w:r>
            <w:r w:rsidRPr="00232B83">
              <w:rPr>
                <w:sz w:val="24"/>
                <w:szCs w:val="24"/>
              </w:rPr>
              <w:t>+αt</w:t>
            </w:r>
          </w:p>
          <w:p w:rsidR="002343C6" w:rsidRPr="00232B83" w:rsidRDefault="002343C6" w:rsidP="00DA651D">
            <w:pPr>
              <w:jc w:val="center"/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υ</w:t>
            </w:r>
            <w:r w:rsidRPr="00232B83">
              <w:rPr>
                <w:sz w:val="24"/>
                <w:szCs w:val="24"/>
                <w:vertAlign w:val="subscript"/>
              </w:rPr>
              <w:t>1</w:t>
            </w:r>
            <w:r w:rsidRPr="00232B83">
              <w:rPr>
                <w:sz w:val="24"/>
                <w:szCs w:val="24"/>
              </w:rPr>
              <w:t>=4+2t   (S.Ι.)</w:t>
            </w:r>
            <w:r w:rsidR="004D386B" w:rsidRPr="00232B83">
              <w:rPr>
                <w:sz w:val="24"/>
                <w:szCs w:val="24"/>
              </w:rPr>
              <w:t xml:space="preserve">   (1)</w:t>
            </w:r>
          </w:p>
        </w:tc>
        <w:tc>
          <w:tcPr>
            <w:tcW w:w="2977" w:type="dxa"/>
            <w:shd w:val="clear" w:color="auto" w:fill="C6D9F1" w:themeFill="text2" w:themeFillTint="33"/>
          </w:tcPr>
          <w:p w:rsidR="002343C6" w:rsidRPr="00232B83" w:rsidRDefault="002343C6" w:rsidP="002343C6">
            <w:pPr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x</w:t>
            </w:r>
            <w:r w:rsidRPr="00232B83">
              <w:rPr>
                <w:sz w:val="24"/>
                <w:szCs w:val="24"/>
                <w:vertAlign w:val="subscript"/>
              </w:rPr>
              <w:t>1</w:t>
            </w:r>
            <w:r w:rsidRPr="00232B83">
              <w:rPr>
                <w:sz w:val="24"/>
                <w:szCs w:val="24"/>
              </w:rPr>
              <w:t>=υ</w:t>
            </w:r>
            <w:r w:rsidRPr="00232B83">
              <w:rPr>
                <w:sz w:val="24"/>
                <w:szCs w:val="24"/>
                <w:vertAlign w:val="subscript"/>
              </w:rPr>
              <w:t>0</w:t>
            </w:r>
            <w:r w:rsidRPr="00232B83">
              <w:rPr>
                <w:sz w:val="24"/>
                <w:szCs w:val="24"/>
              </w:rPr>
              <w:t>t + ½ αt</w:t>
            </w:r>
            <w:r w:rsidRPr="00232B83">
              <w:rPr>
                <w:sz w:val="24"/>
                <w:szCs w:val="24"/>
                <w:vertAlign w:val="superscript"/>
              </w:rPr>
              <w:t>2</w:t>
            </w:r>
            <w:r w:rsidRPr="00232B83">
              <w:rPr>
                <w:sz w:val="24"/>
                <w:szCs w:val="24"/>
              </w:rPr>
              <w:t xml:space="preserve">  ή</w:t>
            </w:r>
          </w:p>
          <w:p w:rsidR="002343C6" w:rsidRPr="00232B83" w:rsidRDefault="002343C6" w:rsidP="002343C6">
            <w:pPr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x</w:t>
            </w:r>
            <w:r w:rsidRPr="00232B83">
              <w:rPr>
                <w:sz w:val="24"/>
                <w:szCs w:val="24"/>
                <w:vertAlign w:val="subscript"/>
              </w:rPr>
              <w:t>1</w:t>
            </w:r>
            <w:r w:rsidRPr="00232B83">
              <w:rPr>
                <w:sz w:val="24"/>
                <w:szCs w:val="24"/>
              </w:rPr>
              <w:t>=4∙t +</w:t>
            </w:r>
            <w:proofErr w:type="spellStart"/>
            <w:r w:rsidR="004B0D3A" w:rsidRPr="00232B83">
              <w:rPr>
                <w:sz w:val="24"/>
                <w:szCs w:val="24"/>
              </w:rPr>
              <w:t>t</w:t>
            </w:r>
            <w:r w:rsidR="004B0D3A" w:rsidRPr="00232B83">
              <w:rPr>
                <w:sz w:val="24"/>
                <w:szCs w:val="24"/>
                <w:vertAlign w:val="superscript"/>
              </w:rPr>
              <w:t>2</w:t>
            </w:r>
            <w:proofErr w:type="spellEnd"/>
            <w:r w:rsidR="004B0D3A" w:rsidRPr="00232B83">
              <w:rPr>
                <w:sz w:val="24"/>
                <w:szCs w:val="24"/>
              </w:rPr>
              <w:t xml:space="preserve">   (S.Ι.)</w:t>
            </w:r>
            <w:r w:rsidR="004D386B" w:rsidRPr="00232B83">
              <w:rPr>
                <w:sz w:val="24"/>
                <w:szCs w:val="24"/>
              </w:rPr>
              <w:t xml:space="preserve">   (2)</w:t>
            </w:r>
          </w:p>
        </w:tc>
      </w:tr>
    </w:tbl>
    <w:p w:rsidR="004B0D3A" w:rsidRDefault="004B0D3A" w:rsidP="004B0D3A">
      <w:pPr>
        <w:ind w:left="567"/>
      </w:pPr>
      <w:r>
        <w:t>Η κίνηση του αυτοκινήτου είναι ευθύγραμμη ομαλά μεταβαλλόμενη (επιβραδυνόμενη) με επιτάχυνση α</w:t>
      </w:r>
      <w:r>
        <w:rPr>
          <w:vertAlign w:val="subscript"/>
        </w:rPr>
        <w:t>2</w:t>
      </w:r>
      <w:r w:rsidR="004D386B">
        <w:t>=α=+</w:t>
      </w:r>
      <w:r>
        <w:t>2m/s</w:t>
      </w:r>
      <w:r>
        <w:rPr>
          <w:vertAlign w:val="superscript"/>
        </w:rPr>
        <w:t>2</w:t>
      </w:r>
      <w:r>
        <w:t>, για την οποία έχουμε:</w:t>
      </w:r>
    </w:p>
    <w:tbl>
      <w:tblPr>
        <w:tblStyle w:val="ac"/>
        <w:tblW w:w="0" w:type="auto"/>
        <w:tblInd w:w="2093" w:type="dxa"/>
        <w:shd w:val="clear" w:color="auto" w:fill="C6D9F1" w:themeFill="text2" w:themeFillTint="33"/>
        <w:tblLook w:val="04A0"/>
      </w:tblPr>
      <w:tblGrid>
        <w:gridCol w:w="2551"/>
        <w:gridCol w:w="2977"/>
      </w:tblGrid>
      <w:tr w:rsidR="004B0D3A" w:rsidTr="00232B83">
        <w:tc>
          <w:tcPr>
            <w:tcW w:w="2551" w:type="dxa"/>
            <w:shd w:val="clear" w:color="auto" w:fill="C6D9F1" w:themeFill="text2" w:themeFillTint="33"/>
            <w:vAlign w:val="center"/>
          </w:tcPr>
          <w:p w:rsidR="004B0D3A" w:rsidRPr="00232B83" w:rsidRDefault="004B0D3A" w:rsidP="00DA651D">
            <w:pPr>
              <w:jc w:val="center"/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υ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=υ</w:t>
            </w:r>
            <w:r w:rsidRPr="00232B83">
              <w:rPr>
                <w:sz w:val="24"/>
                <w:szCs w:val="24"/>
                <w:vertAlign w:val="subscript"/>
              </w:rPr>
              <w:t>02</w:t>
            </w:r>
            <w:r w:rsidRPr="00232B83">
              <w:rPr>
                <w:sz w:val="24"/>
                <w:szCs w:val="24"/>
              </w:rPr>
              <w:t>+α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t</w:t>
            </w:r>
          </w:p>
          <w:p w:rsidR="004B0D3A" w:rsidRPr="00232B83" w:rsidRDefault="004B0D3A" w:rsidP="00DA651D">
            <w:pPr>
              <w:jc w:val="center"/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υ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=</w:t>
            </w:r>
            <w:r w:rsidR="004D386B" w:rsidRPr="00232B83">
              <w:rPr>
                <w:sz w:val="24"/>
                <w:szCs w:val="24"/>
              </w:rPr>
              <w:t>-</w:t>
            </w:r>
            <w:r w:rsidRPr="00232B83">
              <w:rPr>
                <w:sz w:val="24"/>
                <w:szCs w:val="24"/>
              </w:rPr>
              <w:t>12</w:t>
            </w:r>
            <w:r w:rsidR="004D386B" w:rsidRPr="00232B83">
              <w:rPr>
                <w:sz w:val="24"/>
                <w:szCs w:val="24"/>
              </w:rPr>
              <w:t>+</w:t>
            </w:r>
            <w:r w:rsidRPr="00232B83">
              <w:rPr>
                <w:sz w:val="24"/>
                <w:szCs w:val="24"/>
              </w:rPr>
              <w:t>2t   (S.Ι.)</w:t>
            </w:r>
            <w:r w:rsidR="004D386B" w:rsidRPr="00232B83">
              <w:rPr>
                <w:sz w:val="24"/>
                <w:szCs w:val="24"/>
              </w:rPr>
              <w:t xml:space="preserve">  (3)</w:t>
            </w:r>
          </w:p>
        </w:tc>
        <w:tc>
          <w:tcPr>
            <w:tcW w:w="2977" w:type="dxa"/>
            <w:shd w:val="clear" w:color="auto" w:fill="C6D9F1" w:themeFill="text2" w:themeFillTint="33"/>
            <w:vAlign w:val="center"/>
          </w:tcPr>
          <w:p w:rsidR="004B0D3A" w:rsidRPr="00232B83" w:rsidRDefault="004B0D3A" w:rsidP="00BD397D">
            <w:pPr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Δx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=υ</w:t>
            </w:r>
            <w:r w:rsidRPr="00232B83">
              <w:rPr>
                <w:sz w:val="24"/>
                <w:szCs w:val="24"/>
                <w:vertAlign w:val="subscript"/>
              </w:rPr>
              <w:t>02</w:t>
            </w:r>
            <w:r w:rsidRPr="00232B83">
              <w:rPr>
                <w:sz w:val="24"/>
                <w:szCs w:val="24"/>
              </w:rPr>
              <w:t>t + ½ α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t</w:t>
            </w:r>
            <w:r w:rsidRPr="00232B83">
              <w:rPr>
                <w:sz w:val="24"/>
                <w:szCs w:val="24"/>
                <w:vertAlign w:val="superscript"/>
              </w:rPr>
              <w:t>2</w:t>
            </w:r>
            <w:r w:rsidRPr="00232B83">
              <w:rPr>
                <w:sz w:val="24"/>
                <w:szCs w:val="24"/>
              </w:rPr>
              <w:t xml:space="preserve">  ή</w:t>
            </w:r>
          </w:p>
          <w:p w:rsidR="004D386B" w:rsidRPr="00232B83" w:rsidRDefault="004D386B" w:rsidP="00BD397D">
            <w:pPr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x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-x</w:t>
            </w:r>
            <w:r w:rsidRPr="00232B83">
              <w:rPr>
                <w:sz w:val="24"/>
                <w:szCs w:val="24"/>
                <w:vertAlign w:val="subscript"/>
              </w:rPr>
              <w:t>02</w:t>
            </w:r>
            <w:r w:rsidRPr="00232B83">
              <w:rPr>
                <w:sz w:val="24"/>
                <w:szCs w:val="24"/>
              </w:rPr>
              <w:t>= υ</w:t>
            </w:r>
            <w:r w:rsidRPr="00232B83">
              <w:rPr>
                <w:sz w:val="24"/>
                <w:szCs w:val="24"/>
                <w:vertAlign w:val="subscript"/>
              </w:rPr>
              <w:t>02</w:t>
            </w:r>
            <w:r w:rsidRPr="00232B83">
              <w:rPr>
                <w:sz w:val="24"/>
                <w:szCs w:val="24"/>
              </w:rPr>
              <w:t>t + ½ α</w:t>
            </w:r>
            <w:r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t</w:t>
            </w:r>
            <w:r w:rsidRPr="00232B83">
              <w:rPr>
                <w:sz w:val="24"/>
                <w:szCs w:val="24"/>
                <w:vertAlign w:val="superscript"/>
              </w:rPr>
              <w:t>2</w:t>
            </w:r>
            <w:r w:rsidRPr="00232B83">
              <w:rPr>
                <w:sz w:val="24"/>
                <w:szCs w:val="24"/>
              </w:rPr>
              <w:t xml:space="preserve">  </w:t>
            </w:r>
          </w:p>
          <w:p w:rsidR="004B0D3A" w:rsidRPr="00232B83" w:rsidRDefault="004B0D3A" w:rsidP="004D386B">
            <w:pPr>
              <w:rPr>
                <w:sz w:val="24"/>
                <w:szCs w:val="24"/>
              </w:rPr>
            </w:pPr>
            <w:r w:rsidRPr="00232B83">
              <w:rPr>
                <w:sz w:val="24"/>
                <w:szCs w:val="24"/>
              </w:rPr>
              <w:t>x</w:t>
            </w:r>
            <w:r w:rsidR="004D386B" w:rsidRPr="00232B83">
              <w:rPr>
                <w:sz w:val="24"/>
                <w:szCs w:val="24"/>
                <w:vertAlign w:val="subscript"/>
              </w:rPr>
              <w:t>2</w:t>
            </w:r>
            <w:r w:rsidRPr="00232B83">
              <w:rPr>
                <w:sz w:val="24"/>
                <w:szCs w:val="24"/>
              </w:rPr>
              <w:t>=</w:t>
            </w:r>
            <w:r w:rsidR="004D386B" w:rsidRPr="00232B83">
              <w:rPr>
                <w:sz w:val="24"/>
                <w:szCs w:val="24"/>
              </w:rPr>
              <w:t>x</w:t>
            </w:r>
            <w:r w:rsidR="004D386B" w:rsidRPr="00232B83">
              <w:rPr>
                <w:sz w:val="24"/>
                <w:szCs w:val="24"/>
                <w:vertAlign w:val="subscript"/>
              </w:rPr>
              <w:t>02</w:t>
            </w:r>
            <w:r w:rsidR="004D386B" w:rsidRPr="00232B83">
              <w:rPr>
                <w:sz w:val="24"/>
                <w:szCs w:val="24"/>
              </w:rPr>
              <w:t>-12</w:t>
            </w:r>
            <w:r w:rsidRPr="00232B83">
              <w:rPr>
                <w:sz w:val="24"/>
                <w:szCs w:val="24"/>
              </w:rPr>
              <w:t>∙t +</w:t>
            </w:r>
            <w:proofErr w:type="spellStart"/>
            <w:r w:rsidRPr="00232B83">
              <w:rPr>
                <w:sz w:val="24"/>
                <w:szCs w:val="24"/>
              </w:rPr>
              <w:t>t</w:t>
            </w:r>
            <w:r w:rsidRPr="00232B83">
              <w:rPr>
                <w:sz w:val="24"/>
                <w:szCs w:val="24"/>
                <w:vertAlign w:val="superscript"/>
              </w:rPr>
              <w:t>2</w:t>
            </w:r>
            <w:proofErr w:type="spellEnd"/>
            <w:r w:rsidRPr="00232B83">
              <w:rPr>
                <w:sz w:val="24"/>
                <w:szCs w:val="24"/>
              </w:rPr>
              <w:t xml:space="preserve">   (S.Ι.)</w:t>
            </w:r>
            <w:r w:rsidR="004D386B" w:rsidRPr="00232B83">
              <w:rPr>
                <w:sz w:val="24"/>
                <w:szCs w:val="24"/>
              </w:rPr>
              <w:t xml:space="preserve">   (4)</w:t>
            </w:r>
          </w:p>
        </w:tc>
      </w:tr>
    </w:tbl>
    <w:p w:rsidR="004B0D3A" w:rsidRDefault="00BA0ACA" w:rsidP="00B00C17">
      <w:pPr>
        <w:pStyle w:val="1"/>
        <w:spacing w:before="240"/>
      </w:pPr>
      <w:r>
        <w:t>Τη στιγμή t</w:t>
      </w:r>
      <w:r>
        <w:rPr>
          <w:vertAlign w:val="subscript"/>
        </w:rPr>
        <w:t>1</w:t>
      </w:r>
      <w:r>
        <w:t xml:space="preserve"> της συνάντησης μηδενίζεται  η ταχύτητα του αυτοκινήτου, όποτε από την σχέση (3) παί</w:t>
      </w:r>
      <w:r>
        <w:t>ρ</w:t>
      </w:r>
      <w:r>
        <w:t>νουμε:</w:t>
      </w:r>
    </w:p>
    <w:p w:rsidR="00B00C17" w:rsidRDefault="00BA0ACA" w:rsidP="00BA0ACA">
      <w:pPr>
        <w:jc w:val="center"/>
      </w:pPr>
      <w:r>
        <w:t>υ</w:t>
      </w:r>
      <w:r>
        <w:rPr>
          <w:vertAlign w:val="subscript"/>
        </w:rPr>
        <w:t>2</w:t>
      </w:r>
      <w:r>
        <w:t>=-12+2t  →</w:t>
      </w:r>
    </w:p>
    <w:p w:rsidR="00B00C17" w:rsidRDefault="00BA0ACA" w:rsidP="00BA0ACA">
      <w:pPr>
        <w:jc w:val="center"/>
      </w:pPr>
      <w:r>
        <w:t xml:space="preserve"> 0=-12+2t</w:t>
      </w:r>
      <w:r>
        <w:rPr>
          <w:vertAlign w:val="subscript"/>
        </w:rPr>
        <w:t>1</w:t>
      </w:r>
      <w:r>
        <w:t xml:space="preserve"> → </w:t>
      </w:r>
    </w:p>
    <w:p w:rsidR="00BA0ACA" w:rsidRDefault="00BA0ACA" w:rsidP="00BA0ACA">
      <w:pPr>
        <w:jc w:val="center"/>
      </w:pPr>
      <w:r>
        <w:t>t</w:t>
      </w:r>
      <w:r>
        <w:rPr>
          <w:vertAlign w:val="subscript"/>
        </w:rPr>
        <w:t>1</w:t>
      </w:r>
      <w:r>
        <w:t>=6s.</w:t>
      </w:r>
    </w:p>
    <w:p w:rsidR="00BA0ACA" w:rsidRDefault="001E1DA7" w:rsidP="001E1DA7">
      <w:pPr>
        <w:pStyle w:val="1"/>
      </w:pPr>
      <w:r>
        <w:t xml:space="preserve">α) </w:t>
      </w:r>
      <w:r w:rsidR="00AC7456">
        <w:t>Συμπληρώνουμε τον παρακάτω πίνακα τιμών για τις τιμές των ταχυτήτων των δύο οχημάτων και με βάση τις τιμές αυτές, σχεδιάζουμε τις γραφικές παραστάσεις, όπως στο διπλανό διάγραμμα.</w:t>
      </w:r>
    </w:p>
    <w:p w:rsidR="00B00C17" w:rsidRDefault="00B00C17" w:rsidP="00AC7456">
      <w:pPr>
        <w:tabs>
          <w:tab w:val="clear" w:pos="567"/>
        </w:tabs>
        <w:ind w:left="426"/>
      </w:pPr>
    </w:p>
    <w:tbl>
      <w:tblPr>
        <w:tblStyle w:val="ac"/>
        <w:tblW w:w="0" w:type="auto"/>
        <w:tblInd w:w="1384" w:type="dxa"/>
        <w:tblLook w:val="04A0"/>
      </w:tblPr>
      <w:tblGrid>
        <w:gridCol w:w="851"/>
        <w:gridCol w:w="1134"/>
        <w:gridCol w:w="1275"/>
        <w:gridCol w:w="4117"/>
      </w:tblGrid>
      <w:tr w:rsidR="00782C24" w:rsidTr="00782C24">
        <w:tc>
          <w:tcPr>
            <w:tcW w:w="851" w:type="dxa"/>
            <w:shd w:val="clear" w:color="auto" w:fill="C6D9F1" w:themeFill="text2" w:themeFillTint="33"/>
          </w:tcPr>
          <w:p w:rsidR="00782C24" w:rsidRDefault="00782C24" w:rsidP="00B00C17">
            <w:pPr>
              <w:jc w:val="center"/>
            </w:pPr>
            <w:r>
              <w:lastRenderedPageBreak/>
              <w:t>t</w:t>
            </w:r>
          </w:p>
          <w:p w:rsidR="00782C24" w:rsidRDefault="00782C24" w:rsidP="00B00C17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782C24" w:rsidRDefault="00782C24" w:rsidP="00B00C17">
            <w:pPr>
              <w:jc w:val="center"/>
            </w:pPr>
            <w:r>
              <w:t>υ</w:t>
            </w:r>
            <w:r>
              <w:rPr>
                <w:vertAlign w:val="subscript"/>
              </w:rPr>
              <w:t>1</w:t>
            </w:r>
          </w:p>
          <w:p w:rsidR="00782C24" w:rsidRPr="00B00C17" w:rsidRDefault="00FD0B62" w:rsidP="00B00C17">
            <w:pPr>
              <w:jc w:val="center"/>
            </w:pPr>
            <w:r>
              <w:t>(</w:t>
            </w:r>
            <w:r w:rsidR="00782C24">
              <w:t>m/s</w:t>
            </w:r>
            <w:r>
              <w:t>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82C24" w:rsidRDefault="00782C24" w:rsidP="00B00C17">
            <w:pPr>
              <w:jc w:val="center"/>
            </w:pPr>
            <w:r>
              <w:t>υ</w:t>
            </w:r>
            <w:r>
              <w:rPr>
                <w:vertAlign w:val="subscript"/>
              </w:rPr>
              <w:t>2</w:t>
            </w:r>
          </w:p>
          <w:p w:rsidR="00782C24" w:rsidRDefault="00FD0B62" w:rsidP="00B00C17">
            <w:pPr>
              <w:jc w:val="center"/>
            </w:pPr>
            <w:r>
              <w:t>(</w:t>
            </w:r>
            <w:r w:rsidR="00782C24">
              <w:t>m/s</w:t>
            </w:r>
            <w:r>
              <w:t>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82C24" w:rsidRDefault="00C71C1D" w:rsidP="00580C91">
            <w:pPr>
              <w:tabs>
                <w:tab w:val="clear" w:pos="567"/>
              </w:tabs>
              <w:spacing w:after="0" w:line="240" w:lineRule="auto"/>
              <w:jc w:val="right"/>
            </w:pPr>
            <w:r>
              <w:object w:dxaOrig="2821" w:dyaOrig="3484">
                <v:shape id="_x0000_i1027" type="#_x0000_t75" style="width:140.95pt;height:174.4pt" o:ole="" filled="t" fillcolor="#4f81bd [3204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7" DrawAspect="Content" ObjectID="_1445852738" r:id="rId10"/>
              </w:object>
            </w:r>
          </w:p>
        </w:tc>
      </w:tr>
      <w:tr w:rsidR="00782C24" w:rsidTr="00782C24">
        <w:tc>
          <w:tcPr>
            <w:tcW w:w="851" w:type="dxa"/>
          </w:tcPr>
          <w:p w:rsidR="00782C24" w:rsidRDefault="00782C24" w:rsidP="00580C91">
            <w:pPr>
              <w:spacing w:before="120"/>
              <w:jc w:val="center"/>
            </w:pPr>
            <w:r>
              <w:t>0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2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4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782C24" w:rsidRDefault="00782C24" w:rsidP="00580C91">
            <w:pPr>
              <w:spacing w:before="120"/>
              <w:jc w:val="center"/>
            </w:pPr>
            <w:r>
              <w:t>4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8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12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82C24" w:rsidRDefault="00287A68" w:rsidP="00580C91">
            <w:pPr>
              <w:spacing w:before="120"/>
              <w:jc w:val="center"/>
            </w:pPr>
            <w:r>
              <w:t>-</w:t>
            </w:r>
            <w:r w:rsidR="00782C24">
              <w:t>12</w:t>
            </w:r>
          </w:p>
          <w:p w:rsidR="00782C24" w:rsidRDefault="00287A68" w:rsidP="00580C91">
            <w:pPr>
              <w:spacing w:before="120"/>
              <w:jc w:val="center"/>
            </w:pPr>
            <w:r>
              <w:t>-</w:t>
            </w:r>
            <w:r w:rsidR="00782C24">
              <w:t>8</w:t>
            </w:r>
          </w:p>
          <w:p w:rsidR="00782C24" w:rsidRDefault="00287A68" w:rsidP="00580C91">
            <w:pPr>
              <w:spacing w:before="120"/>
              <w:jc w:val="center"/>
            </w:pPr>
            <w:r>
              <w:t>-</w:t>
            </w:r>
            <w:r w:rsidR="00782C24">
              <w:t>4</w:t>
            </w:r>
          </w:p>
          <w:p w:rsidR="00782C24" w:rsidRDefault="00782C24" w:rsidP="00580C91">
            <w:pPr>
              <w:spacing w:before="120"/>
              <w:jc w:val="center"/>
            </w:pPr>
            <w:r>
              <w:t>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82C24" w:rsidRDefault="00782C24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AC7456" w:rsidRPr="00BA0ACA" w:rsidRDefault="00AC7456" w:rsidP="00BA0ACA"/>
    <w:p w:rsidR="002343C6" w:rsidRDefault="001E1DA7" w:rsidP="001E0EE2">
      <w:pPr>
        <w:tabs>
          <w:tab w:val="clear" w:pos="567"/>
        </w:tabs>
        <w:ind w:left="567" w:hanging="283"/>
      </w:pPr>
      <w:r>
        <w:t>β) Τη στιγμή της συνάντησης των δύο οχημάτων, βρίσκονται στην ίδια θέση, δηλαδή x</w:t>
      </w:r>
      <w:r>
        <w:rPr>
          <w:vertAlign w:val="subscript"/>
        </w:rPr>
        <w:t>1</w:t>
      </w:r>
      <w:r>
        <w:t>=x</w:t>
      </w:r>
      <w:r>
        <w:rPr>
          <w:vertAlign w:val="subscript"/>
        </w:rPr>
        <w:t>2</w:t>
      </w:r>
      <w:r>
        <w:t xml:space="preserve">. Όμως με </w:t>
      </w:r>
      <w:r>
        <w:t>α</w:t>
      </w:r>
      <w:r>
        <w:t>ντικατάσταση στην (2) βρίσκουμε x</w:t>
      </w:r>
      <w:r>
        <w:rPr>
          <w:vertAlign w:val="subscript"/>
        </w:rPr>
        <w:t>1</w:t>
      </w:r>
      <w:r>
        <w:t xml:space="preserve"> =4∙t</w:t>
      </w:r>
      <w:r>
        <w:rPr>
          <w:vertAlign w:val="subscript"/>
        </w:rPr>
        <w:t>1</w:t>
      </w:r>
      <w:r w:rsidR="00794CF2">
        <w:t>+</w:t>
      </w:r>
      <w:r>
        <w:t>t</w:t>
      </w:r>
      <w:r>
        <w:rPr>
          <w:vertAlign w:val="subscript"/>
        </w:rPr>
        <w:t>1</w:t>
      </w:r>
      <w:r>
        <w:rPr>
          <w:vertAlign w:val="superscript"/>
        </w:rPr>
        <w:t>2</w:t>
      </w:r>
      <w:r w:rsidR="00794CF2">
        <w:t>=4∙6m+</w:t>
      </w:r>
      <w:r>
        <w:t>6</w:t>
      </w:r>
      <w:r>
        <w:rPr>
          <w:vertAlign w:val="superscript"/>
        </w:rPr>
        <w:t>2</w:t>
      </w:r>
      <w:r>
        <w:t>m=</w:t>
      </w:r>
      <w:r w:rsidR="00794CF2">
        <w:t>60m.</w:t>
      </w:r>
    </w:p>
    <w:p w:rsidR="00794CF2" w:rsidRDefault="00794CF2" w:rsidP="001E0EE2">
      <w:pPr>
        <w:ind w:left="567"/>
      </w:pPr>
      <w:r>
        <w:t>Αλλά με αντικατάσταση της παραπάνω τιμής στην (4) παίρνουμε:</w:t>
      </w:r>
    </w:p>
    <w:p w:rsidR="00794CF2" w:rsidRDefault="00794CF2" w:rsidP="00FD0B62">
      <w:pPr>
        <w:jc w:val="center"/>
        <w:rPr>
          <w:sz w:val="24"/>
          <w:szCs w:val="24"/>
        </w:rPr>
      </w:pPr>
      <w:r w:rsidRPr="00232B83">
        <w:rPr>
          <w:sz w:val="24"/>
          <w:szCs w:val="24"/>
        </w:rPr>
        <w:t>x</w:t>
      </w:r>
      <w:r w:rsidRPr="00232B83">
        <w:rPr>
          <w:sz w:val="24"/>
          <w:szCs w:val="24"/>
          <w:vertAlign w:val="subscript"/>
        </w:rPr>
        <w:t>2</w:t>
      </w:r>
      <w:r w:rsidRPr="00232B83">
        <w:rPr>
          <w:sz w:val="24"/>
          <w:szCs w:val="24"/>
        </w:rPr>
        <w:t>=x</w:t>
      </w:r>
      <w:r w:rsidRPr="00232B83">
        <w:rPr>
          <w:sz w:val="24"/>
          <w:szCs w:val="24"/>
          <w:vertAlign w:val="subscript"/>
        </w:rPr>
        <w:t>02</w:t>
      </w:r>
      <w:r w:rsidRPr="00232B83">
        <w:rPr>
          <w:sz w:val="24"/>
          <w:szCs w:val="24"/>
        </w:rPr>
        <w:t>-12∙t +</w:t>
      </w:r>
      <w:proofErr w:type="spellStart"/>
      <w:r w:rsidRPr="00232B83">
        <w:rPr>
          <w:sz w:val="24"/>
          <w:szCs w:val="24"/>
        </w:rPr>
        <w:t>t</w:t>
      </w:r>
      <w:r w:rsidRPr="00232B83">
        <w:rPr>
          <w:sz w:val="24"/>
          <w:szCs w:val="24"/>
          <w:vertAlign w:val="superscript"/>
        </w:rPr>
        <w:t>2</w:t>
      </w:r>
      <w:proofErr w:type="spellEnd"/>
      <w:r w:rsidRPr="00232B83">
        <w:rPr>
          <w:sz w:val="24"/>
          <w:szCs w:val="24"/>
        </w:rPr>
        <w:t xml:space="preserve">   </w:t>
      </w:r>
      <w:r>
        <w:rPr>
          <w:sz w:val="24"/>
          <w:szCs w:val="24"/>
        </w:rPr>
        <w:t>→</w:t>
      </w:r>
    </w:p>
    <w:p w:rsidR="00794CF2" w:rsidRDefault="00794CF2" w:rsidP="00FD0B62">
      <w:pPr>
        <w:jc w:val="center"/>
        <w:rPr>
          <w:sz w:val="24"/>
          <w:szCs w:val="24"/>
        </w:rPr>
      </w:pPr>
      <w:r>
        <w:rPr>
          <w:sz w:val="24"/>
          <w:szCs w:val="24"/>
        </w:rPr>
        <w:t>60=x</w:t>
      </w:r>
      <w:r>
        <w:rPr>
          <w:sz w:val="24"/>
          <w:szCs w:val="24"/>
          <w:vertAlign w:val="subscript"/>
        </w:rPr>
        <w:t>02</w:t>
      </w:r>
      <w:r>
        <w:rPr>
          <w:sz w:val="24"/>
          <w:szCs w:val="24"/>
        </w:rPr>
        <w:t>-12∙6+6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→</w:t>
      </w:r>
    </w:p>
    <w:p w:rsidR="00794CF2" w:rsidRDefault="00794CF2" w:rsidP="00FD0B62">
      <w:pPr>
        <w:jc w:val="center"/>
        <w:rPr>
          <w:sz w:val="24"/>
          <w:szCs w:val="24"/>
        </w:rPr>
      </w:pPr>
      <w:r>
        <w:rPr>
          <w:sz w:val="24"/>
          <w:szCs w:val="24"/>
        </w:rPr>
        <w:t>x</w:t>
      </w:r>
      <w:r>
        <w:rPr>
          <w:sz w:val="24"/>
          <w:szCs w:val="24"/>
          <w:vertAlign w:val="subscript"/>
        </w:rPr>
        <w:t>02</w:t>
      </w:r>
      <w:r>
        <w:rPr>
          <w:sz w:val="24"/>
          <w:szCs w:val="24"/>
        </w:rPr>
        <w:t>=96m</w:t>
      </w:r>
    </w:p>
    <w:p w:rsidR="00794CF2" w:rsidRDefault="00794CF2" w:rsidP="001E0EE2">
      <w:pPr>
        <w:ind w:left="567"/>
        <w:rPr>
          <w:sz w:val="24"/>
          <w:szCs w:val="24"/>
        </w:rPr>
      </w:pPr>
      <w:r>
        <w:rPr>
          <w:sz w:val="24"/>
          <w:szCs w:val="24"/>
        </w:rPr>
        <w:t>Δηλαδή τη στιγμή t=0, το αυτοκίνητο βρισκόταν στη θέση x</w:t>
      </w:r>
      <w:r>
        <w:rPr>
          <w:sz w:val="24"/>
          <w:szCs w:val="24"/>
          <w:vertAlign w:val="subscript"/>
        </w:rPr>
        <w:t>02</w:t>
      </w:r>
      <w:r>
        <w:rPr>
          <w:sz w:val="24"/>
          <w:szCs w:val="24"/>
        </w:rPr>
        <w:t>=96m.</w:t>
      </w:r>
    </w:p>
    <w:p w:rsidR="00794CF2" w:rsidRDefault="00794CF2" w:rsidP="001E0EE2">
      <w:pPr>
        <w:ind w:left="567"/>
      </w:pPr>
      <w:r>
        <w:t>Συμπληρώνουμε</w:t>
      </w:r>
      <w:r w:rsidR="00FD0B62">
        <w:t xml:space="preserve"> τώρα</w:t>
      </w:r>
      <w:r>
        <w:t xml:space="preserve"> τον παρακάτω πίνακα τιμών για τις </w:t>
      </w:r>
      <w:r w:rsidR="00FD0B62">
        <w:t>θέσεις</w:t>
      </w:r>
      <w:r>
        <w:t xml:space="preserve"> των δύο οχημάτων</w:t>
      </w:r>
      <w:r w:rsidR="00FD0B62">
        <w:t>, όπως αυτές προκύπτουν από τις εξισώσεις (2) και (4)</w:t>
      </w:r>
      <w:r>
        <w:t xml:space="preserve"> και με βάση τις τιμές αυτές, σχεδιάζουμε τις γραφικές π</w:t>
      </w:r>
      <w:r>
        <w:t>α</w:t>
      </w:r>
      <w:r>
        <w:t>ραστάσεις, όπως στο διπλανό διάγραμμα.</w:t>
      </w:r>
    </w:p>
    <w:tbl>
      <w:tblPr>
        <w:tblStyle w:val="ac"/>
        <w:tblW w:w="0" w:type="auto"/>
        <w:tblInd w:w="1384" w:type="dxa"/>
        <w:tblLook w:val="04A0"/>
      </w:tblPr>
      <w:tblGrid>
        <w:gridCol w:w="851"/>
        <w:gridCol w:w="1134"/>
        <w:gridCol w:w="1275"/>
        <w:gridCol w:w="4117"/>
      </w:tblGrid>
      <w:tr w:rsidR="00FD0B62" w:rsidTr="00BD397D">
        <w:tc>
          <w:tcPr>
            <w:tcW w:w="851" w:type="dxa"/>
            <w:shd w:val="clear" w:color="auto" w:fill="C6D9F1" w:themeFill="text2" w:themeFillTint="33"/>
          </w:tcPr>
          <w:p w:rsidR="00FD0B62" w:rsidRDefault="00FD0B62" w:rsidP="00BD397D">
            <w:pPr>
              <w:jc w:val="center"/>
            </w:pPr>
            <w:r>
              <w:t>t</w:t>
            </w:r>
          </w:p>
          <w:p w:rsidR="00FD0B62" w:rsidRDefault="00FD0B62" w:rsidP="00BD397D">
            <w:pPr>
              <w:jc w:val="center"/>
            </w:pPr>
            <w:r>
              <w:t>(s)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FD0B62" w:rsidRDefault="00FD0B62" w:rsidP="00BD397D">
            <w:pPr>
              <w:jc w:val="center"/>
            </w:pPr>
            <w:r>
              <w:t>x</w:t>
            </w:r>
            <w:r>
              <w:rPr>
                <w:vertAlign w:val="subscript"/>
              </w:rPr>
              <w:t>1</w:t>
            </w:r>
          </w:p>
          <w:p w:rsidR="00FD0B62" w:rsidRPr="00B00C17" w:rsidRDefault="00FD0B62" w:rsidP="00FD0B62">
            <w:pPr>
              <w:jc w:val="center"/>
            </w:pPr>
            <w:r>
              <w:t>(m)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D0B62" w:rsidRDefault="00FD0B62" w:rsidP="00BD397D">
            <w:pPr>
              <w:jc w:val="center"/>
            </w:pPr>
            <w:r>
              <w:t>x</w:t>
            </w:r>
            <w:r>
              <w:rPr>
                <w:vertAlign w:val="subscript"/>
              </w:rPr>
              <w:t>2</w:t>
            </w:r>
          </w:p>
          <w:p w:rsidR="00FD0B62" w:rsidRDefault="00FD0B62" w:rsidP="00FD0B62">
            <w:pPr>
              <w:jc w:val="center"/>
            </w:pPr>
            <w:r>
              <w:t>(m)</w:t>
            </w:r>
          </w:p>
        </w:tc>
        <w:tc>
          <w:tcPr>
            <w:tcW w:w="411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0B62" w:rsidRDefault="00BB1D20" w:rsidP="00BD397D">
            <w:pPr>
              <w:tabs>
                <w:tab w:val="clear" w:pos="567"/>
              </w:tabs>
              <w:spacing w:after="0" w:line="240" w:lineRule="auto"/>
              <w:jc w:val="right"/>
            </w:pPr>
            <w:r>
              <w:object w:dxaOrig="3047" w:dyaOrig="3728">
                <v:shape id="_x0000_i1026" type="#_x0000_t75" style="width:152.6pt;height:186.6pt" o:ole="" filled="t" fillcolor="#8db3e2 [1311]">
                  <v:fill color2="fill lighten(51)" angle="-45" focusposition=".5,.5" focussize="" method="linear sigma" focus="100%" type="gradient"/>
                  <v:imagedata r:id="rId11" o:title=""/>
                </v:shape>
                <o:OLEObject Type="Embed" ProgID="Visio.Drawing.11" ShapeID="_x0000_i1026" DrawAspect="Content" ObjectID="_1445852739" r:id="rId12"/>
              </w:object>
            </w:r>
          </w:p>
        </w:tc>
      </w:tr>
      <w:tr w:rsidR="00FD0B62" w:rsidTr="00BD397D">
        <w:tc>
          <w:tcPr>
            <w:tcW w:w="851" w:type="dxa"/>
          </w:tcPr>
          <w:p w:rsidR="00FD0B62" w:rsidRDefault="00FD0B62" w:rsidP="001E0EE2">
            <w:pPr>
              <w:spacing w:before="240"/>
              <w:jc w:val="center"/>
            </w:pPr>
            <w:r>
              <w:t>0</w:t>
            </w:r>
          </w:p>
          <w:p w:rsidR="00FD0B62" w:rsidRDefault="00FD0B62" w:rsidP="001E0EE2">
            <w:pPr>
              <w:spacing w:before="240"/>
              <w:jc w:val="center"/>
            </w:pPr>
            <w:r>
              <w:t>2</w:t>
            </w:r>
          </w:p>
          <w:p w:rsidR="00FD0B62" w:rsidRDefault="00FD0B62" w:rsidP="001E0EE2">
            <w:pPr>
              <w:spacing w:before="240"/>
              <w:jc w:val="center"/>
            </w:pPr>
            <w:r>
              <w:t>4</w:t>
            </w:r>
          </w:p>
          <w:p w:rsidR="00FD0B62" w:rsidRDefault="00FD0B62" w:rsidP="001E0EE2">
            <w:pPr>
              <w:spacing w:before="24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FD0B62" w:rsidRDefault="00427CA5" w:rsidP="001E0EE2">
            <w:pPr>
              <w:spacing w:before="240"/>
              <w:jc w:val="center"/>
            </w:pPr>
            <w:r>
              <w:t>0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12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32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60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D0B62" w:rsidRDefault="003B47DC" w:rsidP="001E0EE2">
            <w:pPr>
              <w:spacing w:before="240"/>
              <w:jc w:val="center"/>
            </w:pPr>
            <w:r>
              <w:t>96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76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64</w:t>
            </w:r>
          </w:p>
          <w:p w:rsidR="00FD0B62" w:rsidRDefault="003B47DC" w:rsidP="001E0EE2">
            <w:pPr>
              <w:spacing w:before="240"/>
              <w:jc w:val="center"/>
            </w:pPr>
            <w:r>
              <w:t>60</w:t>
            </w:r>
          </w:p>
        </w:tc>
        <w:tc>
          <w:tcPr>
            <w:tcW w:w="41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D0B62" w:rsidRDefault="00FD0B62" w:rsidP="00BD397D">
            <w:pPr>
              <w:tabs>
                <w:tab w:val="clear" w:pos="567"/>
              </w:tabs>
              <w:spacing w:after="0" w:line="240" w:lineRule="auto"/>
              <w:jc w:val="left"/>
            </w:pPr>
          </w:p>
        </w:tc>
      </w:tr>
    </w:tbl>
    <w:p w:rsidR="001E0EE2" w:rsidRPr="00943053" w:rsidRDefault="00943053" w:rsidP="00943053">
      <w:pPr>
        <w:rPr>
          <w:b/>
          <w:color w:val="FF0000"/>
        </w:rPr>
      </w:pPr>
      <w:r w:rsidRPr="00943053">
        <w:rPr>
          <w:b/>
          <w:color w:val="FF0000"/>
        </w:rPr>
        <w:t>Σχόλιο:</w:t>
      </w:r>
    </w:p>
    <w:p w:rsidR="00943053" w:rsidRDefault="00943053" w:rsidP="00943053">
      <w:r>
        <w:t>Το αυτοκίνητο εκτελεί επιβραδυνόμενη κίνηση, αφού τα διανύσματα της ταχύτητας και της επιτάχυνσης έχουν αντίθετη κατεύθυνση. Υπάρχει μια διαδεδομένη, λανθασμένη, αντίληψη ότι το διάγραμμα x-t στην περίπτωση αυτή, η παραβολή έχει τα κοίλα προς τα κάτω, Το σωστό είναι ότι η παραβολή έχει τα κοίλα προς τα πάνω, αν α&gt;0 και τα κοίλα προς τα κάτω αν α&lt;0.</w:t>
      </w:r>
    </w:p>
    <w:p w:rsidR="00794CF2" w:rsidRPr="00943053" w:rsidRDefault="001E0EE2" w:rsidP="00943053">
      <w:pPr>
        <w:jc w:val="right"/>
        <w:rPr>
          <w:b/>
          <w:color w:val="0000FF"/>
        </w:rPr>
      </w:pPr>
      <w:r w:rsidRPr="00433AFC">
        <w:rPr>
          <w:b/>
          <w:color w:val="0000FF"/>
        </w:rPr>
        <w:lastRenderedPageBreak/>
        <w:t>dmargaris@sch.gr</w:t>
      </w:r>
    </w:p>
    <w:sectPr w:rsidR="00794CF2" w:rsidRPr="00943053" w:rsidSect="00A4188F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249C" w:rsidRDefault="0089249C" w:rsidP="004D5E27">
      <w:pPr>
        <w:spacing w:after="0" w:line="240" w:lineRule="auto"/>
      </w:pPr>
      <w:r>
        <w:separator/>
      </w:r>
    </w:p>
  </w:endnote>
  <w:endnote w:type="continuationSeparator" w:id="0">
    <w:p w:rsidR="0089249C" w:rsidRDefault="0089249C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6308E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C25E8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71C1D">
      <w:rPr>
        <w:rStyle w:val="aa"/>
        <w:noProof/>
      </w:rPr>
      <w:t>2</w:t>
    </w:r>
    <w:r>
      <w:rPr>
        <w:rStyle w:val="aa"/>
      </w:rPr>
      <w:fldChar w:fldCharType="end"/>
    </w:r>
  </w:p>
  <w:p w:rsidR="00C25E8B" w:rsidRPr="00D56705" w:rsidRDefault="00C25E8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25E8B" w:rsidRDefault="00C25E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249C" w:rsidRDefault="0089249C" w:rsidP="004D5E27">
      <w:pPr>
        <w:spacing w:after="0" w:line="240" w:lineRule="auto"/>
      </w:pPr>
      <w:r>
        <w:separator/>
      </w:r>
    </w:p>
  </w:footnote>
  <w:footnote w:type="continuationSeparator" w:id="0">
    <w:p w:rsidR="0089249C" w:rsidRDefault="0089249C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E8B" w:rsidRDefault="00C25E8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0EE"/>
    <w:rsid w:val="00002546"/>
    <w:rsid w:val="00004C15"/>
    <w:rsid w:val="000058D8"/>
    <w:rsid w:val="0000602C"/>
    <w:rsid w:val="00011A12"/>
    <w:rsid w:val="00012414"/>
    <w:rsid w:val="000133C4"/>
    <w:rsid w:val="000154DC"/>
    <w:rsid w:val="00020CED"/>
    <w:rsid w:val="00022298"/>
    <w:rsid w:val="000227F5"/>
    <w:rsid w:val="00024333"/>
    <w:rsid w:val="00025305"/>
    <w:rsid w:val="0003319F"/>
    <w:rsid w:val="00034183"/>
    <w:rsid w:val="000343E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71E3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3D91"/>
    <w:rsid w:val="000D69CD"/>
    <w:rsid w:val="000D71E3"/>
    <w:rsid w:val="000D79D2"/>
    <w:rsid w:val="000E1B12"/>
    <w:rsid w:val="000E305A"/>
    <w:rsid w:val="000F6ADE"/>
    <w:rsid w:val="001004DA"/>
    <w:rsid w:val="001019AE"/>
    <w:rsid w:val="00101C84"/>
    <w:rsid w:val="00110856"/>
    <w:rsid w:val="00116324"/>
    <w:rsid w:val="0011740B"/>
    <w:rsid w:val="00122B0C"/>
    <w:rsid w:val="001249B2"/>
    <w:rsid w:val="00133CF9"/>
    <w:rsid w:val="001341D9"/>
    <w:rsid w:val="00134931"/>
    <w:rsid w:val="00134FDE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66A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6CC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3451"/>
    <w:rsid w:val="001C4C17"/>
    <w:rsid w:val="001C54D6"/>
    <w:rsid w:val="001D121B"/>
    <w:rsid w:val="001D1373"/>
    <w:rsid w:val="001E0895"/>
    <w:rsid w:val="001E0EE2"/>
    <w:rsid w:val="001E1DA7"/>
    <w:rsid w:val="001E55C6"/>
    <w:rsid w:val="001E626B"/>
    <w:rsid w:val="001E73A7"/>
    <w:rsid w:val="001F2862"/>
    <w:rsid w:val="001F29F0"/>
    <w:rsid w:val="001F511E"/>
    <w:rsid w:val="001F72A4"/>
    <w:rsid w:val="002018D0"/>
    <w:rsid w:val="002027D9"/>
    <w:rsid w:val="00205875"/>
    <w:rsid w:val="00210BF4"/>
    <w:rsid w:val="002154C4"/>
    <w:rsid w:val="002203A7"/>
    <w:rsid w:val="00226350"/>
    <w:rsid w:val="00231847"/>
    <w:rsid w:val="00232B83"/>
    <w:rsid w:val="00233321"/>
    <w:rsid w:val="00233432"/>
    <w:rsid w:val="002343C6"/>
    <w:rsid w:val="00235E2D"/>
    <w:rsid w:val="00245C55"/>
    <w:rsid w:val="002479D2"/>
    <w:rsid w:val="002520CF"/>
    <w:rsid w:val="002530A1"/>
    <w:rsid w:val="00255FE7"/>
    <w:rsid w:val="00260BAB"/>
    <w:rsid w:val="00267FB2"/>
    <w:rsid w:val="00270E5A"/>
    <w:rsid w:val="002713A7"/>
    <w:rsid w:val="00271DE1"/>
    <w:rsid w:val="002801FF"/>
    <w:rsid w:val="00281B3A"/>
    <w:rsid w:val="002843CB"/>
    <w:rsid w:val="00287A68"/>
    <w:rsid w:val="00297CD6"/>
    <w:rsid w:val="002A3BAC"/>
    <w:rsid w:val="002A432A"/>
    <w:rsid w:val="002A51CE"/>
    <w:rsid w:val="002B2B33"/>
    <w:rsid w:val="002B72A1"/>
    <w:rsid w:val="002B72C0"/>
    <w:rsid w:val="002C0390"/>
    <w:rsid w:val="002C230C"/>
    <w:rsid w:val="002C3253"/>
    <w:rsid w:val="002C6F71"/>
    <w:rsid w:val="002D0D41"/>
    <w:rsid w:val="002D0EAF"/>
    <w:rsid w:val="002E019D"/>
    <w:rsid w:val="002E0EE0"/>
    <w:rsid w:val="002E2B48"/>
    <w:rsid w:val="002F2EEF"/>
    <w:rsid w:val="002F5620"/>
    <w:rsid w:val="002F6A02"/>
    <w:rsid w:val="00303DA1"/>
    <w:rsid w:val="003052BF"/>
    <w:rsid w:val="00305774"/>
    <w:rsid w:val="00316126"/>
    <w:rsid w:val="003206AA"/>
    <w:rsid w:val="003219EC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1743"/>
    <w:rsid w:val="00375AB0"/>
    <w:rsid w:val="00376220"/>
    <w:rsid w:val="00377808"/>
    <w:rsid w:val="0038338B"/>
    <w:rsid w:val="00384313"/>
    <w:rsid w:val="003847FC"/>
    <w:rsid w:val="00387298"/>
    <w:rsid w:val="00387FA7"/>
    <w:rsid w:val="00393F48"/>
    <w:rsid w:val="00394237"/>
    <w:rsid w:val="0039533E"/>
    <w:rsid w:val="00395F84"/>
    <w:rsid w:val="003A1692"/>
    <w:rsid w:val="003A202E"/>
    <w:rsid w:val="003A7735"/>
    <w:rsid w:val="003B2E81"/>
    <w:rsid w:val="003B42B2"/>
    <w:rsid w:val="003B47DC"/>
    <w:rsid w:val="003B50E7"/>
    <w:rsid w:val="003B5F32"/>
    <w:rsid w:val="003C0180"/>
    <w:rsid w:val="003C3056"/>
    <w:rsid w:val="003C3196"/>
    <w:rsid w:val="003C45F1"/>
    <w:rsid w:val="003D2FAC"/>
    <w:rsid w:val="003D4523"/>
    <w:rsid w:val="003D6FAB"/>
    <w:rsid w:val="003E2908"/>
    <w:rsid w:val="003E4422"/>
    <w:rsid w:val="003F5689"/>
    <w:rsid w:val="003F7451"/>
    <w:rsid w:val="00400DEB"/>
    <w:rsid w:val="00410A85"/>
    <w:rsid w:val="00421C4D"/>
    <w:rsid w:val="00422DA5"/>
    <w:rsid w:val="00424591"/>
    <w:rsid w:val="00425CD5"/>
    <w:rsid w:val="00425D02"/>
    <w:rsid w:val="00427CA5"/>
    <w:rsid w:val="00434153"/>
    <w:rsid w:val="004403F9"/>
    <w:rsid w:val="00440446"/>
    <w:rsid w:val="0044755D"/>
    <w:rsid w:val="0046101F"/>
    <w:rsid w:val="00466970"/>
    <w:rsid w:val="00476233"/>
    <w:rsid w:val="00476409"/>
    <w:rsid w:val="004773C2"/>
    <w:rsid w:val="00477D3E"/>
    <w:rsid w:val="00485F15"/>
    <w:rsid w:val="00486000"/>
    <w:rsid w:val="00487A14"/>
    <w:rsid w:val="0049194F"/>
    <w:rsid w:val="004944C7"/>
    <w:rsid w:val="004957D9"/>
    <w:rsid w:val="00496EE4"/>
    <w:rsid w:val="00497AE3"/>
    <w:rsid w:val="004A119B"/>
    <w:rsid w:val="004A4CAF"/>
    <w:rsid w:val="004A66AE"/>
    <w:rsid w:val="004B0A55"/>
    <w:rsid w:val="004B0D3A"/>
    <w:rsid w:val="004B253B"/>
    <w:rsid w:val="004B7596"/>
    <w:rsid w:val="004C0055"/>
    <w:rsid w:val="004C2FF7"/>
    <w:rsid w:val="004C6F5D"/>
    <w:rsid w:val="004D04FB"/>
    <w:rsid w:val="004D0FE0"/>
    <w:rsid w:val="004D1415"/>
    <w:rsid w:val="004D386B"/>
    <w:rsid w:val="004D3F68"/>
    <w:rsid w:val="004D5E27"/>
    <w:rsid w:val="004E3172"/>
    <w:rsid w:val="004E36FA"/>
    <w:rsid w:val="004E6E8B"/>
    <w:rsid w:val="004E7EB8"/>
    <w:rsid w:val="004F03AA"/>
    <w:rsid w:val="004F1834"/>
    <w:rsid w:val="004F356D"/>
    <w:rsid w:val="004F4D4E"/>
    <w:rsid w:val="004F638A"/>
    <w:rsid w:val="004F6D4F"/>
    <w:rsid w:val="0050152B"/>
    <w:rsid w:val="0050526F"/>
    <w:rsid w:val="0050744A"/>
    <w:rsid w:val="00511002"/>
    <w:rsid w:val="00511213"/>
    <w:rsid w:val="00511BDC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0C91"/>
    <w:rsid w:val="00581480"/>
    <w:rsid w:val="0058188D"/>
    <w:rsid w:val="00584A68"/>
    <w:rsid w:val="00584CC2"/>
    <w:rsid w:val="00590774"/>
    <w:rsid w:val="00591314"/>
    <w:rsid w:val="00591491"/>
    <w:rsid w:val="00591E58"/>
    <w:rsid w:val="0059398F"/>
    <w:rsid w:val="00597E65"/>
    <w:rsid w:val="005A1DF0"/>
    <w:rsid w:val="005A4456"/>
    <w:rsid w:val="005A4717"/>
    <w:rsid w:val="005A643E"/>
    <w:rsid w:val="005A68AC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0E13"/>
    <w:rsid w:val="005D1B7A"/>
    <w:rsid w:val="005E0231"/>
    <w:rsid w:val="005E03FE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0521"/>
    <w:rsid w:val="006308E1"/>
    <w:rsid w:val="00634495"/>
    <w:rsid w:val="0063525E"/>
    <w:rsid w:val="006356B9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8673E"/>
    <w:rsid w:val="00690FC5"/>
    <w:rsid w:val="00693FBB"/>
    <w:rsid w:val="0069576C"/>
    <w:rsid w:val="006A5C7C"/>
    <w:rsid w:val="006A5E54"/>
    <w:rsid w:val="006B4831"/>
    <w:rsid w:val="006B7B00"/>
    <w:rsid w:val="006C5957"/>
    <w:rsid w:val="006D0B10"/>
    <w:rsid w:val="006D0BAD"/>
    <w:rsid w:val="006D0DBF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63F73"/>
    <w:rsid w:val="00774046"/>
    <w:rsid w:val="00774131"/>
    <w:rsid w:val="00775051"/>
    <w:rsid w:val="007806E4"/>
    <w:rsid w:val="00782C24"/>
    <w:rsid w:val="00785616"/>
    <w:rsid w:val="00786A3C"/>
    <w:rsid w:val="00787B9D"/>
    <w:rsid w:val="00791F41"/>
    <w:rsid w:val="00793274"/>
    <w:rsid w:val="00794CF2"/>
    <w:rsid w:val="00797409"/>
    <w:rsid w:val="007A2FF4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024D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25A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9249C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3D36"/>
    <w:rsid w:val="00921CC8"/>
    <w:rsid w:val="00924D11"/>
    <w:rsid w:val="0093042A"/>
    <w:rsid w:val="00930AF7"/>
    <w:rsid w:val="00935CBD"/>
    <w:rsid w:val="00936235"/>
    <w:rsid w:val="00937805"/>
    <w:rsid w:val="00943053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5700E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55B"/>
    <w:rsid w:val="00990D82"/>
    <w:rsid w:val="009970FF"/>
    <w:rsid w:val="009A11A8"/>
    <w:rsid w:val="009A34CB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D6B7C"/>
    <w:rsid w:val="009E1D18"/>
    <w:rsid w:val="009E1DFD"/>
    <w:rsid w:val="009E4F08"/>
    <w:rsid w:val="009F01A3"/>
    <w:rsid w:val="009F3D1B"/>
    <w:rsid w:val="009F4AB3"/>
    <w:rsid w:val="009F6E23"/>
    <w:rsid w:val="00A01B9D"/>
    <w:rsid w:val="00A032BA"/>
    <w:rsid w:val="00A03525"/>
    <w:rsid w:val="00A11570"/>
    <w:rsid w:val="00A12A19"/>
    <w:rsid w:val="00A20BFB"/>
    <w:rsid w:val="00A23EF9"/>
    <w:rsid w:val="00A24D95"/>
    <w:rsid w:val="00A24E31"/>
    <w:rsid w:val="00A27ADA"/>
    <w:rsid w:val="00A3135D"/>
    <w:rsid w:val="00A35957"/>
    <w:rsid w:val="00A37D23"/>
    <w:rsid w:val="00A40140"/>
    <w:rsid w:val="00A4188F"/>
    <w:rsid w:val="00A4740D"/>
    <w:rsid w:val="00A53DC8"/>
    <w:rsid w:val="00A5704A"/>
    <w:rsid w:val="00A57139"/>
    <w:rsid w:val="00A62371"/>
    <w:rsid w:val="00A63E02"/>
    <w:rsid w:val="00A66D83"/>
    <w:rsid w:val="00A67D02"/>
    <w:rsid w:val="00A71C71"/>
    <w:rsid w:val="00A727C1"/>
    <w:rsid w:val="00A80983"/>
    <w:rsid w:val="00A81F34"/>
    <w:rsid w:val="00A86F62"/>
    <w:rsid w:val="00A97828"/>
    <w:rsid w:val="00A97F6E"/>
    <w:rsid w:val="00AA00A6"/>
    <w:rsid w:val="00AA0DC6"/>
    <w:rsid w:val="00AA4F97"/>
    <w:rsid w:val="00AA5C43"/>
    <w:rsid w:val="00AA6675"/>
    <w:rsid w:val="00AB36F5"/>
    <w:rsid w:val="00AB412C"/>
    <w:rsid w:val="00AB429B"/>
    <w:rsid w:val="00AC0157"/>
    <w:rsid w:val="00AC03BB"/>
    <w:rsid w:val="00AC1BF1"/>
    <w:rsid w:val="00AC5A15"/>
    <w:rsid w:val="00AC7456"/>
    <w:rsid w:val="00AD16C5"/>
    <w:rsid w:val="00AD1C49"/>
    <w:rsid w:val="00AD1CA3"/>
    <w:rsid w:val="00AD4E96"/>
    <w:rsid w:val="00AE291B"/>
    <w:rsid w:val="00AE2F4B"/>
    <w:rsid w:val="00AE52AE"/>
    <w:rsid w:val="00AF08D5"/>
    <w:rsid w:val="00AF0A7A"/>
    <w:rsid w:val="00AF21ED"/>
    <w:rsid w:val="00AF414F"/>
    <w:rsid w:val="00AF7132"/>
    <w:rsid w:val="00B00744"/>
    <w:rsid w:val="00B00C17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0F9A"/>
    <w:rsid w:val="00B8421E"/>
    <w:rsid w:val="00B84404"/>
    <w:rsid w:val="00B85415"/>
    <w:rsid w:val="00B859B9"/>
    <w:rsid w:val="00BA0ACA"/>
    <w:rsid w:val="00BA20DB"/>
    <w:rsid w:val="00BA6345"/>
    <w:rsid w:val="00BB01E0"/>
    <w:rsid w:val="00BB17A0"/>
    <w:rsid w:val="00BB1D2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5E8B"/>
    <w:rsid w:val="00C2794F"/>
    <w:rsid w:val="00C30BD5"/>
    <w:rsid w:val="00C36885"/>
    <w:rsid w:val="00C464DB"/>
    <w:rsid w:val="00C50605"/>
    <w:rsid w:val="00C50B68"/>
    <w:rsid w:val="00C511D4"/>
    <w:rsid w:val="00C51843"/>
    <w:rsid w:val="00C5201F"/>
    <w:rsid w:val="00C53B52"/>
    <w:rsid w:val="00C546DE"/>
    <w:rsid w:val="00C57C78"/>
    <w:rsid w:val="00C71C1D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C4E3B"/>
    <w:rsid w:val="00CD6F5F"/>
    <w:rsid w:val="00CD7541"/>
    <w:rsid w:val="00CE08B2"/>
    <w:rsid w:val="00CE43E1"/>
    <w:rsid w:val="00CE5C49"/>
    <w:rsid w:val="00CE7C17"/>
    <w:rsid w:val="00CF2BB1"/>
    <w:rsid w:val="00CF4390"/>
    <w:rsid w:val="00CF4F97"/>
    <w:rsid w:val="00CF5214"/>
    <w:rsid w:val="00D01816"/>
    <w:rsid w:val="00D026E8"/>
    <w:rsid w:val="00D02F3F"/>
    <w:rsid w:val="00D03997"/>
    <w:rsid w:val="00D05726"/>
    <w:rsid w:val="00D114C0"/>
    <w:rsid w:val="00D12360"/>
    <w:rsid w:val="00D13E94"/>
    <w:rsid w:val="00D15B88"/>
    <w:rsid w:val="00D21199"/>
    <w:rsid w:val="00D21768"/>
    <w:rsid w:val="00D3312A"/>
    <w:rsid w:val="00D33B53"/>
    <w:rsid w:val="00D36063"/>
    <w:rsid w:val="00D429D5"/>
    <w:rsid w:val="00D42EDE"/>
    <w:rsid w:val="00D432C0"/>
    <w:rsid w:val="00D43319"/>
    <w:rsid w:val="00D46956"/>
    <w:rsid w:val="00D4729D"/>
    <w:rsid w:val="00D47F18"/>
    <w:rsid w:val="00D5094F"/>
    <w:rsid w:val="00D538C2"/>
    <w:rsid w:val="00D5776D"/>
    <w:rsid w:val="00D67413"/>
    <w:rsid w:val="00D727C4"/>
    <w:rsid w:val="00D76B45"/>
    <w:rsid w:val="00D8236D"/>
    <w:rsid w:val="00D84402"/>
    <w:rsid w:val="00D851E5"/>
    <w:rsid w:val="00D917AE"/>
    <w:rsid w:val="00D93E2E"/>
    <w:rsid w:val="00D945B9"/>
    <w:rsid w:val="00D95006"/>
    <w:rsid w:val="00DA4E51"/>
    <w:rsid w:val="00DA5CDE"/>
    <w:rsid w:val="00DA651D"/>
    <w:rsid w:val="00DA66B6"/>
    <w:rsid w:val="00DA6BC6"/>
    <w:rsid w:val="00DB2CBD"/>
    <w:rsid w:val="00DB3D3C"/>
    <w:rsid w:val="00DB43F2"/>
    <w:rsid w:val="00DB756C"/>
    <w:rsid w:val="00DC02FA"/>
    <w:rsid w:val="00DC168B"/>
    <w:rsid w:val="00DC38E2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3576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18D1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0101"/>
    <w:rsid w:val="00E928BE"/>
    <w:rsid w:val="00E96928"/>
    <w:rsid w:val="00EA2817"/>
    <w:rsid w:val="00EA2A54"/>
    <w:rsid w:val="00EA3F38"/>
    <w:rsid w:val="00EA62EA"/>
    <w:rsid w:val="00EB042D"/>
    <w:rsid w:val="00EB10CB"/>
    <w:rsid w:val="00EB316D"/>
    <w:rsid w:val="00EB3B42"/>
    <w:rsid w:val="00EC1E5D"/>
    <w:rsid w:val="00EC2799"/>
    <w:rsid w:val="00EC35BA"/>
    <w:rsid w:val="00EC4522"/>
    <w:rsid w:val="00EC7E7B"/>
    <w:rsid w:val="00EE19C4"/>
    <w:rsid w:val="00EE6432"/>
    <w:rsid w:val="00EF438D"/>
    <w:rsid w:val="00F0070C"/>
    <w:rsid w:val="00F0084F"/>
    <w:rsid w:val="00F04581"/>
    <w:rsid w:val="00F066EC"/>
    <w:rsid w:val="00F07D46"/>
    <w:rsid w:val="00F20DDA"/>
    <w:rsid w:val="00F2353F"/>
    <w:rsid w:val="00F2361C"/>
    <w:rsid w:val="00F42696"/>
    <w:rsid w:val="00F53C66"/>
    <w:rsid w:val="00F60D8D"/>
    <w:rsid w:val="00F64427"/>
    <w:rsid w:val="00F7016A"/>
    <w:rsid w:val="00F76347"/>
    <w:rsid w:val="00F8400C"/>
    <w:rsid w:val="00F8488D"/>
    <w:rsid w:val="00F84EB9"/>
    <w:rsid w:val="00F85336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0B62"/>
    <w:rsid w:val="00FD6011"/>
    <w:rsid w:val="00FE049A"/>
    <w:rsid w:val="00FE2F84"/>
    <w:rsid w:val="00FE45BD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="Cambria" w:eastAsia="Times New Roman" w:hAnsi="Cambria"/>
      <w:b/>
      <w:bCs/>
      <w:i/>
      <w:iCs/>
      <w:color w:val="4F81BD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line="276" w:lineRule="auto"/>
      <w:jc w:val="right"/>
    </w:pPr>
    <w:rPr>
      <w:rFonts w:ascii="Times New Roman" w:eastAsia="Times New Roman" w:hAnsi="Times New Roman"/>
      <w:i/>
      <w:sz w:val="22"/>
      <w:szCs w:val="22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 w:line="276" w:lineRule="auto"/>
      <w:jc w:val="right"/>
    </w:pPr>
    <w:rPr>
      <w:rFonts w:ascii="Times New Roman" w:eastAsia="Times New Roman" w:hAnsi="Times New Roman"/>
      <w:bCs/>
      <w:i/>
      <w:sz w:val="22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="Cambria" w:eastAsia="Times New Roman" w:hAnsi="Cambria" w:cs="Times New Roman"/>
      <w:b/>
      <w:bCs/>
      <w:i/>
      <w:iCs/>
      <w:color w:val="4F81BD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/>
      <w:u w:val="single"/>
    </w:rPr>
  </w:style>
  <w:style w:type="table" w:styleId="ac">
    <w:name w:val="Table Grid"/>
    <w:basedOn w:val="a2"/>
    <w:uiPriority w:val="59"/>
    <w:rsid w:val="008E7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  <w:style w:type="paragraph" w:styleId="ad">
    <w:name w:val="Body Text Indent"/>
    <w:basedOn w:val="a0"/>
    <w:link w:val="Char3"/>
    <w:rsid w:val="001A46CC"/>
    <w:pPr>
      <w:tabs>
        <w:tab w:val="clear" w:pos="567"/>
      </w:tabs>
      <w:spacing w:after="0" w:line="240" w:lineRule="auto"/>
      <w:ind w:left="340"/>
    </w:pPr>
    <w:rPr>
      <w:rFonts w:eastAsia="Times New Roman"/>
      <w:szCs w:val="20"/>
      <w:lang w:eastAsia="el-GR"/>
    </w:rPr>
  </w:style>
  <w:style w:type="character" w:customStyle="1" w:styleId="Char3">
    <w:name w:val="Σώμα κείμενου με εσοχή Char"/>
    <w:basedOn w:val="a1"/>
    <w:link w:val="ad"/>
    <w:rsid w:val="001A46CC"/>
    <w:rPr>
      <w:rFonts w:ascii="Times New Roman" w:eastAsia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2013-11-11T11:30:00Z</cp:lastPrinted>
  <dcterms:created xsi:type="dcterms:W3CDTF">2013-11-13T10:54:00Z</dcterms:created>
  <dcterms:modified xsi:type="dcterms:W3CDTF">2013-11-13T10:54:00Z</dcterms:modified>
</cp:coreProperties>
</file>