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730B" w:rsidRPr="003A730B" w:rsidRDefault="003A730B" w:rsidP="003A730B">
      <w:pPr>
        <w:pStyle w:val="10"/>
      </w:pPr>
      <w:r>
        <w:t>Γαλβανικό στοιχείο και ενέργεια</w:t>
      </w:r>
    </w:p>
    <w:p w:rsidR="00C43688" w:rsidRDefault="008C1425">
      <w:r>
        <w:t>Καλημέρα Νίκο.</w:t>
      </w:r>
    </w:p>
    <w:p w:rsidR="008C1425" w:rsidRDefault="008C1425">
      <w:r>
        <w:t xml:space="preserve">Νομίζω ότι η διατύπωση: «στο </w:t>
      </w:r>
      <w:r w:rsidRPr="00CA73F8">
        <w:rPr>
          <w:b/>
          <w:color w:val="FF0000"/>
        </w:rPr>
        <w:t>γαλβανικό στοιχείο- μπαταρία</w:t>
      </w:r>
      <w:r>
        <w:t>, η χημική ενέργεια μετατρ</w:t>
      </w:r>
      <w:r>
        <w:t>έ</w:t>
      </w:r>
      <w:r>
        <w:t xml:space="preserve">πεται σε ηλεκτρική.» θεωρείται ικανοποιητική από άποψη φυσικής για την δικαιολόγηση της ενέργειας που παίρνουμε από μια μπαταρία. Από ότι βλέπω όμως αυτό δεν σε καλύπτει, οπότε βλέπω ότι μάλλον πρέπει να </w:t>
      </w:r>
      <w:r w:rsidR="008754DC">
        <w:t>συνεχίσουμε την συζήτηση.</w:t>
      </w:r>
    </w:p>
    <w:p w:rsidR="008754DC" w:rsidRDefault="008754DC">
      <w:r>
        <w:t>Το ερώτημά σου είναι το ίδιο με τα επόμενα ερωτήματα:</w:t>
      </w:r>
    </w:p>
    <w:p w:rsidR="008754DC" w:rsidRDefault="008754DC">
      <w:r>
        <w:t>1) Όταν καίγεται ένα χαρτί, γιατί ζεσταίνεται ο αέρας γύρω του;</w:t>
      </w:r>
    </w:p>
    <w:p w:rsidR="008754DC" w:rsidRDefault="008754DC">
      <w:r>
        <w:t>2) Όταν φάμε φασολάδα το καλοκαίρι, γιατί ζεσταινόμαστε;</w:t>
      </w:r>
    </w:p>
    <w:p w:rsidR="008754DC" w:rsidRDefault="008754DC">
      <w:r>
        <w:t>Ή για να το πω με άλλα λόγια, το ερώτημά σου απαντάται πλήρως, όταν εξηγηθεί τι σημαίνει χημική ενέργεια. Ερώτημα που πηγαίνει πολύ μακριά τη συζήτηση</w:t>
      </w:r>
      <w:r w:rsidR="00490E20">
        <w:t>, στην οποία όμως θα πρέπει να απαντήσω.</w:t>
      </w:r>
    </w:p>
    <w:p w:rsidR="008754DC" w:rsidRDefault="008754DC">
      <w:r>
        <w:t xml:space="preserve">Με  </w:t>
      </w:r>
      <w:r w:rsidR="00490E20">
        <w:t>λίγα λόγια θα έλεγα ότι είναι εκείνο το μέρος της εσωτερικής ενέργειας ενός συστήματος, το οποίο συνδέεται με ενέργειες χημικών δεσμών. Για παράδειγμα, όταν σε ένα δοχείο έχουμε αέριο</w:t>
      </w:r>
      <w:r w:rsidR="00A42462">
        <w:t xml:space="preserve"> μίγμα</w:t>
      </w:r>
      <w:r w:rsidR="00490E20">
        <w:t xml:space="preserve"> Η</w:t>
      </w:r>
      <w:r w:rsidR="00490E20">
        <w:rPr>
          <w:vertAlign w:val="subscript"/>
        </w:rPr>
        <w:t>2</w:t>
      </w:r>
      <w:r w:rsidR="00A42462">
        <w:t xml:space="preserve"> και Ο</w:t>
      </w:r>
      <w:r w:rsidR="00A42462">
        <w:rPr>
          <w:vertAlign w:val="subscript"/>
        </w:rPr>
        <w:t xml:space="preserve">2 </w:t>
      </w:r>
      <w:r w:rsidR="00490E20">
        <w:t xml:space="preserve">, έχουμε κινητική ενέργεια των μορίων, δυναμική ενέργεια που συνδέεται με τις </w:t>
      </w:r>
      <w:proofErr w:type="spellStart"/>
      <w:r w:rsidR="00490E20">
        <w:t>διαμοριακές</w:t>
      </w:r>
      <w:proofErr w:type="spellEnd"/>
      <w:r w:rsidR="00490E20">
        <w:t xml:space="preserve"> δυνάμεις, ενέργεια αλληλεπίδρασης πρωτονίων-ηλεκτρονίων</w:t>
      </w:r>
      <w:r w:rsidR="00A42462">
        <w:t xml:space="preserve">, ενέργεια πυρηνική λόγω αλληλεπίδρασης των </w:t>
      </w:r>
      <w:proofErr w:type="spellStart"/>
      <w:r w:rsidR="00A42462">
        <w:t>νουκλεονίων</w:t>
      </w:r>
      <w:proofErr w:type="spellEnd"/>
      <w:r w:rsidR="00490E20">
        <w:t>, αλλά και ενέργεια που συνδέεται με τους χημικούς δεσμούς μεταξύ των ατόμων.</w:t>
      </w:r>
      <w:r w:rsidR="00A42462">
        <w:t xml:space="preserve"> </w:t>
      </w:r>
    </w:p>
    <w:p w:rsidR="00A42462" w:rsidRDefault="00A42462">
      <w:r>
        <w:t>Σε μια περίπτωση που αυτό το υδρογόνο αντιδράσει με το Ο</w:t>
      </w:r>
      <w:r>
        <w:rPr>
          <w:vertAlign w:val="subscript"/>
        </w:rPr>
        <w:t>2</w:t>
      </w:r>
      <w:r>
        <w:t>, θα πρέπει να σπάσουν οι αρχικοί δεσμοί και να δημιουργηθούν νέοι. Η διαφορά της ενέργειας των αρχικών δεσμών και των τελικών, είναι αυτό που αναφέρεται ως χημική ενέργεια. Η ενέργεια αυτή, σε σταθερό όγκο θα μπορούσε να οριστεί σαν η μεταβολή της εσωτερικής ενέργειας</w:t>
      </w:r>
      <w:r w:rsidR="006858A5">
        <w:t xml:space="preserve"> του συστήματος ΔU.</w:t>
      </w:r>
    </w:p>
    <w:p w:rsidR="006858A5" w:rsidRDefault="006858A5">
      <w:r>
        <w:t>Επειδή στην περίπτωση των χημικών αντιδράσεων αυτό μπορεί να συμβαίνει με μεταβολή του όγκου σε σταθερή πίεση ή να παράγεται έργο, ορίστηκε η ενθαλπία του συστήματος, με την εξίσωση:</w:t>
      </w:r>
    </w:p>
    <w:p w:rsidR="00BD2FDB" w:rsidRDefault="006858A5" w:rsidP="00BD2FDB">
      <w:pPr>
        <w:jc w:val="center"/>
      </w:pPr>
      <w:proofErr w:type="spellStart"/>
      <w:r>
        <w:t>Η=U+pV</w:t>
      </w:r>
      <w:proofErr w:type="spellEnd"/>
      <w:r>
        <w:t xml:space="preserve"> ή</w:t>
      </w:r>
    </w:p>
    <w:p w:rsidR="00BD2FDB" w:rsidRDefault="006858A5" w:rsidP="00BD2FDB">
      <w:pPr>
        <w:jc w:val="center"/>
      </w:pPr>
      <w:r>
        <w:t xml:space="preserve"> </w:t>
      </w:r>
      <w:proofErr w:type="spellStart"/>
      <w:r>
        <w:t>ΔΗ=ΔU+</w:t>
      </w:r>
      <w:r w:rsidR="00BD2FDB">
        <w:t>p∙ΔV</w:t>
      </w:r>
      <w:proofErr w:type="spellEnd"/>
      <w:r w:rsidR="00BD2FDB">
        <w:t xml:space="preserve">, </w:t>
      </w:r>
    </w:p>
    <w:p w:rsidR="006858A5" w:rsidRDefault="00BD2FDB" w:rsidP="00BD2FDB">
      <w:r>
        <w:t>όταν η μεταβολή γίνει σε σταθερή πίεση. Αλλά στην περίπτωση αυτή το 2</w:t>
      </w:r>
      <w:r w:rsidRPr="00BD2FDB">
        <w:rPr>
          <w:vertAlign w:val="superscript"/>
        </w:rPr>
        <w:t>ο</w:t>
      </w:r>
      <w:r>
        <w:t xml:space="preserve"> μέλος της παραπάνω εξίσωσης ισούται με την θερμότητα που ανταλλάσσει το σύστημα με το περιβάλλον του.</w:t>
      </w:r>
    </w:p>
    <w:p w:rsidR="00BD2FDB" w:rsidRDefault="00BD2FDB" w:rsidP="00BD2FDB">
      <w:r>
        <w:t>Με άλλα λόγια η μεταβολή της ενθαλπίας είναι ίση με τη θερμότητα που αποβάλλεται ή απορροφάται κατά την πραγματοποίηση μιας χημικής αντίδρασης υπό σταθερή πίεση.</w:t>
      </w:r>
    </w:p>
    <w:p w:rsidR="00F55891" w:rsidRDefault="00F55891" w:rsidP="00BD2FDB">
      <w:r>
        <w:t>Έτσι στην περίπτωση της αντίδρασης:</w:t>
      </w:r>
    </w:p>
    <w:p w:rsidR="00F55891" w:rsidRPr="00C92D80" w:rsidRDefault="00F55891" w:rsidP="00F55891">
      <w:pPr>
        <w:jc w:val="center"/>
        <w:rPr>
          <w:szCs w:val="24"/>
          <w:lang w:val="en-US"/>
        </w:rPr>
      </w:pPr>
      <w:r w:rsidRPr="00C92D80">
        <w:rPr>
          <w:rStyle w:val="a6"/>
          <w:color w:val="000000"/>
          <w:szCs w:val="24"/>
          <w:lang w:val="en-US"/>
        </w:rPr>
        <w:t> </w:t>
      </w:r>
      <w:r w:rsidRPr="00F55891">
        <w:rPr>
          <w:rStyle w:val="a6"/>
          <w:color w:val="000000"/>
          <w:szCs w:val="24"/>
          <w:lang w:val="en-US"/>
        </w:rPr>
        <w:t xml:space="preserve"> </w:t>
      </w:r>
      <w:r w:rsidRPr="00C92D80">
        <w:rPr>
          <w:rStyle w:val="a6"/>
          <w:color w:val="000000"/>
          <w:szCs w:val="24"/>
          <w:lang w:val="en-US"/>
        </w:rPr>
        <w:t>Zn</w:t>
      </w:r>
      <w:r w:rsidRPr="00C92D80">
        <w:rPr>
          <w:rStyle w:val="a6"/>
          <w:color w:val="000000"/>
          <w:szCs w:val="24"/>
          <w:vertAlign w:val="subscript"/>
          <w:lang w:val="en-US"/>
        </w:rPr>
        <w:t>(s)</w:t>
      </w:r>
      <w:r w:rsidRPr="00C92D80">
        <w:rPr>
          <w:rStyle w:val="apple-converted-space"/>
          <w:b/>
          <w:bCs/>
          <w:color w:val="000000"/>
          <w:szCs w:val="24"/>
          <w:lang w:val="en-US"/>
        </w:rPr>
        <w:t> </w:t>
      </w:r>
      <w:r w:rsidRPr="00C92D80">
        <w:rPr>
          <w:rStyle w:val="a6"/>
          <w:color w:val="000000"/>
          <w:szCs w:val="24"/>
          <w:lang w:val="en-US"/>
        </w:rPr>
        <w:t xml:space="preserve">+ </w:t>
      </w:r>
      <w:r w:rsidRPr="00C92D80">
        <w:rPr>
          <w:rStyle w:val="a6"/>
          <w:szCs w:val="24"/>
          <w:lang w:val="en-US"/>
        </w:rPr>
        <w:t>Cu</w:t>
      </w:r>
      <w:r w:rsidRPr="00C92D80">
        <w:rPr>
          <w:rStyle w:val="ekthetis"/>
          <w:b/>
          <w:bCs/>
          <w:szCs w:val="24"/>
          <w:vertAlign w:val="superscript"/>
          <w:lang w:val="en-US"/>
        </w:rPr>
        <w:t>2</w:t>
      </w:r>
      <w:proofErr w:type="gramStart"/>
      <w:r w:rsidRPr="00C92D80">
        <w:rPr>
          <w:rStyle w:val="ekthetis"/>
          <w:b/>
          <w:bCs/>
          <w:szCs w:val="24"/>
          <w:vertAlign w:val="superscript"/>
          <w:lang w:val="en-US"/>
        </w:rPr>
        <w:t>+</w:t>
      </w:r>
      <w:r w:rsidRPr="00C92D80">
        <w:rPr>
          <w:rStyle w:val="deiktis"/>
          <w:b/>
          <w:bCs/>
          <w:szCs w:val="24"/>
          <w:vertAlign w:val="subscript"/>
          <w:lang w:val="en-US"/>
        </w:rPr>
        <w:t>(</w:t>
      </w:r>
      <w:proofErr w:type="spellStart"/>
      <w:proofErr w:type="gramEnd"/>
      <w:r w:rsidRPr="00C92D80">
        <w:rPr>
          <w:rStyle w:val="deiktis"/>
          <w:b/>
          <w:bCs/>
          <w:szCs w:val="24"/>
          <w:vertAlign w:val="subscript"/>
          <w:lang w:val="en-US"/>
        </w:rPr>
        <w:t>aq</w:t>
      </w:r>
      <w:proofErr w:type="spellEnd"/>
      <w:r w:rsidRPr="00C92D80">
        <w:rPr>
          <w:rStyle w:val="deiktis"/>
          <w:b/>
          <w:bCs/>
          <w:szCs w:val="24"/>
          <w:vertAlign w:val="subscript"/>
          <w:lang w:val="en-US"/>
        </w:rPr>
        <w:t>)</w:t>
      </w:r>
      <w:r w:rsidRPr="00C92D80">
        <w:rPr>
          <w:rStyle w:val="apple-converted-space"/>
          <w:b/>
          <w:bCs/>
          <w:szCs w:val="24"/>
          <w:lang w:val="en-US"/>
        </w:rPr>
        <w:t> </w:t>
      </w:r>
      <w:r w:rsidRPr="00C92D80">
        <w:rPr>
          <w:spacing w:val="-240"/>
          <w:position w:val="4"/>
          <w:szCs w:val="24"/>
          <w:lang w:val="en-US"/>
        </w:rPr>
        <w:t>→</w:t>
      </w:r>
      <w:r w:rsidRPr="00C92D80">
        <w:rPr>
          <w:spacing w:val="-240"/>
          <w:position w:val="-4"/>
          <w:szCs w:val="24"/>
          <w:lang w:val="en-US"/>
        </w:rPr>
        <w:t>←</w:t>
      </w:r>
      <w:r w:rsidRPr="00C92D80">
        <w:rPr>
          <w:spacing w:val="-224"/>
          <w:szCs w:val="24"/>
          <w:lang w:val="en-US"/>
        </w:rPr>
        <w:t xml:space="preserve">    </w:t>
      </w:r>
      <w:r w:rsidRPr="00C92D80">
        <w:rPr>
          <w:szCs w:val="24"/>
          <w:lang w:val="en-US"/>
        </w:rPr>
        <w:t xml:space="preserve">     </w:t>
      </w:r>
      <w:r w:rsidRPr="00C92D80">
        <w:rPr>
          <w:rStyle w:val="a6"/>
          <w:szCs w:val="24"/>
          <w:lang w:val="en-US"/>
        </w:rPr>
        <w:t> Zn</w:t>
      </w:r>
      <w:r w:rsidRPr="00C92D80">
        <w:rPr>
          <w:rStyle w:val="ekthetis"/>
          <w:b/>
          <w:bCs/>
          <w:szCs w:val="24"/>
          <w:vertAlign w:val="superscript"/>
          <w:lang w:val="en-US"/>
        </w:rPr>
        <w:t>2+</w:t>
      </w:r>
      <w:r w:rsidRPr="00C92D80">
        <w:rPr>
          <w:rStyle w:val="deiktis"/>
          <w:b/>
          <w:bCs/>
          <w:szCs w:val="24"/>
          <w:vertAlign w:val="subscript"/>
          <w:lang w:val="en-US"/>
        </w:rPr>
        <w:t>(</w:t>
      </w:r>
      <w:proofErr w:type="spellStart"/>
      <w:r w:rsidRPr="00C92D80">
        <w:rPr>
          <w:rStyle w:val="deiktis"/>
          <w:b/>
          <w:bCs/>
          <w:szCs w:val="24"/>
          <w:vertAlign w:val="subscript"/>
          <w:lang w:val="en-US"/>
        </w:rPr>
        <w:t>aq</w:t>
      </w:r>
      <w:proofErr w:type="spellEnd"/>
      <w:r w:rsidRPr="00C92D80">
        <w:rPr>
          <w:rStyle w:val="deiktis"/>
          <w:b/>
          <w:bCs/>
          <w:szCs w:val="24"/>
          <w:vertAlign w:val="subscript"/>
          <w:lang w:val="en-US"/>
        </w:rPr>
        <w:t>)</w:t>
      </w:r>
      <w:r w:rsidRPr="00C92D80">
        <w:rPr>
          <w:rStyle w:val="apple-converted-space"/>
          <w:b/>
          <w:bCs/>
          <w:color w:val="000000"/>
          <w:szCs w:val="24"/>
          <w:lang w:val="en-US"/>
        </w:rPr>
        <w:t> </w:t>
      </w:r>
      <w:r w:rsidRPr="00C92D80">
        <w:rPr>
          <w:rStyle w:val="a6"/>
          <w:color w:val="000000"/>
          <w:szCs w:val="24"/>
          <w:lang w:val="en-US"/>
        </w:rPr>
        <w:t>+ Cu</w:t>
      </w:r>
      <w:r w:rsidRPr="00C92D80">
        <w:rPr>
          <w:rStyle w:val="deiktis"/>
          <w:b/>
          <w:bCs/>
          <w:color w:val="000000"/>
          <w:szCs w:val="24"/>
          <w:vertAlign w:val="subscript"/>
          <w:lang w:val="en-US"/>
        </w:rPr>
        <w:t>(s)</w:t>
      </w:r>
    </w:p>
    <w:p w:rsidR="00BD3A78" w:rsidRDefault="00631A19" w:rsidP="00BD2FDB">
      <w:r>
        <w:rPr>
          <w:noProof/>
        </w:rPr>
        <w:drawing>
          <wp:anchor distT="0" distB="0" distL="114300" distR="114300" simplePos="0" relativeHeight="251658240" behindDoc="0" locked="0" layoutInCell="1" allowOverlap="1">
            <wp:simplePos x="739009" y="7756634"/>
            <wp:positionH relativeFrom="column">
              <wp:align>right</wp:align>
            </wp:positionH>
            <wp:positionV relativeFrom="paragraph">
              <wp:posOffset>0</wp:posOffset>
            </wp:positionV>
            <wp:extent cx="485446" cy="809297"/>
            <wp:effectExtent l="19050" t="0" r="0" b="0"/>
            <wp:wrapSquare wrapText="bothSides"/>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485446" cy="809297"/>
                    </a:xfrm>
                    <a:prstGeom prst="rect">
                      <a:avLst/>
                    </a:prstGeom>
                    <a:noFill/>
                    <a:ln w="9525">
                      <a:noFill/>
                      <a:miter lim="800000"/>
                      <a:headEnd/>
                      <a:tailEnd/>
                    </a:ln>
                  </pic:spPr>
                </pic:pic>
              </a:graphicData>
            </a:graphic>
          </wp:anchor>
        </w:drawing>
      </w:r>
      <w:r w:rsidR="00BC368B">
        <w:t>η</w:t>
      </w:r>
      <w:r w:rsidR="00F55891">
        <w:t xml:space="preserve"> οποία μπορεί να πραγματοποιηθεί</w:t>
      </w:r>
      <w:r w:rsidR="00BC368B">
        <w:t xml:space="preserve"> αν</w:t>
      </w:r>
      <w:r w:rsidR="00F55891">
        <w:t xml:space="preserve"> σε ένα δοχείο που περιέχει π.χ. CuSΟ</w:t>
      </w:r>
      <w:r w:rsidR="00F55891">
        <w:rPr>
          <w:vertAlign w:val="subscript"/>
        </w:rPr>
        <w:t>4</w:t>
      </w:r>
      <w:r w:rsidR="00F55891">
        <w:t xml:space="preserve"> ρίξουμε σκόνη </w:t>
      </w:r>
      <w:proofErr w:type="spellStart"/>
      <w:r w:rsidR="00F55891">
        <w:t>Ζn</w:t>
      </w:r>
      <w:proofErr w:type="spellEnd"/>
      <w:r w:rsidR="00F55891">
        <w:t>. Μπορούμε πολύ εύκολα</w:t>
      </w:r>
      <w:r>
        <w:t xml:space="preserve"> να το πραγματοποιήσουμε σε ένα εργαστήριο. Ας το κάνουμε και ας μετρήσουμε τη θερμοκρασία του διαλύματος. Εύκολα μπορούμε να διαπιστώσουμε ότι η θερμοκρασία ανέρχεται και το διάλυμα ζεσταίνεται.</w:t>
      </w:r>
      <w:r w:rsidR="00BD3A78">
        <w:t xml:space="preserve"> Η αντίδραση δηλαδή της απλής αντικατάστασης, που απλά γράφεται:</w:t>
      </w:r>
    </w:p>
    <w:p w:rsidR="00F55891" w:rsidRDefault="00BD3A78" w:rsidP="000A3D18">
      <w:pPr>
        <w:jc w:val="center"/>
      </w:pPr>
      <w:r>
        <w:t>Ζn+CuSΟ</w:t>
      </w:r>
      <w:r>
        <w:rPr>
          <w:vertAlign w:val="subscript"/>
        </w:rPr>
        <w:t>4</w:t>
      </w:r>
      <w:r>
        <w:t>→ΖnSΟ</w:t>
      </w:r>
      <w:r>
        <w:rPr>
          <w:vertAlign w:val="subscript"/>
        </w:rPr>
        <w:t>4</w:t>
      </w:r>
      <w:r>
        <w:t xml:space="preserve"> + </w:t>
      </w:r>
      <w:proofErr w:type="spellStart"/>
      <w:r>
        <w:t>Cu</w:t>
      </w:r>
      <w:proofErr w:type="spellEnd"/>
    </w:p>
    <w:p w:rsidR="00BD3A78" w:rsidRDefault="00BC368B" w:rsidP="00BD2FDB">
      <w:r>
        <w:lastRenderedPageBreak/>
        <w:t>ε</w:t>
      </w:r>
      <w:r w:rsidR="00BD3A78">
        <w:t>ίναι εξώθερμη</w:t>
      </w:r>
      <w:r w:rsidR="000A3D18">
        <w:t>. Αυτό το αποδίδουμε γράφοντας:</w:t>
      </w:r>
    </w:p>
    <w:p w:rsidR="000A3D18" w:rsidRPr="000A3D18" w:rsidRDefault="000A3D18" w:rsidP="000A3D18">
      <w:pPr>
        <w:jc w:val="center"/>
        <w:rPr>
          <w:szCs w:val="24"/>
          <w:lang w:val="en-US"/>
        </w:rPr>
      </w:pPr>
      <w:r w:rsidRPr="00C92D80">
        <w:rPr>
          <w:rStyle w:val="a6"/>
          <w:color w:val="000000"/>
          <w:szCs w:val="24"/>
          <w:lang w:val="en-US"/>
        </w:rPr>
        <w:t> </w:t>
      </w:r>
      <w:r w:rsidRPr="000A3D18">
        <w:rPr>
          <w:rStyle w:val="a6"/>
          <w:color w:val="000000"/>
          <w:szCs w:val="24"/>
          <w:lang w:val="en-US"/>
        </w:rPr>
        <w:t xml:space="preserve"> </w:t>
      </w:r>
      <w:r w:rsidRPr="00C92D80">
        <w:rPr>
          <w:rStyle w:val="a6"/>
          <w:color w:val="000000"/>
          <w:szCs w:val="24"/>
          <w:lang w:val="en-US"/>
        </w:rPr>
        <w:t>Zn</w:t>
      </w:r>
      <w:r w:rsidRPr="000A3D18">
        <w:rPr>
          <w:rStyle w:val="a6"/>
          <w:color w:val="000000"/>
          <w:szCs w:val="24"/>
          <w:vertAlign w:val="subscript"/>
          <w:lang w:val="en-US"/>
        </w:rPr>
        <w:t>(</w:t>
      </w:r>
      <w:r w:rsidRPr="00C92D80">
        <w:rPr>
          <w:rStyle w:val="a6"/>
          <w:color w:val="000000"/>
          <w:szCs w:val="24"/>
          <w:vertAlign w:val="subscript"/>
          <w:lang w:val="en-US"/>
        </w:rPr>
        <w:t>s</w:t>
      </w:r>
      <w:r w:rsidRPr="000A3D18">
        <w:rPr>
          <w:rStyle w:val="a6"/>
          <w:color w:val="000000"/>
          <w:szCs w:val="24"/>
          <w:vertAlign w:val="subscript"/>
          <w:lang w:val="en-US"/>
        </w:rPr>
        <w:t>)</w:t>
      </w:r>
      <w:r w:rsidRPr="00C92D80">
        <w:rPr>
          <w:rStyle w:val="apple-converted-space"/>
          <w:b/>
          <w:bCs/>
          <w:color w:val="000000"/>
          <w:szCs w:val="24"/>
          <w:lang w:val="en-US"/>
        </w:rPr>
        <w:t> </w:t>
      </w:r>
      <w:r w:rsidRPr="000A3D18">
        <w:rPr>
          <w:rStyle w:val="a6"/>
          <w:color w:val="000000"/>
          <w:szCs w:val="24"/>
          <w:lang w:val="en-US"/>
        </w:rPr>
        <w:t xml:space="preserve">+ </w:t>
      </w:r>
      <w:r w:rsidRPr="00C92D80">
        <w:rPr>
          <w:rStyle w:val="a6"/>
          <w:szCs w:val="24"/>
          <w:lang w:val="en-US"/>
        </w:rPr>
        <w:t>Cu</w:t>
      </w:r>
      <w:r w:rsidRPr="000A3D18">
        <w:rPr>
          <w:rStyle w:val="ekthetis"/>
          <w:b/>
          <w:bCs/>
          <w:szCs w:val="24"/>
          <w:vertAlign w:val="superscript"/>
          <w:lang w:val="en-US"/>
        </w:rPr>
        <w:t>2</w:t>
      </w:r>
      <w:proofErr w:type="gramStart"/>
      <w:r w:rsidRPr="000A3D18">
        <w:rPr>
          <w:rStyle w:val="ekthetis"/>
          <w:b/>
          <w:bCs/>
          <w:szCs w:val="24"/>
          <w:vertAlign w:val="superscript"/>
          <w:lang w:val="en-US"/>
        </w:rPr>
        <w:t>+</w:t>
      </w:r>
      <w:r w:rsidRPr="000A3D18">
        <w:rPr>
          <w:rStyle w:val="deiktis"/>
          <w:b/>
          <w:bCs/>
          <w:szCs w:val="24"/>
          <w:vertAlign w:val="subscript"/>
          <w:lang w:val="en-US"/>
        </w:rPr>
        <w:t>(</w:t>
      </w:r>
      <w:proofErr w:type="spellStart"/>
      <w:proofErr w:type="gramEnd"/>
      <w:r w:rsidRPr="00C92D80">
        <w:rPr>
          <w:rStyle w:val="deiktis"/>
          <w:b/>
          <w:bCs/>
          <w:szCs w:val="24"/>
          <w:vertAlign w:val="subscript"/>
          <w:lang w:val="en-US"/>
        </w:rPr>
        <w:t>aq</w:t>
      </w:r>
      <w:proofErr w:type="spellEnd"/>
      <w:r w:rsidRPr="000A3D18">
        <w:rPr>
          <w:rStyle w:val="deiktis"/>
          <w:b/>
          <w:bCs/>
          <w:szCs w:val="24"/>
          <w:vertAlign w:val="subscript"/>
          <w:lang w:val="en-US"/>
        </w:rPr>
        <w:t>)</w:t>
      </w:r>
      <w:r w:rsidRPr="00C92D80">
        <w:rPr>
          <w:rStyle w:val="apple-converted-space"/>
          <w:b/>
          <w:bCs/>
          <w:szCs w:val="24"/>
          <w:lang w:val="en-US"/>
        </w:rPr>
        <w:t> </w:t>
      </w:r>
      <w:r w:rsidRPr="000A3D18">
        <w:rPr>
          <w:spacing w:val="-240"/>
          <w:position w:val="4"/>
          <w:szCs w:val="24"/>
          <w:lang w:val="en-US"/>
        </w:rPr>
        <w:t>→</w:t>
      </w:r>
      <w:r w:rsidRPr="000A3D18">
        <w:rPr>
          <w:spacing w:val="-240"/>
          <w:position w:val="-4"/>
          <w:szCs w:val="24"/>
          <w:lang w:val="en-US"/>
        </w:rPr>
        <w:t>←</w:t>
      </w:r>
      <w:r w:rsidRPr="000A3D18">
        <w:rPr>
          <w:spacing w:val="-224"/>
          <w:szCs w:val="24"/>
          <w:lang w:val="en-US"/>
        </w:rPr>
        <w:t xml:space="preserve">    </w:t>
      </w:r>
      <w:r w:rsidRPr="000A3D18">
        <w:rPr>
          <w:szCs w:val="24"/>
          <w:lang w:val="en-US"/>
        </w:rPr>
        <w:t xml:space="preserve">     </w:t>
      </w:r>
      <w:r w:rsidRPr="00C92D80">
        <w:rPr>
          <w:rStyle w:val="a6"/>
          <w:szCs w:val="24"/>
          <w:lang w:val="en-US"/>
        </w:rPr>
        <w:t> Zn</w:t>
      </w:r>
      <w:r w:rsidRPr="000A3D18">
        <w:rPr>
          <w:rStyle w:val="ekthetis"/>
          <w:b/>
          <w:bCs/>
          <w:szCs w:val="24"/>
          <w:vertAlign w:val="superscript"/>
          <w:lang w:val="en-US"/>
        </w:rPr>
        <w:t>2+</w:t>
      </w:r>
      <w:r w:rsidRPr="000A3D18">
        <w:rPr>
          <w:rStyle w:val="deiktis"/>
          <w:b/>
          <w:bCs/>
          <w:szCs w:val="24"/>
          <w:vertAlign w:val="subscript"/>
          <w:lang w:val="en-US"/>
        </w:rPr>
        <w:t>(</w:t>
      </w:r>
      <w:proofErr w:type="spellStart"/>
      <w:r w:rsidRPr="00C92D80">
        <w:rPr>
          <w:rStyle w:val="deiktis"/>
          <w:b/>
          <w:bCs/>
          <w:szCs w:val="24"/>
          <w:vertAlign w:val="subscript"/>
          <w:lang w:val="en-US"/>
        </w:rPr>
        <w:t>aq</w:t>
      </w:r>
      <w:proofErr w:type="spellEnd"/>
      <w:r w:rsidRPr="000A3D18">
        <w:rPr>
          <w:rStyle w:val="deiktis"/>
          <w:b/>
          <w:bCs/>
          <w:szCs w:val="24"/>
          <w:vertAlign w:val="subscript"/>
          <w:lang w:val="en-US"/>
        </w:rPr>
        <w:t>)</w:t>
      </w:r>
      <w:r w:rsidRPr="00C92D80">
        <w:rPr>
          <w:rStyle w:val="apple-converted-space"/>
          <w:b/>
          <w:bCs/>
          <w:color w:val="000000"/>
          <w:szCs w:val="24"/>
          <w:lang w:val="en-US"/>
        </w:rPr>
        <w:t> </w:t>
      </w:r>
      <w:r w:rsidRPr="000A3D18">
        <w:rPr>
          <w:rStyle w:val="a6"/>
          <w:color w:val="000000"/>
          <w:szCs w:val="24"/>
          <w:lang w:val="en-US"/>
        </w:rPr>
        <w:t xml:space="preserve">+ </w:t>
      </w:r>
      <w:r w:rsidRPr="00C92D80">
        <w:rPr>
          <w:rStyle w:val="a6"/>
          <w:color w:val="000000"/>
          <w:szCs w:val="24"/>
          <w:lang w:val="en-US"/>
        </w:rPr>
        <w:t>Cu</w:t>
      </w:r>
      <w:r w:rsidRPr="000A3D18">
        <w:rPr>
          <w:rStyle w:val="deiktis"/>
          <w:b/>
          <w:bCs/>
          <w:color w:val="000000"/>
          <w:szCs w:val="24"/>
          <w:vertAlign w:val="subscript"/>
          <w:lang w:val="en-US"/>
        </w:rPr>
        <w:t>(</w:t>
      </w:r>
      <w:r w:rsidRPr="00C92D80">
        <w:rPr>
          <w:rStyle w:val="deiktis"/>
          <w:b/>
          <w:bCs/>
          <w:color w:val="000000"/>
          <w:szCs w:val="24"/>
          <w:vertAlign w:val="subscript"/>
          <w:lang w:val="en-US"/>
        </w:rPr>
        <w:t>s</w:t>
      </w:r>
      <w:r w:rsidRPr="000A3D18">
        <w:rPr>
          <w:rStyle w:val="deiktis"/>
          <w:b/>
          <w:bCs/>
          <w:color w:val="000000"/>
          <w:szCs w:val="24"/>
          <w:vertAlign w:val="subscript"/>
          <w:lang w:val="en-US"/>
        </w:rPr>
        <w:t>)</w:t>
      </w:r>
      <w:r w:rsidRPr="000A3D18">
        <w:rPr>
          <w:rStyle w:val="deiktis"/>
          <w:b/>
          <w:bCs/>
          <w:color w:val="000000"/>
          <w:szCs w:val="24"/>
          <w:lang w:val="en-US"/>
        </w:rPr>
        <w:t xml:space="preserve">  </w:t>
      </w:r>
      <w:r>
        <w:rPr>
          <w:rStyle w:val="deiktis"/>
          <w:b/>
          <w:bCs/>
          <w:color w:val="000000"/>
          <w:szCs w:val="24"/>
        </w:rPr>
        <w:t>ΔΗ</w:t>
      </w:r>
      <w:r w:rsidRPr="000A3D18">
        <w:rPr>
          <w:rStyle w:val="deiktis"/>
          <w:b/>
          <w:bCs/>
          <w:color w:val="000000"/>
          <w:szCs w:val="24"/>
          <w:lang w:val="en-US"/>
        </w:rPr>
        <w:t>=-277kj/m</w:t>
      </w:r>
      <w:r>
        <w:rPr>
          <w:rStyle w:val="deiktis"/>
          <w:b/>
          <w:bCs/>
          <w:color w:val="000000"/>
          <w:szCs w:val="24"/>
        </w:rPr>
        <w:t>ο</w:t>
      </w:r>
      <w:r w:rsidRPr="000A3D18">
        <w:rPr>
          <w:rStyle w:val="deiktis"/>
          <w:b/>
          <w:bCs/>
          <w:color w:val="000000"/>
          <w:szCs w:val="24"/>
          <w:lang w:val="en-US"/>
        </w:rPr>
        <w:t>ℓ</w:t>
      </w:r>
    </w:p>
    <w:p w:rsidR="000A3D18" w:rsidRDefault="000A3D18" w:rsidP="000A3D18">
      <w:r>
        <w:t xml:space="preserve">Με την οποία δηλώνουμε ότι όταν αντιδράσει 1mοℓ </w:t>
      </w:r>
      <w:proofErr w:type="spellStart"/>
      <w:r>
        <w:t>Ζn</w:t>
      </w:r>
      <w:proofErr w:type="spellEnd"/>
      <w:r>
        <w:t xml:space="preserve"> με 1mοℓ CuSΟ</w:t>
      </w:r>
      <w:r>
        <w:rPr>
          <w:vertAlign w:val="subscript"/>
        </w:rPr>
        <w:t>4</w:t>
      </w:r>
      <w:r>
        <w:t xml:space="preserve"> για να παραχθεί 1mοℓ ΖnSΟ</w:t>
      </w:r>
      <w:r>
        <w:rPr>
          <w:vertAlign w:val="subscript"/>
        </w:rPr>
        <w:t>4</w:t>
      </w:r>
      <w:r>
        <w:t xml:space="preserve"> και να ελευθερωθεί 1mοℓ </w:t>
      </w:r>
      <w:proofErr w:type="spellStart"/>
      <w:r>
        <w:t>Cu</w:t>
      </w:r>
      <w:proofErr w:type="spellEnd"/>
      <w:r>
        <w:t xml:space="preserve"> θα ελευθερωθεί θε</w:t>
      </w:r>
      <w:r w:rsidR="005D6554">
        <w:t>ρμότητα 277kj.</w:t>
      </w:r>
    </w:p>
    <w:p w:rsidR="00BC368B" w:rsidRDefault="005D6554" w:rsidP="000A3D18">
      <w:r>
        <w:t>Τι σημαίνει απελευθερώνεται θερμότητα; Τι είναι αυτό που ελευθερώνεται; Ο ορισμός της θερμότητας, μάλλον καταχρηστικά χρησιμοποιείται εδώ. Δεν έχουμε μεταφορά ενέργειας από το περιβάλλον στο διάλυμα. Στην πραγματικότητα έχουμε μετατροπή ενέργειας, από ενέργεια χημικών δεσμών σε κινητική ενέργεια, λόγω άτακτης κίνησης των μορίων-ιόντων</w:t>
      </w:r>
      <w:r w:rsidR="00FA7CD5">
        <w:t xml:space="preserve"> και αυτό το βλέπουμε με την αύξηση της θερμοκρασίας.</w:t>
      </w:r>
      <w:r w:rsidR="00CD5318">
        <w:t xml:space="preserve"> </w:t>
      </w:r>
    </w:p>
    <w:p w:rsidR="005D6554" w:rsidRDefault="00CD5318" w:rsidP="000A3D18">
      <w:r>
        <w:t>Είχα γράψει πριν λίγες μέρες:</w:t>
      </w:r>
    </w:p>
    <w:p w:rsidR="00FA7CD5" w:rsidRPr="001323A5" w:rsidRDefault="00FA7CD5" w:rsidP="00FA7CD5">
      <w:pPr>
        <w:rPr>
          <w:szCs w:val="24"/>
        </w:rPr>
      </w:pPr>
      <w:r>
        <w:rPr>
          <w:noProof/>
          <w:szCs w:val="24"/>
        </w:rPr>
        <w:drawing>
          <wp:anchor distT="0" distB="0" distL="114300" distR="114300" simplePos="0" relativeHeight="251660288" behindDoc="0" locked="0" layoutInCell="1" allowOverlap="1">
            <wp:simplePos x="1101401" y="2831841"/>
            <wp:positionH relativeFrom="column">
              <wp:align>right</wp:align>
            </wp:positionH>
            <wp:positionV relativeFrom="paragraph">
              <wp:posOffset>0</wp:posOffset>
            </wp:positionV>
            <wp:extent cx="1614662" cy="1684175"/>
            <wp:effectExtent l="19050" t="0" r="4588" b="0"/>
            <wp:wrapSquare wrapText="bothSides"/>
            <wp:docPr id="106" name="Εικόνα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8" cstate="print"/>
                    <a:srcRect/>
                    <a:stretch>
                      <a:fillRect/>
                    </a:stretch>
                  </pic:blipFill>
                  <pic:spPr bwMode="auto">
                    <a:xfrm>
                      <a:off x="0" y="0"/>
                      <a:ext cx="1614662" cy="1684175"/>
                    </a:xfrm>
                    <a:prstGeom prst="rect">
                      <a:avLst/>
                    </a:prstGeom>
                    <a:noFill/>
                  </pic:spPr>
                </pic:pic>
              </a:graphicData>
            </a:graphic>
          </wp:anchor>
        </w:drawing>
      </w:r>
      <w:r w:rsidR="00CD5318">
        <w:rPr>
          <w:szCs w:val="24"/>
        </w:rPr>
        <w:t>«</w:t>
      </w:r>
      <w:r w:rsidRPr="001323A5">
        <w:rPr>
          <w:szCs w:val="24"/>
        </w:rPr>
        <w:t>Ας πάρουμε</w:t>
      </w:r>
      <w:r w:rsidR="00CD5318">
        <w:rPr>
          <w:szCs w:val="24"/>
        </w:rPr>
        <w:t xml:space="preserve"> τώρα</w:t>
      </w:r>
      <w:r w:rsidRPr="001323A5">
        <w:rPr>
          <w:szCs w:val="24"/>
        </w:rPr>
        <w:t xml:space="preserve"> ένα διάλυμα ΖnSΟ</w:t>
      </w:r>
      <w:r w:rsidRPr="001323A5">
        <w:rPr>
          <w:szCs w:val="24"/>
          <w:vertAlign w:val="subscript"/>
        </w:rPr>
        <w:t>4</w:t>
      </w:r>
      <w:r w:rsidRPr="001323A5">
        <w:rPr>
          <w:szCs w:val="24"/>
        </w:rPr>
        <w:t>, μέσα στο οποίο βυθίζο</w:t>
      </w:r>
      <w:r w:rsidRPr="001323A5">
        <w:rPr>
          <w:szCs w:val="24"/>
        </w:rPr>
        <w:t>υ</w:t>
      </w:r>
      <w:r w:rsidRPr="001323A5">
        <w:rPr>
          <w:szCs w:val="24"/>
        </w:rPr>
        <w:t xml:space="preserve">με μια στήλη ( ένα έλασμα) </w:t>
      </w:r>
      <w:proofErr w:type="spellStart"/>
      <w:r w:rsidRPr="001323A5">
        <w:rPr>
          <w:szCs w:val="24"/>
        </w:rPr>
        <w:t>Ζn</w:t>
      </w:r>
      <w:proofErr w:type="spellEnd"/>
      <w:r w:rsidRPr="001323A5">
        <w:rPr>
          <w:szCs w:val="24"/>
        </w:rPr>
        <w:t>, όπως στο σχήμα. Τι ακρ</w:t>
      </w:r>
      <w:r w:rsidRPr="001323A5">
        <w:rPr>
          <w:szCs w:val="24"/>
        </w:rPr>
        <w:t>ι</w:t>
      </w:r>
      <w:r w:rsidRPr="001323A5">
        <w:rPr>
          <w:szCs w:val="24"/>
        </w:rPr>
        <w:t>βώς συμβαίνει;</w:t>
      </w:r>
    </w:p>
    <w:p w:rsidR="00FA7CD5" w:rsidRPr="001323A5" w:rsidRDefault="00FA7CD5" w:rsidP="00FA7CD5">
      <w:pPr>
        <w:rPr>
          <w:szCs w:val="24"/>
        </w:rPr>
      </w:pPr>
      <w:r w:rsidRPr="001323A5">
        <w:rPr>
          <w:szCs w:val="24"/>
        </w:rPr>
        <w:t>Ο θειικός ψευδάργυρος διίσταται:</w:t>
      </w:r>
    </w:p>
    <w:p w:rsidR="00FA7CD5" w:rsidRPr="001323A5" w:rsidRDefault="00FA7CD5" w:rsidP="00FA7CD5">
      <w:pPr>
        <w:jc w:val="center"/>
        <w:rPr>
          <w:szCs w:val="24"/>
        </w:rPr>
      </w:pPr>
      <w:r w:rsidRPr="001323A5">
        <w:rPr>
          <w:szCs w:val="24"/>
        </w:rPr>
        <w:t>ΖnSΟ</w:t>
      </w:r>
      <w:r w:rsidRPr="001323A5">
        <w:rPr>
          <w:szCs w:val="24"/>
          <w:vertAlign w:val="subscript"/>
        </w:rPr>
        <w:t>4</w:t>
      </w:r>
      <w:r w:rsidRPr="001323A5">
        <w:rPr>
          <w:szCs w:val="24"/>
        </w:rPr>
        <w:t>→Ζn</w:t>
      </w:r>
      <w:r w:rsidRPr="001323A5">
        <w:rPr>
          <w:szCs w:val="24"/>
          <w:vertAlign w:val="superscript"/>
        </w:rPr>
        <w:t>+2</w:t>
      </w:r>
      <w:r w:rsidRPr="001323A5">
        <w:rPr>
          <w:szCs w:val="24"/>
          <w:vertAlign w:val="subscript"/>
        </w:rPr>
        <w:t>(</w:t>
      </w:r>
      <w:proofErr w:type="spellStart"/>
      <w:r w:rsidRPr="001323A5">
        <w:rPr>
          <w:szCs w:val="24"/>
          <w:vertAlign w:val="subscript"/>
        </w:rPr>
        <w:t>aq</w:t>
      </w:r>
      <w:proofErr w:type="spellEnd"/>
      <w:r w:rsidRPr="001323A5">
        <w:rPr>
          <w:szCs w:val="24"/>
          <w:vertAlign w:val="subscript"/>
        </w:rPr>
        <w:t>)</w:t>
      </w:r>
      <w:r w:rsidRPr="001323A5">
        <w:rPr>
          <w:szCs w:val="24"/>
        </w:rPr>
        <w:t xml:space="preserve"> + SΟ</w:t>
      </w:r>
      <w:r w:rsidRPr="001323A5">
        <w:rPr>
          <w:szCs w:val="24"/>
          <w:vertAlign w:val="subscript"/>
        </w:rPr>
        <w:t>4</w:t>
      </w:r>
      <w:r w:rsidRPr="001323A5">
        <w:rPr>
          <w:szCs w:val="24"/>
          <w:vertAlign w:val="superscript"/>
        </w:rPr>
        <w:t>-2</w:t>
      </w:r>
      <w:r w:rsidRPr="001323A5">
        <w:rPr>
          <w:szCs w:val="24"/>
          <w:vertAlign w:val="subscript"/>
        </w:rPr>
        <w:t>(</w:t>
      </w:r>
      <w:proofErr w:type="spellStart"/>
      <w:r w:rsidRPr="001323A5">
        <w:rPr>
          <w:szCs w:val="24"/>
          <w:vertAlign w:val="subscript"/>
        </w:rPr>
        <w:t>aq</w:t>
      </w:r>
      <w:proofErr w:type="spellEnd"/>
      <w:r w:rsidRPr="001323A5">
        <w:rPr>
          <w:szCs w:val="24"/>
          <w:vertAlign w:val="subscript"/>
        </w:rPr>
        <w:t>)</w:t>
      </w:r>
    </w:p>
    <w:p w:rsidR="00FA7CD5" w:rsidRPr="001323A5" w:rsidRDefault="00FA7CD5" w:rsidP="00FA7CD5">
      <w:pPr>
        <w:rPr>
          <w:szCs w:val="24"/>
        </w:rPr>
      </w:pPr>
      <w:r w:rsidRPr="001323A5">
        <w:rPr>
          <w:szCs w:val="24"/>
        </w:rPr>
        <w:t>Συνεπώς στο διάλυμα υπάρχουν</w:t>
      </w:r>
      <w:r w:rsidRPr="00DF5D37">
        <w:rPr>
          <w:szCs w:val="24"/>
        </w:rPr>
        <w:t xml:space="preserve"> </w:t>
      </w:r>
      <w:r>
        <w:rPr>
          <w:szCs w:val="24"/>
        </w:rPr>
        <w:t>ενυδατωμένα</w:t>
      </w:r>
      <w:r w:rsidRPr="001323A5">
        <w:rPr>
          <w:szCs w:val="24"/>
        </w:rPr>
        <w:t xml:space="preserve"> ιόντα Ζn</w:t>
      </w:r>
      <w:r w:rsidRPr="001323A5">
        <w:rPr>
          <w:szCs w:val="24"/>
          <w:vertAlign w:val="superscript"/>
        </w:rPr>
        <w:t>+2</w:t>
      </w:r>
      <w:r w:rsidRPr="001323A5">
        <w:rPr>
          <w:szCs w:val="24"/>
        </w:rPr>
        <w:t xml:space="preserve">. Αλλά τώρα μπορούν να συμβούν δυο πράγματα: </w:t>
      </w:r>
    </w:p>
    <w:p w:rsidR="00FA7CD5" w:rsidRPr="001323A5" w:rsidRDefault="00FA7CD5" w:rsidP="00FA7CD5">
      <w:pPr>
        <w:rPr>
          <w:szCs w:val="24"/>
        </w:rPr>
      </w:pPr>
      <w:r w:rsidRPr="001323A5">
        <w:rPr>
          <w:szCs w:val="24"/>
        </w:rPr>
        <w:t xml:space="preserve"> Άτομα </w:t>
      </w:r>
      <w:proofErr w:type="spellStart"/>
      <w:r w:rsidRPr="001323A5">
        <w:rPr>
          <w:szCs w:val="24"/>
        </w:rPr>
        <w:t>Zn</w:t>
      </w:r>
      <w:proofErr w:type="spellEnd"/>
      <w:r w:rsidRPr="001323A5">
        <w:rPr>
          <w:szCs w:val="24"/>
        </w:rPr>
        <w:t xml:space="preserve"> από τη ράβδο τείνουν να εισέλθουν στην υγρή φάση του διαλύματος σαν ιόντα Zn</w:t>
      </w:r>
      <w:r w:rsidRPr="001323A5">
        <w:rPr>
          <w:szCs w:val="24"/>
          <w:vertAlign w:val="superscript"/>
        </w:rPr>
        <w:t>2+</w:t>
      </w:r>
      <w:r w:rsidRPr="001323A5">
        <w:rPr>
          <w:szCs w:val="24"/>
        </w:rPr>
        <w:t>(</w:t>
      </w:r>
      <w:proofErr w:type="spellStart"/>
      <w:r w:rsidRPr="001323A5">
        <w:rPr>
          <w:szCs w:val="24"/>
        </w:rPr>
        <w:t>aq</w:t>
      </w:r>
      <w:proofErr w:type="spellEnd"/>
      <w:r w:rsidRPr="001323A5">
        <w:rPr>
          <w:szCs w:val="24"/>
        </w:rPr>
        <w:t>) εγκαταλείποντας στη ράβδο</w:t>
      </w:r>
      <w:r>
        <w:rPr>
          <w:szCs w:val="24"/>
        </w:rPr>
        <w:t xml:space="preserve"> τα</w:t>
      </w:r>
      <w:r w:rsidRPr="001323A5">
        <w:rPr>
          <w:szCs w:val="24"/>
        </w:rPr>
        <w:t xml:space="preserve"> 2e</w:t>
      </w:r>
      <w:r>
        <w:rPr>
          <w:szCs w:val="24"/>
          <w:vertAlign w:val="superscript"/>
        </w:rPr>
        <w:t>-</w:t>
      </w:r>
      <w:r w:rsidRPr="001323A5">
        <w:rPr>
          <w:szCs w:val="24"/>
        </w:rPr>
        <w:t> της εξωτερικής τους στιβάδας, σύ</w:t>
      </w:r>
      <w:r w:rsidRPr="001323A5">
        <w:rPr>
          <w:szCs w:val="24"/>
        </w:rPr>
        <w:t>μ</w:t>
      </w:r>
      <w:r w:rsidRPr="001323A5">
        <w:rPr>
          <w:szCs w:val="24"/>
        </w:rPr>
        <w:t>φωνα με την ημιαντίδραση οξείδωσης: </w:t>
      </w:r>
    </w:p>
    <w:p w:rsidR="00FA7CD5" w:rsidRPr="001323A5" w:rsidRDefault="00FA7CD5" w:rsidP="00FA7CD5">
      <w:pPr>
        <w:jc w:val="center"/>
        <w:rPr>
          <w:szCs w:val="24"/>
          <w:vertAlign w:val="superscript"/>
        </w:rPr>
      </w:pPr>
      <w:proofErr w:type="spellStart"/>
      <w:r w:rsidRPr="001323A5">
        <w:rPr>
          <w:bCs/>
          <w:szCs w:val="24"/>
        </w:rPr>
        <w:t>Zn</w:t>
      </w:r>
      <w:proofErr w:type="spellEnd"/>
      <w:r w:rsidRPr="001323A5">
        <w:rPr>
          <w:bCs/>
          <w:szCs w:val="24"/>
          <w:vertAlign w:val="subscript"/>
        </w:rPr>
        <w:t>(s)</w:t>
      </w:r>
      <w:r w:rsidRPr="001323A5">
        <w:rPr>
          <w:bCs/>
          <w:szCs w:val="24"/>
        </w:rPr>
        <w:t> →</w:t>
      </w:r>
      <w:r w:rsidRPr="001323A5">
        <w:rPr>
          <w:szCs w:val="24"/>
        </w:rPr>
        <w:t> </w:t>
      </w:r>
      <w:r w:rsidRPr="001323A5">
        <w:rPr>
          <w:bCs/>
          <w:szCs w:val="24"/>
        </w:rPr>
        <w:t>Zn</w:t>
      </w:r>
      <w:r w:rsidRPr="001323A5">
        <w:rPr>
          <w:bCs/>
          <w:szCs w:val="24"/>
          <w:vertAlign w:val="superscript"/>
        </w:rPr>
        <w:t>2+</w:t>
      </w:r>
      <w:r w:rsidRPr="001323A5">
        <w:rPr>
          <w:bCs/>
          <w:szCs w:val="24"/>
          <w:vertAlign w:val="subscript"/>
        </w:rPr>
        <w:t>(</w:t>
      </w:r>
      <w:proofErr w:type="spellStart"/>
      <w:r w:rsidRPr="001323A5">
        <w:rPr>
          <w:bCs/>
          <w:szCs w:val="24"/>
          <w:vertAlign w:val="subscript"/>
        </w:rPr>
        <w:t>aq</w:t>
      </w:r>
      <w:proofErr w:type="spellEnd"/>
      <w:r w:rsidRPr="001323A5">
        <w:rPr>
          <w:bCs/>
          <w:szCs w:val="24"/>
          <w:vertAlign w:val="subscript"/>
        </w:rPr>
        <w:t>) </w:t>
      </w:r>
      <w:r w:rsidRPr="001323A5">
        <w:rPr>
          <w:bCs/>
          <w:szCs w:val="24"/>
        </w:rPr>
        <w:t>+ 2e</w:t>
      </w:r>
      <w:r w:rsidRPr="001323A5">
        <w:rPr>
          <w:bCs/>
          <w:szCs w:val="24"/>
          <w:vertAlign w:val="superscript"/>
        </w:rPr>
        <w:t>-</w:t>
      </w:r>
    </w:p>
    <w:p w:rsidR="00FA7CD5" w:rsidRPr="001323A5" w:rsidRDefault="00FA7CD5" w:rsidP="00FA7CD5">
      <w:pPr>
        <w:rPr>
          <w:szCs w:val="24"/>
        </w:rPr>
      </w:pPr>
      <w:r w:rsidRPr="001323A5">
        <w:rPr>
          <w:szCs w:val="24"/>
        </w:rPr>
        <w:t>Έτσι η ράβδος τείνει να φορτιστεί αρνητικά και το υδατικό διάλυμα θετικά. Αυτή η σ</w:t>
      </w:r>
      <w:r w:rsidRPr="001323A5">
        <w:rPr>
          <w:szCs w:val="24"/>
        </w:rPr>
        <w:t>υ</w:t>
      </w:r>
      <w:r w:rsidRPr="001323A5">
        <w:rPr>
          <w:szCs w:val="24"/>
        </w:rPr>
        <w:t xml:space="preserve">μπεριφορά του </w:t>
      </w:r>
      <w:proofErr w:type="spellStart"/>
      <w:r w:rsidRPr="001323A5">
        <w:rPr>
          <w:szCs w:val="24"/>
        </w:rPr>
        <w:t>Zn</w:t>
      </w:r>
      <w:proofErr w:type="spellEnd"/>
      <w:r w:rsidRPr="001323A5">
        <w:rPr>
          <w:szCs w:val="24"/>
        </w:rPr>
        <w:t xml:space="preserve"> οφείλεται στην </w:t>
      </w:r>
      <w:proofErr w:type="spellStart"/>
      <w:r w:rsidRPr="001323A5">
        <w:rPr>
          <w:szCs w:val="24"/>
        </w:rPr>
        <w:t>ηλεκτροδιαλυτική</w:t>
      </w:r>
      <w:proofErr w:type="spellEnd"/>
      <w:r w:rsidRPr="001323A5">
        <w:rPr>
          <w:szCs w:val="24"/>
        </w:rPr>
        <w:t xml:space="preserve"> τάση του </w:t>
      </w:r>
      <w:proofErr w:type="spellStart"/>
      <w:r w:rsidRPr="001323A5">
        <w:rPr>
          <w:szCs w:val="24"/>
        </w:rPr>
        <w:t>Zn</w:t>
      </w:r>
      <w:proofErr w:type="spellEnd"/>
      <w:r w:rsidRPr="001323A5">
        <w:rPr>
          <w:szCs w:val="24"/>
        </w:rPr>
        <w:t xml:space="preserve">. Η </w:t>
      </w:r>
      <w:proofErr w:type="spellStart"/>
      <w:r w:rsidRPr="001323A5">
        <w:rPr>
          <w:szCs w:val="24"/>
        </w:rPr>
        <w:t>ηλεκτροδιαλυτική</w:t>
      </w:r>
      <w:proofErr w:type="spellEnd"/>
      <w:r w:rsidRPr="001323A5">
        <w:rPr>
          <w:szCs w:val="24"/>
        </w:rPr>
        <w:t xml:space="preserve"> τάση ενός μετάλλου εξαρτάται:</w:t>
      </w:r>
    </w:p>
    <w:p w:rsidR="00FA7CD5" w:rsidRPr="001323A5" w:rsidRDefault="00FA7CD5" w:rsidP="00FA7CD5">
      <w:pPr>
        <w:pStyle w:val="a8"/>
        <w:numPr>
          <w:ilvl w:val="0"/>
          <w:numId w:val="17"/>
        </w:numPr>
        <w:ind w:left="567"/>
        <w:rPr>
          <w:szCs w:val="24"/>
          <w:lang w:eastAsia="el-GR"/>
        </w:rPr>
      </w:pPr>
      <w:r w:rsidRPr="001323A5">
        <w:rPr>
          <w:szCs w:val="24"/>
          <w:lang w:eastAsia="el-GR"/>
        </w:rPr>
        <w:t>Από την φύση του μετάλλου. Έτσι όσο πιο ηλεκτροθετικό είναι το στοιχείο, τόσο περισσότερο επικρατεί η τάση, άτομα να εγκαταλείπουν τη ράβδο και να εισέρχ</w:t>
      </w:r>
      <w:r w:rsidRPr="001323A5">
        <w:rPr>
          <w:szCs w:val="24"/>
          <w:lang w:eastAsia="el-GR"/>
        </w:rPr>
        <w:t>ο</w:t>
      </w:r>
      <w:r w:rsidRPr="001323A5">
        <w:rPr>
          <w:szCs w:val="24"/>
          <w:lang w:eastAsia="el-GR"/>
        </w:rPr>
        <w:t>νται ως ιόντα στο διάλυμα, με αποτέλεσμα να έχουμε οξείδωση του μετάλλου.</w:t>
      </w:r>
    </w:p>
    <w:p w:rsidR="00FA7CD5" w:rsidRPr="001323A5" w:rsidRDefault="00FA7CD5" w:rsidP="00FA7CD5">
      <w:pPr>
        <w:pStyle w:val="a8"/>
        <w:numPr>
          <w:ilvl w:val="0"/>
          <w:numId w:val="17"/>
        </w:numPr>
        <w:ind w:left="567"/>
        <w:rPr>
          <w:szCs w:val="24"/>
          <w:lang w:eastAsia="el-GR"/>
        </w:rPr>
      </w:pPr>
      <w:r w:rsidRPr="001323A5">
        <w:rPr>
          <w:szCs w:val="24"/>
          <w:lang w:eastAsia="el-GR"/>
        </w:rPr>
        <w:t>Από τη συγκέντρωση των ιόντων του μετάλλου στο διάλυμα δηλαδή, </w:t>
      </w:r>
      <w:r w:rsidRPr="001323A5">
        <w:rPr>
          <w:bCs/>
          <w:szCs w:val="24"/>
          <w:lang w:eastAsia="el-GR"/>
        </w:rPr>
        <w:t>όσο μεγαλ</w:t>
      </w:r>
      <w:r w:rsidRPr="001323A5">
        <w:rPr>
          <w:bCs/>
          <w:szCs w:val="24"/>
          <w:lang w:eastAsia="el-GR"/>
        </w:rPr>
        <w:t>ύ</w:t>
      </w:r>
      <w:r w:rsidRPr="001323A5">
        <w:rPr>
          <w:bCs/>
          <w:szCs w:val="24"/>
          <w:lang w:eastAsia="el-GR"/>
        </w:rPr>
        <w:t xml:space="preserve">τερη είναι η συγκέντρωση του διαλύματος μέσα στο οποίο βρίσκεται βυθισμένη η μεταλλική ράβδος, τόσο μικρότερη είναι η </w:t>
      </w:r>
      <w:proofErr w:type="spellStart"/>
      <w:r w:rsidRPr="001323A5">
        <w:rPr>
          <w:bCs/>
          <w:szCs w:val="24"/>
          <w:lang w:eastAsia="el-GR"/>
        </w:rPr>
        <w:t>ηλεκτροδιαλυτική</w:t>
      </w:r>
      <w:proofErr w:type="spellEnd"/>
      <w:r w:rsidRPr="001323A5">
        <w:rPr>
          <w:bCs/>
          <w:szCs w:val="24"/>
          <w:lang w:eastAsia="el-GR"/>
        </w:rPr>
        <w:t xml:space="preserve"> τάση του μετάλλου. </w:t>
      </w:r>
    </w:p>
    <w:p w:rsidR="00FA7CD5" w:rsidRPr="001323A5" w:rsidRDefault="00FA7CD5" w:rsidP="00FA7CD5">
      <w:pPr>
        <w:pStyle w:val="a8"/>
        <w:numPr>
          <w:ilvl w:val="0"/>
          <w:numId w:val="17"/>
        </w:numPr>
        <w:ind w:left="567"/>
        <w:rPr>
          <w:szCs w:val="24"/>
          <w:lang w:eastAsia="el-GR"/>
        </w:rPr>
      </w:pPr>
      <w:r w:rsidRPr="001323A5">
        <w:rPr>
          <w:szCs w:val="24"/>
          <w:lang w:eastAsia="el-GR"/>
        </w:rPr>
        <w:t>Από τη θερμοκρασία</w:t>
      </w:r>
    </w:p>
    <w:p w:rsidR="00FA7CD5" w:rsidRPr="001323A5" w:rsidRDefault="00FA7CD5" w:rsidP="00FA7CD5">
      <w:pPr>
        <w:rPr>
          <w:szCs w:val="24"/>
        </w:rPr>
      </w:pPr>
      <w:r w:rsidRPr="001323A5">
        <w:rPr>
          <w:szCs w:val="24"/>
        </w:rPr>
        <w:t>Αλλά όταν αυξηθεί η συγκέντρωση των ιόντων Zn</w:t>
      </w:r>
      <w:r w:rsidRPr="001323A5">
        <w:rPr>
          <w:szCs w:val="24"/>
          <w:vertAlign w:val="superscript"/>
        </w:rPr>
        <w:t>2+</w:t>
      </w:r>
      <w:r w:rsidRPr="001323A5">
        <w:rPr>
          <w:szCs w:val="24"/>
        </w:rPr>
        <w:t> στο διάλυμα εμφανίζεται μια δε</w:t>
      </w:r>
      <w:r w:rsidRPr="001323A5">
        <w:rPr>
          <w:szCs w:val="24"/>
        </w:rPr>
        <w:t>ύ</w:t>
      </w:r>
      <w:r w:rsidRPr="001323A5">
        <w:rPr>
          <w:szCs w:val="24"/>
        </w:rPr>
        <w:t>τερη τάση:</w:t>
      </w:r>
    </w:p>
    <w:p w:rsidR="00FA7CD5" w:rsidRPr="001323A5" w:rsidRDefault="00FA7CD5" w:rsidP="00FA7CD5">
      <w:pPr>
        <w:rPr>
          <w:szCs w:val="24"/>
        </w:rPr>
      </w:pPr>
      <w:r w:rsidRPr="001323A5">
        <w:rPr>
          <w:szCs w:val="24"/>
        </w:rPr>
        <w:t>Ιόντα Zn</w:t>
      </w:r>
      <w:r w:rsidRPr="001323A5">
        <w:rPr>
          <w:szCs w:val="24"/>
          <w:vertAlign w:val="superscript"/>
        </w:rPr>
        <w:t>2+</w:t>
      </w:r>
      <w:r w:rsidRPr="001323A5">
        <w:rPr>
          <w:szCs w:val="24"/>
        </w:rPr>
        <w:t> από την υγρή φάση του διαλύματος, έλκονται από την αρνητικά φορτισμένη ράβδο και τείνουν να αποτεθούν στη ράβδο παίρνοντας 2e</w:t>
      </w:r>
      <w:r w:rsidRPr="00F4066B">
        <w:rPr>
          <w:szCs w:val="24"/>
          <w:vertAlign w:val="superscript"/>
        </w:rPr>
        <w:t>- </w:t>
      </w:r>
      <w:r w:rsidRPr="001323A5">
        <w:rPr>
          <w:szCs w:val="24"/>
        </w:rPr>
        <w:t>σύμφωνα με την ημιαντ</w:t>
      </w:r>
      <w:r w:rsidRPr="001323A5">
        <w:rPr>
          <w:szCs w:val="24"/>
        </w:rPr>
        <w:t>ί</w:t>
      </w:r>
      <w:r w:rsidRPr="001323A5">
        <w:rPr>
          <w:szCs w:val="24"/>
        </w:rPr>
        <w:t>δραση αναγωγής:</w:t>
      </w:r>
    </w:p>
    <w:p w:rsidR="00FA7CD5" w:rsidRPr="001323A5" w:rsidRDefault="00FA7CD5" w:rsidP="00FA7CD5">
      <w:pPr>
        <w:jc w:val="center"/>
        <w:rPr>
          <w:szCs w:val="24"/>
        </w:rPr>
      </w:pPr>
      <w:r w:rsidRPr="001323A5">
        <w:rPr>
          <w:bCs/>
          <w:szCs w:val="24"/>
        </w:rPr>
        <w:t>Zn</w:t>
      </w:r>
      <w:r w:rsidRPr="001323A5">
        <w:rPr>
          <w:bCs/>
          <w:szCs w:val="24"/>
          <w:vertAlign w:val="superscript"/>
        </w:rPr>
        <w:t>2+</w:t>
      </w:r>
      <w:r w:rsidRPr="001323A5">
        <w:rPr>
          <w:bCs/>
          <w:szCs w:val="24"/>
          <w:vertAlign w:val="subscript"/>
        </w:rPr>
        <w:t>(</w:t>
      </w:r>
      <w:proofErr w:type="spellStart"/>
      <w:r w:rsidRPr="001323A5">
        <w:rPr>
          <w:bCs/>
          <w:szCs w:val="24"/>
          <w:vertAlign w:val="subscript"/>
        </w:rPr>
        <w:t>aq</w:t>
      </w:r>
      <w:proofErr w:type="spellEnd"/>
      <w:r w:rsidRPr="001323A5">
        <w:rPr>
          <w:bCs/>
          <w:szCs w:val="24"/>
          <w:vertAlign w:val="subscript"/>
        </w:rPr>
        <w:t>)</w:t>
      </w:r>
      <w:r w:rsidRPr="001323A5">
        <w:rPr>
          <w:bCs/>
          <w:szCs w:val="24"/>
        </w:rPr>
        <w:t> + 2e</w:t>
      </w:r>
      <w:r w:rsidRPr="001323A5">
        <w:rPr>
          <w:bCs/>
          <w:szCs w:val="24"/>
          <w:vertAlign w:val="superscript"/>
        </w:rPr>
        <w:t>-</w:t>
      </w:r>
      <w:r w:rsidRPr="001323A5">
        <w:rPr>
          <w:bCs/>
          <w:szCs w:val="24"/>
        </w:rPr>
        <w:t xml:space="preserve"> → </w:t>
      </w:r>
      <w:proofErr w:type="spellStart"/>
      <w:r w:rsidRPr="001323A5">
        <w:rPr>
          <w:bCs/>
          <w:szCs w:val="24"/>
        </w:rPr>
        <w:t>Zn</w:t>
      </w:r>
      <w:proofErr w:type="spellEnd"/>
      <w:r w:rsidRPr="001323A5">
        <w:rPr>
          <w:bCs/>
          <w:szCs w:val="24"/>
          <w:vertAlign w:val="subscript"/>
        </w:rPr>
        <w:t>(s)</w:t>
      </w:r>
    </w:p>
    <w:p w:rsidR="00FA7CD5" w:rsidRPr="001323A5" w:rsidRDefault="00FA7CD5" w:rsidP="00FA7CD5">
      <w:pPr>
        <w:rPr>
          <w:szCs w:val="24"/>
        </w:rPr>
      </w:pPr>
      <w:r w:rsidRPr="001323A5">
        <w:rPr>
          <w:szCs w:val="24"/>
        </w:rPr>
        <w:t>Η ράβδος τώρα τείνει να φορτιστεί θετικά και το υδατικό διάλυμα αρνητικά. Κάποια στιγμή αποκαθίσταται δυναμική ισορροπία σύμφωνα με την αντίδραση:</w:t>
      </w:r>
    </w:p>
    <w:p w:rsidR="00FA7CD5" w:rsidRPr="001323A5" w:rsidRDefault="00FA7CD5" w:rsidP="00FA7CD5">
      <w:pPr>
        <w:jc w:val="center"/>
        <w:rPr>
          <w:szCs w:val="24"/>
        </w:rPr>
      </w:pPr>
      <w:r w:rsidRPr="001323A5">
        <w:rPr>
          <w:szCs w:val="24"/>
        </w:rPr>
        <w:t>Ζ</w:t>
      </w:r>
      <w:r w:rsidRPr="001323A5">
        <w:rPr>
          <w:szCs w:val="24"/>
          <w:lang w:val="en-US"/>
        </w:rPr>
        <w:t>n</w:t>
      </w:r>
      <w:r w:rsidRPr="001323A5">
        <w:rPr>
          <w:szCs w:val="24"/>
          <w:vertAlign w:val="subscript"/>
        </w:rPr>
        <w:t>(</w:t>
      </w:r>
      <w:r w:rsidRPr="001323A5">
        <w:rPr>
          <w:szCs w:val="24"/>
          <w:vertAlign w:val="subscript"/>
          <w:lang w:val="en-US"/>
        </w:rPr>
        <w:t>s</w:t>
      </w:r>
      <w:r w:rsidRPr="001323A5">
        <w:rPr>
          <w:szCs w:val="24"/>
          <w:vertAlign w:val="subscript"/>
        </w:rPr>
        <w:t>)</w:t>
      </w:r>
      <w:r w:rsidRPr="001323A5">
        <w:rPr>
          <w:szCs w:val="24"/>
        </w:rPr>
        <w:t xml:space="preserve"> </w:t>
      </w:r>
      <w:r w:rsidRPr="001323A5">
        <w:rPr>
          <w:spacing w:val="-240"/>
          <w:position w:val="4"/>
          <w:szCs w:val="24"/>
        </w:rPr>
        <w:t>→</w:t>
      </w:r>
      <w:r w:rsidRPr="001323A5">
        <w:rPr>
          <w:spacing w:val="-240"/>
          <w:position w:val="-4"/>
          <w:szCs w:val="24"/>
        </w:rPr>
        <w:t>←</w:t>
      </w:r>
      <w:r w:rsidRPr="001323A5">
        <w:rPr>
          <w:spacing w:val="-224"/>
          <w:szCs w:val="24"/>
        </w:rPr>
        <w:t xml:space="preserve">    </w:t>
      </w:r>
      <w:r w:rsidRPr="001323A5">
        <w:rPr>
          <w:szCs w:val="24"/>
        </w:rPr>
        <w:t xml:space="preserve">     Ζ</w:t>
      </w:r>
      <w:r w:rsidRPr="001323A5">
        <w:rPr>
          <w:szCs w:val="24"/>
          <w:lang w:val="en-US"/>
        </w:rPr>
        <w:t>n</w:t>
      </w:r>
      <w:r w:rsidRPr="001323A5">
        <w:rPr>
          <w:szCs w:val="24"/>
          <w:vertAlign w:val="superscript"/>
        </w:rPr>
        <w:t>+2</w:t>
      </w:r>
      <w:r w:rsidRPr="001323A5">
        <w:rPr>
          <w:szCs w:val="24"/>
          <w:vertAlign w:val="subscript"/>
        </w:rPr>
        <w:t>(</w:t>
      </w:r>
      <w:proofErr w:type="spellStart"/>
      <w:r w:rsidRPr="001323A5">
        <w:rPr>
          <w:szCs w:val="24"/>
          <w:vertAlign w:val="subscript"/>
          <w:lang w:val="en-US"/>
        </w:rPr>
        <w:t>aq</w:t>
      </w:r>
      <w:proofErr w:type="spellEnd"/>
      <w:r w:rsidRPr="001323A5">
        <w:rPr>
          <w:szCs w:val="24"/>
          <w:vertAlign w:val="subscript"/>
        </w:rPr>
        <w:t>)</w:t>
      </w:r>
      <w:r w:rsidRPr="001323A5">
        <w:rPr>
          <w:szCs w:val="24"/>
        </w:rPr>
        <w:t xml:space="preserve"> + 2</w:t>
      </w:r>
      <w:r w:rsidRPr="001323A5">
        <w:rPr>
          <w:szCs w:val="24"/>
          <w:lang w:val="en-US"/>
        </w:rPr>
        <w:t>e</w:t>
      </w:r>
      <w:r w:rsidRPr="001323A5">
        <w:rPr>
          <w:szCs w:val="24"/>
          <w:vertAlign w:val="superscript"/>
        </w:rPr>
        <w:t>-</w:t>
      </w:r>
    </w:p>
    <w:p w:rsidR="00FA7CD5" w:rsidRPr="001323A5" w:rsidRDefault="00FA7CD5" w:rsidP="00FA7CD5">
      <w:pPr>
        <w:rPr>
          <w:szCs w:val="24"/>
        </w:rPr>
      </w:pPr>
      <w:r w:rsidRPr="001323A5">
        <w:rPr>
          <w:szCs w:val="24"/>
        </w:rPr>
        <w:lastRenderedPageBreak/>
        <w:t xml:space="preserve">Δηλαδή, στην ισορροπία αυτή, όσα ιόντα </w:t>
      </w:r>
      <w:r>
        <w:rPr>
          <w:szCs w:val="24"/>
        </w:rPr>
        <w:t>εγκαταλείπουν</w:t>
      </w:r>
      <w:r w:rsidRPr="001323A5">
        <w:rPr>
          <w:szCs w:val="24"/>
        </w:rPr>
        <w:t xml:space="preserve"> στη μονάδα του χρόνου το μεταλλικό έλασμα </w:t>
      </w:r>
      <w:proofErr w:type="spellStart"/>
      <w:r w:rsidRPr="001323A5">
        <w:rPr>
          <w:szCs w:val="24"/>
        </w:rPr>
        <w:t>Zn</w:t>
      </w:r>
      <w:proofErr w:type="spellEnd"/>
      <w:r w:rsidRPr="001323A5">
        <w:rPr>
          <w:szCs w:val="24"/>
        </w:rPr>
        <w:t xml:space="preserve"> </w:t>
      </w:r>
      <w:r>
        <w:rPr>
          <w:szCs w:val="24"/>
        </w:rPr>
        <w:t>και μπαίνουν σ</w:t>
      </w:r>
      <w:r w:rsidRPr="001323A5">
        <w:rPr>
          <w:szCs w:val="24"/>
        </w:rPr>
        <w:t>το διάλυμα των ιόντων του, άλλα τόσα αποτίθ</w:t>
      </w:r>
      <w:r w:rsidRPr="001323A5">
        <w:rPr>
          <w:szCs w:val="24"/>
        </w:rPr>
        <w:t>ε</w:t>
      </w:r>
      <w:r w:rsidRPr="001323A5">
        <w:rPr>
          <w:szCs w:val="24"/>
        </w:rPr>
        <w:t xml:space="preserve">νται στη μονάδα του χρόνου από το διάλυμα προς το μεταλλικό έλασμα </w:t>
      </w:r>
      <w:proofErr w:type="spellStart"/>
      <w:r w:rsidRPr="001323A5">
        <w:rPr>
          <w:szCs w:val="24"/>
        </w:rPr>
        <w:t>Zn</w:t>
      </w:r>
      <w:proofErr w:type="spellEnd"/>
      <w:r w:rsidRPr="001323A5">
        <w:rPr>
          <w:szCs w:val="24"/>
        </w:rPr>
        <w:t>.</w:t>
      </w:r>
    </w:p>
    <w:p w:rsidR="00FA7CD5" w:rsidRPr="001323A5" w:rsidRDefault="00FA7CD5" w:rsidP="00FA7CD5">
      <w:pPr>
        <w:rPr>
          <w:szCs w:val="24"/>
        </w:rPr>
      </w:pPr>
      <w:r w:rsidRPr="001323A5">
        <w:rPr>
          <w:szCs w:val="24"/>
        </w:rPr>
        <w:t>Ωστόσο σ’ αυτή τη θέση ισορροπίας υπάρχει μια διαφορά φόρτισης ελάσματος - διαλ</w:t>
      </w:r>
      <w:r w:rsidRPr="001323A5">
        <w:rPr>
          <w:szCs w:val="24"/>
        </w:rPr>
        <w:t>ύ</w:t>
      </w:r>
      <w:r w:rsidRPr="001323A5">
        <w:rPr>
          <w:szCs w:val="24"/>
        </w:rPr>
        <w:t xml:space="preserve">ματος που εξαρτάται από το είδος του μετάλλου. </w:t>
      </w:r>
    </w:p>
    <w:p w:rsidR="00CD5318" w:rsidRPr="001323A5" w:rsidRDefault="00CD5318" w:rsidP="00CD5318">
      <w:pPr>
        <w:rPr>
          <w:szCs w:val="24"/>
        </w:rPr>
      </w:pPr>
      <w:r w:rsidRPr="001323A5">
        <w:rPr>
          <w:szCs w:val="24"/>
        </w:rPr>
        <w:t xml:space="preserve">Στην περίπτωση του συστήματός μας, η τάση του μεταλλικού </w:t>
      </w:r>
      <w:proofErr w:type="spellStart"/>
      <w:r w:rsidRPr="001323A5">
        <w:rPr>
          <w:szCs w:val="24"/>
        </w:rPr>
        <w:t>Zn</w:t>
      </w:r>
      <w:proofErr w:type="spellEnd"/>
      <w:r w:rsidRPr="001323A5">
        <w:rPr>
          <w:szCs w:val="24"/>
        </w:rPr>
        <w:t xml:space="preserve"> να οξειδωθεί είναι μεγαλύτερη από την τάση των ιόντων του Zn</w:t>
      </w:r>
      <w:r w:rsidRPr="001323A5">
        <w:rPr>
          <w:szCs w:val="24"/>
          <w:vertAlign w:val="superscript"/>
        </w:rPr>
        <w:t>2+</w:t>
      </w:r>
      <w:r w:rsidRPr="001323A5">
        <w:rPr>
          <w:szCs w:val="24"/>
        </w:rPr>
        <w:t xml:space="preserve"> να αναχθούν, γι’ αυτό και η παραπάνω ισορροπία είναι μετατοπισμένη προς τα δεξιά. Επικρατεί δηλαδή η ημιαντίδραση οξε</w:t>
      </w:r>
      <w:r w:rsidRPr="001323A5">
        <w:rPr>
          <w:szCs w:val="24"/>
        </w:rPr>
        <w:t>ί</w:t>
      </w:r>
      <w:r w:rsidRPr="001323A5">
        <w:rPr>
          <w:szCs w:val="24"/>
        </w:rPr>
        <w:t>δωσης και έτσι η ράβδος τελικά φορτίζεται αρνητικά αφού εγκαταλείπονται περισσότ</w:t>
      </w:r>
      <w:r w:rsidRPr="001323A5">
        <w:rPr>
          <w:szCs w:val="24"/>
        </w:rPr>
        <w:t>ε</w:t>
      </w:r>
      <w:r w:rsidRPr="001323A5">
        <w:rPr>
          <w:szCs w:val="24"/>
        </w:rPr>
        <w:t>ρα ηλεκτρόνια επάνω της απ’ αυτά που αφαιρούνται.</w:t>
      </w:r>
    </w:p>
    <w:p w:rsidR="00CD5318" w:rsidRPr="001323A5" w:rsidRDefault="00CD5318" w:rsidP="00CD5318">
      <w:pPr>
        <w:rPr>
          <w:szCs w:val="24"/>
        </w:rPr>
      </w:pPr>
      <w:r w:rsidRPr="001323A5">
        <w:rPr>
          <w:szCs w:val="24"/>
        </w:rPr>
        <w:t xml:space="preserve">Το παραπάνω σύστημα μεταλλικού ελάσματος </w:t>
      </w:r>
      <w:proofErr w:type="spellStart"/>
      <w:r w:rsidRPr="001323A5">
        <w:rPr>
          <w:szCs w:val="24"/>
        </w:rPr>
        <w:t>Zn</w:t>
      </w:r>
      <w:proofErr w:type="spellEnd"/>
      <w:r w:rsidRPr="001323A5">
        <w:rPr>
          <w:szCs w:val="24"/>
        </w:rPr>
        <w:t>/διαλύματος ιόντων του, ονομάζ</w:t>
      </w:r>
      <w:r w:rsidRPr="001323A5">
        <w:rPr>
          <w:szCs w:val="24"/>
        </w:rPr>
        <w:t>ε</w:t>
      </w:r>
      <w:r w:rsidRPr="001323A5">
        <w:rPr>
          <w:szCs w:val="24"/>
        </w:rPr>
        <w:t>ται </w:t>
      </w:r>
      <w:r w:rsidRPr="001323A5">
        <w:rPr>
          <w:b/>
          <w:bCs/>
          <w:szCs w:val="24"/>
        </w:rPr>
        <w:t>ηλεκτρόδιο ή ημιστοιχείο</w:t>
      </w:r>
      <w:r w:rsidRPr="001323A5">
        <w:rPr>
          <w:szCs w:val="24"/>
        </w:rPr>
        <w:t> </w:t>
      </w:r>
      <w:r w:rsidRPr="001323A5">
        <w:rPr>
          <w:bCs/>
          <w:szCs w:val="24"/>
        </w:rPr>
        <w:t>ψευδαργύρου </w:t>
      </w:r>
      <w:r w:rsidRPr="001323A5">
        <w:rPr>
          <w:szCs w:val="24"/>
        </w:rPr>
        <w:t>και συμβολίζεται: </w:t>
      </w:r>
    </w:p>
    <w:p w:rsidR="00CD5318" w:rsidRPr="001323A5" w:rsidRDefault="00CD5318" w:rsidP="00CD5318">
      <w:pPr>
        <w:jc w:val="center"/>
        <w:rPr>
          <w:szCs w:val="24"/>
        </w:rPr>
      </w:pPr>
      <w:proofErr w:type="spellStart"/>
      <w:r w:rsidRPr="001323A5">
        <w:rPr>
          <w:bCs/>
          <w:szCs w:val="24"/>
        </w:rPr>
        <w:t>Zn</w:t>
      </w:r>
      <w:proofErr w:type="spellEnd"/>
      <w:r w:rsidRPr="001323A5">
        <w:rPr>
          <w:bCs/>
          <w:szCs w:val="24"/>
          <w:vertAlign w:val="subscript"/>
        </w:rPr>
        <w:t>(s)</w:t>
      </w:r>
      <w:r w:rsidRPr="001323A5">
        <w:rPr>
          <w:bCs/>
          <w:szCs w:val="24"/>
        </w:rPr>
        <w:t> / Zn</w:t>
      </w:r>
      <w:r w:rsidRPr="001323A5">
        <w:rPr>
          <w:bCs/>
          <w:szCs w:val="24"/>
          <w:vertAlign w:val="superscript"/>
        </w:rPr>
        <w:t>2+</w:t>
      </w:r>
      <w:r w:rsidRPr="001323A5">
        <w:rPr>
          <w:bCs/>
          <w:szCs w:val="24"/>
          <w:vertAlign w:val="subscript"/>
        </w:rPr>
        <w:t>(</w:t>
      </w:r>
      <w:proofErr w:type="spellStart"/>
      <w:r w:rsidRPr="001323A5">
        <w:rPr>
          <w:bCs/>
          <w:szCs w:val="24"/>
          <w:vertAlign w:val="subscript"/>
        </w:rPr>
        <w:t>aq</w:t>
      </w:r>
      <w:proofErr w:type="spellEnd"/>
      <w:r w:rsidRPr="001323A5">
        <w:rPr>
          <w:bCs/>
          <w:szCs w:val="24"/>
          <w:vertAlign w:val="subscript"/>
        </w:rPr>
        <w:t>)</w:t>
      </w:r>
    </w:p>
    <w:p w:rsidR="00CD5318" w:rsidRPr="001323A5" w:rsidRDefault="00CD5318" w:rsidP="00CD5318">
      <w:pPr>
        <w:rPr>
          <w:szCs w:val="24"/>
        </w:rPr>
      </w:pPr>
      <w:r w:rsidRPr="001323A5">
        <w:rPr>
          <w:szCs w:val="24"/>
        </w:rPr>
        <w:t xml:space="preserve">Λόγω της διαφοράς αυτής των φορτίων, εμφανίζεται μια διαφορά δυναμικού μεταξύ της ράβδου του </w:t>
      </w:r>
      <w:proofErr w:type="spellStart"/>
      <w:r w:rsidRPr="001323A5">
        <w:rPr>
          <w:szCs w:val="24"/>
        </w:rPr>
        <w:t>Zn</w:t>
      </w:r>
      <w:proofErr w:type="spellEnd"/>
      <w:r w:rsidRPr="001323A5">
        <w:rPr>
          <w:szCs w:val="24"/>
        </w:rPr>
        <w:t xml:space="preserve"> και του διαλύματος των ιόντων του που ονομάζεται </w:t>
      </w:r>
      <w:r w:rsidRPr="001323A5">
        <w:rPr>
          <w:bCs/>
          <w:szCs w:val="24"/>
        </w:rPr>
        <w:t xml:space="preserve">δυναμικό του συστήματος μετάλλου </w:t>
      </w:r>
      <w:proofErr w:type="spellStart"/>
      <w:r w:rsidRPr="001323A5">
        <w:rPr>
          <w:bCs/>
          <w:szCs w:val="24"/>
        </w:rPr>
        <w:t>Ζn</w:t>
      </w:r>
      <w:proofErr w:type="spellEnd"/>
      <w:r w:rsidRPr="001323A5">
        <w:rPr>
          <w:bCs/>
          <w:szCs w:val="24"/>
        </w:rPr>
        <w:t xml:space="preserve">-διαλύματος ιόντων του ή απλά </w:t>
      </w:r>
      <w:r w:rsidRPr="001323A5">
        <w:rPr>
          <w:b/>
          <w:bCs/>
          <w:szCs w:val="24"/>
        </w:rPr>
        <w:t xml:space="preserve">δυναμικό οξειδοαναγωγής του </w:t>
      </w:r>
      <w:proofErr w:type="spellStart"/>
      <w:r w:rsidRPr="001323A5">
        <w:rPr>
          <w:b/>
          <w:bCs/>
          <w:szCs w:val="24"/>
        </w:rPr>
        <w:t>ημιστοιχείου</w:t>
      </w:r>
      <w:proofErr w:type="spellEnd"/>
      <w:r w:rsidRPr="001323A5">
        <w:rPr>
          <w:b/>
          <w:bCs/>
          <w:szCs w:val="24"/>
        </w:rPr>
        <w:t xml:space="preserve"> </w:t>
      </w:r>
      <w:proofErr w:type="spellStart"/>
      <w:r w:rsidRPr="001323A5">
        <w:rPr>
          <w:b/>
          <w:bCs/>
          <w:szCs w:val="24"/>
        </w:rPr>
        <w:t>Zn</w:t>
      </w:r>
      <w:proofErr w:type="spellEnd"/>
      <w:r w:rsidRPr="001323A5">
        <w:rPr>
          <w:b/>
          <w:bCs/>
          <w:szCs w:val="24"/>
        </w:rPr>
        <w:t>(s) / Zn</w:t>
      </w:r>
      <w:r w:rsidRPr="001323A5">
        <w:rPr>
          <w:b/>
          <w:bCs/>
          <w:szCs w:val="24"/>
          <w:vertAlign w:val="superscript"/>
        </w:rPr>
        <w:t>2+</w:t>
      </w:r>
      <w:r w:rsidRPr="001323A5">
        <w:rPr>
          <w:b/>
          <w:bCs/>
          <w:szCs w:val="24"/>
          <w:vertAlign w:val="subscript"/>
        </w:rPr>
        <w:t>(</w:t>
      </w:r>
      <w:proofErr w:type="spellStart"/>
      <w:r w:rsidRPr="001323A5">
        <w:rPr>
          <w:b/>
          <w:bCs/>
          <w:szCs w:val="24"/>
          <w:vertAlign w:val="subscript"/>
        </w:rPr>
        <w:t>aq</w:t>
      </w:r>
      <w:proofErr w:type="spellEnd"/>
      <w:r w:rsidRPr="001323A5">
        <w:rPr>
          <w:b/>
          <w:bCs/>
          <w:szCs w:val="24"/>
          <w:vertAlign w:val="subscript"/>
        </w:rPr>
        <w:t>)</w:t>
      </w:r>
      <w:r w:rsidRPr="001323A5">
        <w:rPr>
          <w:b/>
          <w:szCs w:val="24"/>
        </w:rPr>
        <w:t>.</w:t>
      </w:r>
      <w:r>
        <w:rPr>
          <w:szCs w:val="24"/>
        </w:rPr>
        <w:t>»</w:t>
      </w:r>
    </w:p>
    <w:p w:rsidR="00FA7CD5" w:rsidRDefault="00CD5318" w:rsidP="000A3D18">
      <w:r>
        <w:t>Ας αφήσουμε στην άκρη τα περί δυναμικών. Τι ακριβώς λέμε από άποψη χημείας.</w:t>
      </w:r>
      <w:r w:rsidR="00275894">
        <w:t xml:space="preserve"> Βυθίζοντας το έλασμα </w:t>
      </w:r>
      <w:proofErr w:type="spellStart"/>
      <w:r w:rsidR="00275894">
        <w:t>Ζn</w:t>
      </w:r>
      <w:proofErr w:type="spellEnd"/>
      <w:r w:rsidR="00275894">
        <w:t xml:space="preserve"> στο διάλυμα, γίνεται η </w:t>
      </w:r>
      <w:r w:rsidR="00594554">
        <w:t>α</w:t>
      </w:r>
      <w:r w:rsidR="00275894">
        <w:t>ντίδραση:</w:t>
      </w:r>
    </w:p>
    <w:p w:rsidR="00275894" w:rsidRPr="001323A5" w:rsidRDefault="00275894" w:rsidP="00275894">
      <w:pPr>
        <w:jc w:val="center"/>
        <w:rPr>
          <w:szCs w:val="24"/>
        </w:rPr>
      </w:pPr>
      <w:r w:rsidRPr="001323A5">
        <w:rPr>
          <w:szCs w:val="24"/>
        </w:rPr>
        <w:t>Ζ</w:t>
      </w:r>
      <w:r w:rsidRPr="001323A5">
        <w:rPr>
          <w:szCs w:val="24"/>
          <w:lang w:val="en-US"/>
        </w:rPr>
        <w:t>n</w:t>
      </w:r>
      <w:r w:rsidRPr="001323A5">
        <w:rPr>
          <w:szCs w:val="24"/>
          <w:vertAlign w:val="subscript"/>
        </w:rPr>
        <w:t>(</w:t>
      </w:r>
      <w:r w:rsidRPr="001323A5">
        <w:rPr>
          <w:szCs w:val="24"/>
          <w:vertAlign w:val="subscript"/>
          <w:lang w:val="en-US"/>
        </w:rPr>
        <w:t>s</w:t>
      </w:r>
      <w:r w:rsidRPr="001323A5">
        <w:rPr>
          <w:szCs w:val="24"/>
          <w:vertAlign w:val="subscript"/>
        </w:rPr>
        <w:t>)</w:t>
      </w:r>
      <w:r w:rsidRPr="001323A5">
        <w:rPr>
          <w:szCs w:val="24"/>
        </w:rPr>
        <w:t xml:space="preserve"> </w:t>
      </w:r>
      <w:r w:rsidRPr="001323A5">
        <w:rPr>
          <w:spacing w:val="-240"/>
          <w:position w:val="4"/>
          <w:szCs w:val="24"/>
        </w:rPr>
        <w:t>→</w:t>
      </w:r>
      <w:r w:rsidRPr="001323A5">
        <w:rPr>
          <w:spacing w:val="-240"/>
          <w:position w:val="-4"/>
          <w:szCs w:val="24"/>
        </w:rPr>
        <w:t>←</w:t>
      </w:r>
      <w:r w:rsidRPr="001323A5">
        <w:rPr>
          <w:spacing w:val="-224"/>
          <w:szCs w:val="24"/>
        </w:rPr>
        <w:t xml:space="preserve">    </w:t>
      </w:r>
      <w:r w:rsidRPr="001323A5">
        <w:rPr>
          <w:szCs w:val="24"/>
        </w:rPr>
        <w:t xml:space="preserve">     Ζ</w:t>
      </w:r>
      <w:r w:rsidRPr="001323A5">
        <w:rPr>
          <w:szCs w:val="24"/>
          <w:lang w:val="en-US"/>
        </w:rPr>
        <w:t>n</w:t>
      </w:r>
      <w:r w:rsidRPr="001323A5">
        <w:rPr>
          <w:szCs w:val="24"/>
          <w:vertAlign w:val="superscript"/>
        </w:rPr>
        <w:t>+2</w:t>
      </w:r>
      <w:r w:rsidRPr="001323A5">
        <w:rPr>
          <w:szCs w:val="24"/>
          <w:vertAlign w:val="subscript"/>
        </w:rPr>
        <w:t>(</w:t>
      </w:r>
      <w:proofErr w:type="spellStart"/>
      <w:r w:rsidRPr="001323A5">
        <w:rPr>
          <w:szCs w:val="24"/>
          <w:vertAlign w:val="subscript"/>
          <w:lang w:val="en-US"/>
        </w:rPr>
        <w:t>aq</w:t>
      </w:r>
      <w:proofErr w:type="spellEnd"/>
      <w:r w:rsidRPr="001323A5">
        <w:rPr>
          <w:szCs w:val="24"/>
          <w:vertAlign w:val="subscript"/>
        </w:rPr>
        <w:t>)</w:t>
      </w:r>
      <w:r w:rsidRPr="001323A5">
        <w:rPr>
          <w:szCs w:val="24"/>
        </w:rPr>
        <w:t xml:space="preserve"> + 2</w:t>
      </w:r>
      <w:r w:rsidRPr="001323A5">
        <w:rPr>
          <w:szCs w:val="24"/>
          <w:lang w:val="en-US"/>
        </w:rPr>
        <w:t>e</w:t>
      </w:r>
      <w:r w:rsidRPr="001323A5">
        <w:rPr>
          <w:szCs w:val="24"/>
          <w:vertAlign w:val="superscript"/>
        </w:rPr>
        <w:t>-</w:t>
      </w:r>
    </w:p>
    <w:p w:rsidR="00FE5009" w:rsidRDefault="00275894" w:rsidP="000A3D18">
      <w:r>
        <w:t>Δηλαδή ιόντα Ζn</w:t>
      </w:r>
      <w:r>
        <w:rPr>
          <w:vertAlign w:val="superscript"/>
        </w:rPr>
        <w:t>+2</w:t>
      </w:r>
      <w:r>
        <w:t xml:space="preserve"> εγκαταλείπουν τον κρύσταλλο και μπαίνουν στο διάλυμα. </w:t>
      </w:r>
    </w:p>
    <w:p w:rsidR="00FE5009" w:rsidRDefault="00275894" w:rsidP="000A3D18">
      <w:r>
        <w:t xml:space="preserve">Μα, όλη αυτή η διαδικασία συνοδεύεται </w:t>
      </w:r>
      <w:r w:rsidR="00FE5009">
        <w:t>από ενεργειακές μεταβολές!!</w:t>
      </w:r>
    </w:p>
    <w:p w:rsidR="00FE5009" w:rsidRDefault="00275894" w:rsidP="000A3D18">
      <w:r>
        <w:t xml:space="preserve"> </w:t>
      </w:r>
      <w:r w:rsidR="00A77658">
        <w:t>Όταν ένα Ζn</w:t>
      </w:r>
      <w:r w:rsidR="00A77658">
        <w:rPr>
          <w:vertAlign w:val="superscript"/>
        </w:rPr>
        <w:t>+2</w:t>
      </w:r>
      <w:r w:rsidR="00A77658">
        <w:t xml:space="preserve"> εγκαταλείπει το έλασμα, αυτό δεν συνοδεύεται από μεταβολή της ηλεκτρικής δυναμικής ενέργειας αλληλεπίδρασης τ</w:t>
      </w:r>
      <w:r w:rsidR="00A277A8">
        <w:t>ου ιόντος αυτού</w:t>
      </w:r>
      <w:r w:rsidR="00A77658">
        <w:t xml:space="preserve"> με τα άλλα ιόντα και με τα ελεύθερα ηλεκτρόνια; </w:t>
      </w:r>
    </w:p>
    <w:p w:rsidR="00FE5009" w:rsidRDefault="00A77658" w:rsidP="000A3D18">
      <w:r>
        <w:t xml:space="preserve">Αλλά και η ενυδάτωση των ιόντων, μήπως δεν συνοδεύεται με ενεργειακές μεταβολές; Δεν αναπτύσσονται ελκτικές ηλεκτρικές δυνάμεις μεταξύ των θετικών ιόντων και των </w:t>
      </w:r>
      <w:proofErr w:type="spellStart"/>
      <w:r>
        <w:t>διπόλων</w:t>
      </w:r>
      <w:proofErr w:type="spellEnd"/>
      <w:r>
        <w:t xml:space="preserve"> μορίων του νερού;</w:t>
      </w:r>
      <w:r w:rsidR="00594554">
        <w:t xml:space="preserve"> </w:t>
      </w:r>
    </w:p>
    <w:p w:rsidR="00275894" w:rsidRDefault="00594554" w:rsidP="000A3D18">
      <w:r>
        <w:t>Συνεπώς η παραπάνω αντίδραση δεν είναι εξώθερμη και δεν έχει κάποια μεταβολή ενθαλπίας ΔΗ=-|α| (δυστυχώς δεν μπορώ να βρω τιμή της μεταβολής αυτής)</w:t>
      </w:r>
      <w:r w:rsidR="00E76CE6">
        <w:t>;</w:t>
      </w:r>
      <w:r>
        <w:t>.</w:t>
      </w:r>
    </w:p>
    <w:p w:rsidR="00594554" w:rsidRDefault="00594554" w:rsidP="000A3D18">
      <w:r>
        <w:t xml:space="preserve">Αυτή η ενέργεια που ελευθερώνεται εμφανίζεται ως αύξηση της άτακτης κίνησης των μορίων-ιόντων; Ναι, αλλά μόνο ένα μέρος της! </w:t>
      </w:r>
      <w:r w:rsidR="006704B1">
        <w:t xml:space="preserve">Από τη στιγμή που η ράβδος φορτίζεται αρνητικά και το διάλυμα θετικά, έχουμε και μια ενέργεια ηλεκτρικού πεδίου μεταξύ διαλύματος και ελάσματος, μέτρο της οποίας θα μπορούσε να θεωρηθεί το δυναμικό Ε του </w:t>
      </w:r>
      <w:proofErr w:type="spellStart"/>
      <w:r w:rsidR="006704B1">
        <w:t>ημιστοιχείου</w:t>
      </w:r>
      <w:proofErr w:type="spellEnd"/>
      <w:r w:rsidR="006704B1">
        <w:t xml:space="preserve">. </w:t>
      </w:r>
    </w:p>
    <w:p w:rsidR="00E76CE6" w:rsidRDefault="00E76CE6" w:rsidP="00E76CE6">
      <w:pPr>
        <w:rPr>
          <w:szCs w:val="24"/>
        </w:rPr>
      </w:pPr>
      <w:r>
        <w:t>Ακριβώς τα αντίστροφα συμβαίνουν όταν σε ένα δοχείο που περιέχει διάλυμα CuSΟ</w:t>
      </w:r>
      <w:r>
        <w:rPr>
          <w:vertAlign w:val="subscript"/>
        </w:rPr>
        <w:t>4</w:t>
      </w:r>
      <w:r>
        <w:t xml:space="preserve"> βυθίσουμε ένα έλασμα χαλκού, δημιουργώντας το ημιστοιχείο </w:t>
      </w:r>
      <w:proofErr w:type="spellStart"/>
      <w:r w:rsidRPr="001323A5">
        <w:rPr>
          <w:szCs w:val="24"/>
        </w:rPr>
        <w:t>Cu</w:t>
      </w:r>
      <w:proofErr w:type="spellEnd"/>
      <w:r w:rsidRPr="001323A5">
        <w:rPr>
          <w:szCs w:val="24"/>
          <w:vertAlign w:val="subscript"/>
        </w:rPr>
        <w:t xml:space="preserve">(s) </w:t>
      </w:r>
      <w:r w:rsidRPr="001323A5">
        <w:rPr>
          <w:szCs w:val="24"/>
        </w:rPr>
        <w:t>/ Cu</w:t>
      </w:r>
      <w:r w:rsidRPr="001323A5">
        <w:rPr>
          <w:szCs w:val="24"/>
          <w:vertAlign w:val="superscript"/>
        </w:rPr>
        <w:t>2+</w:t>
      </w:r>
      <w:r w:rsidRPr="001323A5">
        <w:rPr>
          <w:szCs w:val="24"/>
          <w:vertAlign w:val="subscript"/>
        </w:rPr>
        <w:t>(</w:t>
      </w:r>
      <w:proofErr w:type="spellStart"/>
      <w:r w:rsidRPr="001323A5">
        <w:rPr>
          <w:szCs w:val="24"/>
          <w:vertAlign w:val="subscript"/>
        </w:rPr>
        <w:t>aq</w:t>
      </w:r>
      <w:proofErr w:type="spellEnd"/>
      <w:r w:rsidRPr="001323A5">
        <w:rPr>
          <w:szCs w:val="24"/>
          <w:vertAlign w:val="subscript"/>
        </w:rPr>
        <w:t>)</w:t>
      </w:r>
      <w:r w:rsidRPr="001323A5">
        <w:rPr>
          <w:szCs w:val="24"/>
        </w:rPr>
        <w:t>.</w:t>
      </w:r>
    </w:p>
    <w:p w:rsidR="00FE5009" w:rsidRDefault="00FE5009" w:rsidP="00E76CE6">
      <w:pPr>
        <w:rPr>
          <w:szCs w:val="24"/>
        </w:rPr>
      </w:pPr>
    </w:p>
    <w:p w:rsidR="002602F1" w:rsidRDefault="002602F1" w:rsidP="00E76CE6">
      <w:pPr>
        <w:rPr>
          <w:szCs w:val="24"/>
        </w:rPr>
      </w:pPr>
      <w:r>
        <w:rPr>
          <w:szCs w:val="24"/>
        </w:rPr>
        <w:t xml:space="preserve">Έτσι όταν έρθουμε στο στοιχείο </w:t>
      </w:r>
      <w:proofErr w:type="spellStart"/>
      <w:r>
        <w:rPr>
          <w:szCs w:val="24"/>
          <w:lang w:val="en-US"/>
        </w:rPr>
        <w:t>Daniell</w:t>
      </w:r>
      <w:proofErr w:type="spellEnd"/>
      <w:r>
        <w:rPr>
          <w:szCs w:val="24"/>
        </w:rPr>
        <w:t>, τι συμβαίνει;</w:t>
      </w:r>
    </w:p>
    <w:p w:rsidR="002602F1" w:rsidRDefault="002602F1" w:rsidP="002602F1">
      <w:pPr>
        <w:jc w:val="center"/>
        <w:rPr>
          <w:szCs w:val="24"/>
        </w:rPr>
      </w:pPr>
      <w:r w:rsidRPr="002602F1">
        <w:rPr>
          <w:szCs w:val="24"/>
        </w:rPr>
        <w:lastRenderedPageBreak/>
        <w:drawing>
          <wp:inline distT="0" distB="0" distL="0" distR="0">
            <wp:extent cx="2887060" cy="2298623"/>
            <wp:effectExtent l="19050" t="0" r="8540" b="0"/>
            <wp:docPr id="4" name="Εικόνα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9" cstate="print"/>
                    <a:srcRect/>
                    <a:stretch>
                      <a:fillRect/>
                    </a:stretch>
                  </pic:blipFill>
                  <pic:spPr bwMode="auto">
                    <a:xfrm>
                      <a:off x="0" y="0"/>
                      <a:ext cx="2895218" cy="2305118"/>
                    </a:xfrm>
                    <a:prstGeom prst="rect">
                      <a:avLst/>
                    </a:prstGeom>
                    <a:noFill/>
                    <a:ln w="9525">
                      <a:noFill/>
                      <a:miter lim="800000"/>
                      <a:headEnd/>
                      <a:tailEnd/>
                    </a:ln>
                  </pic:spPr>
                </pic:pic>
              </a:graphicData>
            </a:graphic>
          </wp:inline>
        </w:drawing>
      </w:r>
    </w:p>
    <w:p w:rsidR="002602F1" w:rsidRDefault="002602F1" w:rsidP="002602F1">
      <w:r>
        <w:t xml:space="preserve">Δίνουμε μια δυνατότητα στα ελεύθερα ηλεκτρόνια που βρίσκονται στην άνοδο </w:t>
      </w:r>
      <w:proofErr w:type="spellStart"/>
      <w:r>
        <w:t>Ζn</w:t>
      </w:r>
      <w:proofErr w:type="spellEnd"/>
      <w:r>
        <w:t xml:space="preserve"> να μετακινηθούν μέσω του εξωτερικού κυκλώματος και να έρθουν στην ράβδο του χαλκού, στο δεξιό ηλεκτρόδιο</w:t>
      </w:r>
      <w:r w:rsidR="008A46E0">
        <w:t>, όπου και ανάγουν τα Cu</w:t>
      </w:r>
      <w:r w:rsidR="008A46E0">
        <w:rPr>
          <w:vertAlign w:val="superscript"/>
        </w:rPr>
        <w:t>+2</w:t>
      </w:r>
      <w:r w:rsidR="008A46E0">
        <w:t>. Ναι, αλλά τότε παίρνουμε ηλεκτρικό ρεύμα!!!</w:t>
      </w:r>
    </w:p>
    <w:p w:rsidR="008A46E0" w:rsidRDefault="008A46E0" w:rsidP="002602F1">
      <w:r>
        <w:t>Η μεταφορά όμως αυτή έχει δύο συνέπειες:</w:t>
      </w:r>
    </w:p>
    <w:p w:rsidR="008A46E0" w:rsidRDefault="008A46E0" w:rsidP="008A46E0">
      <w:r>
        <w:t xml:space="preserve">1) Η ημιαντίδραση </w:t>
      </w:r>
      <w:r w:rsidRPr="001323A5">
        <w:t>Ζ</w:t>
      </w:r>
      <w:r w:rsidRPr="001323A5">
        <w:rPr>
          <w:lang w:val="en-US"/>
        </w:rPr>
        <w:t>n</w:t>
      </w:r>
      <w:r w:rsidRPr="001323A5">
        <w:rPr>
          <w:vertAlign w:val="subscript"/>
        </w:rPr>
        <w:t>(</w:t>
      </w:r>
      <w:r w:rsidRPr="001323A5">
        <w:rPr>
          <w:vertAlign w:val="subscript"/>
          <w:lang w:val="en-US"/>
        </w:rPr>
        <w:t>s</w:t>
      </w:r>
      <w:r w:rsidRPr="001323A5">
        <w:rPr>
          <w:vertAlign w:val="subscript"/>
        </w:rPr>
        <w:t>)</w:t>
      </w:r>
      <w:r w:rsidRPr="001323A5">
        <w:t xml:space="preserve"> </w:t>
      </w:r>
      <w:r w:rsidRPr="001323A5">
        <w:rPr>
          <w:spacing w:val="-240"/>
          <w:position w:val="4"/>
        </w:rPr>
        <w:t>→</w:t>
      </w:r>
      <w:r w:rsidRPr="001323A5">
        <w:rPr>
          <w:spacing w:val="-240"/>
          <w:position w:val="-4"/>
        </w:rPr>
        <w:t>←</w:t>
      </w:r>
      <w:r w:rsidRPr="001323A5">
        <w:rPr>
          <w:spacing w:val="-224"/>
        </w:rPr>
        <w:t xml:space="preserve">    </w:t>
      </w:r>
      <w:r w:rsidRPr="001323A5">
        <w:t xml:space="preserve">     Ζ</w:t>
      </w:r>
      <w:r w:rsidRPr="001323A5">
        <w:rPr>
          <w:lang w:val="en-US"/>
        </w:rPr>
        <w:t>n</w:t>
      </w:r>
      <w:r w:rsidRPr="001323A5">
        <w:rPr>
          <w:vertAlign w:val="superscript"/>
        </w:rPr>
        <w:t>+2</w:t>
      </w:r>
      <w:r w:rsidRPr="001323A5">
        <w:rPr>
          <w:vertAlign w:val="subscript"/>
        </w:rPr>
        <w:t>(</w:t>
      </w:r>
      <w:proofErr w:type="spellStart"/>
      <w:r w:rsidRPr="001323A5">
        <w:rPr>
          <w:vertAlign w:val="subscript"/>
          <w:lang w:val="en-US"/>
        </w:rPr>
        <w:t>aq</w:t>
      </w:r>
      <w:proofErr w:type="spellEnd"/>
      <w:r w:rsidRPr="001323A5">
        <w:rPr>
          <w:vertAlign w:val="subscript"/>
        </w:rPr>
        <w:t>)</w:t>
      </w:r>
      <w:r w:rsidRPr="001323A5">
        <w:t xml:space="preserve"> + 2</w:t>
      </w:r>
      <w:r w:rsidRPr="001323A5">
        <w:rPr>
          <w:lang w:val="en-US"/>
        </w:rPr>
        <w:t>e</w:t>
      </w:r>
      <w:r w:rsidRPr="001323A5">
        <w:rPr>
          <w:vertAlign w:val="superscript"/>
        </w:rPr>
        <w:t>-</w:t>
      </w:r>
      <w:r>
        <w:t xml:space="preserve"> μετατοπίζεται προς τα δεξιά και</w:t>
      </w:r>
    </w:p>
    <w:p w:rsidR="008A46E0" w:rsidRDefault="00F66080" w:rsidP="008A46E0">
      <w:r>
        <w:t>2) Η</w:t>
      </w:r>
      <w:r w:rsidR="008A46E0">
        <w:t xml:space="preserve"> ημιαντίδραση </w:t>
      </w:r>
      <w:r w:rsidR="008A46E0" w:rsidRPr="001323A5">
        <w:t>Cu</w:t>
      </w:r>
      <w:r w:rsidR="008A46E0" w:rsidRPr="001323A5">
        <w:rPr>
          <w:vertAlign w:val="superscript"/>
        </w:rPr>
        <w:t>+2</w:t>
      </w:r>
      <w:r w:rsidR="008A46E0" w:rsidRPr="001323A5">
        <w:rPr>
          <w:vertAlign w:val="subscript"/>
        </w:rPr>
        <w:t>(</w:t>
      </w:r>
      <w:proofErr w:type="spellStart"/>
      <w:r w:rsidR="008A46E0" w:rsidRPr="001323A5">
        <w:rPr>
          <w:vertAlign w:val="subscript"/>
          <w:lang w:val="en-US"/>
        </w:rPr>
        <w:t>aq</w:t>
      </w:r>
      <w:proofErr w:type="spellEnd"/>
      <w:r w:rsidR="008A46E0" w:rsidRPr="001323A5">
        <w:rPr>
          <w:vertAlign w:val="subscript"/>
        </w:rPr>
        <w:t>)</w:t>
      </w:r>
      <w:r w:rsidR="008A46E0" w:rsidRPr="001323A5">
        <w:t xml:space="preserve"> + 2</w:t>
      </w:r>
      <w:r w:rsidR="008A46E0" w:rsidRPr="001323A5">
        <w:rPr>
          <w:lang w:val="en-US"/>
        </w:rPr>
        <w:t>e</w:t>
      </w:r>
      <w:r w:rsidR="008A46E0" w:rsidRPr="001323A5">
        <w:rPr>
          <w:vertAlign w:val="superscript"/>
        </w:rPr>
        <w:t>-</w:t>
      </w:r>
      <w:r w:rsidR="008A46E0">
        <w:t xml:space="preserve"> </w:t>
      </w:r>
      <w:r w:rsidR="008A46E0" w:rsidRPr="001323A5">
        <w:rPr>
          <w:spacing w:val="-240"/>
          <w:position w:val="4"/>
        </w:rPr>
        <w:t>→</w:t>
      </w:r>
      <w:r w:rsidR="008A46E0" w:rsidRPr="001323A5">
        <w:rPr>
          <w:spacing w:val="-240"/>
          <w:position w:val="-4"/>
        </w:rPr>
        <w:t>←</w:t>
      </w:r>
      <w:r w:rsidR="008A46E0" w:rsidRPr="001323A5">
        <w:rPr>
          <w:spacing w:val="-224"/>
        </w:rPr>
        <w:t xml:space="preserve">    </w:t>
      </w:r>
      <w:r w:rsidR="008A46E0" w:rsidRPr="001323A5">
        <w:t xml:space="preserve">     </w:t>
      </w:r>
      <w:proofErr w:type="spellStart"/>
      <w:r w:rsidR="008A46E0" w:rsidRPr="001323A5">
        <w:t>Cu</w:t>
      </w:r>
      <w:proofErr w:type="spellEnd"/>
      <w:r w:rsidR="008A46E0" w:rsidRPr="001323A5">
        <w:rPr>
          <w:vertAlign w:val="subscript"/>
        </w:rPr>
        <w:t>(</w:t>
      </w:r>
      <w:r w:rsidR="008A46E0" w:rsidRPr="001323A5">
        <w:rPr>
          <w:vertAlign w:val="subscript"/>
          <w:lang w:val="en-US"/>
        </w:rPr>
        <w:t>s</w:t>
      </w:r>
      <w:r w:rsidR="008A46E0" w:rsidRPr="001323A5">
        <w:rPr>
          <w:vertAlign w:val="subscript"/>
        </w:rPr>
        <w:t>)</w:t>
      </w:r>
      <w:r w:rsidR="008A46E0">
        <w:t xml:space="preserve"> μετατοπίζεται </w:t>
      </w:r>
      <w:r w:rsidR="008A46E0" w:rsidRPr="00FE5009">
        <w:rPr>
          <w:b/>
        </w:rPr>
        <w:t>επίσης</w:t>
      </w:r>
      <w:r w:rsidR="008A46E0">
        <w:t xml:space="preserve"> προς τα δεξιά.</w:t>
      </w:r>
    </w:p>
    <w:p w:rsidR="008A46E0" w:rsidRDefault="008A46E0" w:rsidP="008A46E0">
      <w:r>
        <w:t>Αλλά τότε συνολικά πραγματοποιείται η χημική αντίδραση:</w:t>
      </w:r>
    </w:p>
    <w:p w:rsidR="008A46E0" w:rsidRPr="000A3D18" w:rsidRDefault="008A46E0" w:rsidP="008A46E0">
      <w:pPr>
        <w:jc w:val="center"/>
        <w:rPr>
          <w:szCs w:val="24"/>
          <w:lang w:val="en-US"/>
        </w:rPr>
      </w:pPr>
      <w:r w:rsidRPr="00C92D80">
        <w:rPr>
          <w:rStyle w:val="a6"/>
          <w:color w:val="000000"/>
          <w:szCs w:val="24"/>
          <w:lang w:val="en-US"/>
        </w:rPr>
        <w:t> </w:t>
      </w:r>
      <w:r w:rsidRPr="000A3D18">
        <w:rPr>
          <w:rStyle w:val="a6"/>
          <w:color w:val="000000"/>
          <w:szCs w:val="24"/>
          <w:lang w:val="en-US"/>
        </w:rPr>
        <w:t xml:space="preserve"> </w:t>
      </w:r>
      <w:r w:rsidRPr="00C92D80">
        <w:rPr>
          <w:rStyle w:val="a6"/>
          <w:color w:val="000000"/>
          <w:szCs w:val="24"/>
          <w:lang w:val="en-US"/>
        </w:rPr>
        <w:t>Zn</w:t>
      </w:r>
      <w:r w:rsidRPr="000A3D18">
        <w:rPr>
          <w:rStyle w:val="a6"/>
          <w:color w:val="000000"/>
          <w:szCs w:val="24"/>
          <w:vertAlign w:val="subscript"/>
          <w:lang w:val="en-US"/>
        </w:rPr>
        <w:t>(</w:t>
      </w:r>
      <w:r w:rsidRPr="00C92D80">
        <w:rPr>
          <w:rStyle w:val="a6"/>
          <w:color w:val="000000"/>
          <w:szCs w:val="24"/>
          <w:vertAlign w:val="subscript"/>
          <w:lang w:val="en-US"/>
        </w:rPr>
        <w:t>s</w:t>
      </w:r>
      <w:r w:rsidRPr="000A3D18">
        <w:rPr>
          <w:rStyle w:val="a6"/>
          <w:color w:val="000000"/>
          <w:szCs w:val="24"/>
          <w:vertAlign w:val="subscript"/>
          <w:lang w:val="en-US"/>
        </w:rPr>
        <w:t>)</w:t>
      </w:r>
      <w:r w:rsidRPr="00C92D80">
        <w:rPr>
          <w:rStyle w:val="apple-converted-space"/>
          <w:b/>
          <w:bCs/>
          <w:color w:val="000000"/>
          <w:szCs w:val="24"/>
          <w:lang w:val="en-US"/>
        </w:rPr>
        <w:t> </w:t>
      </w:r>
      <w:r w:rsidRPr="000A3D18">
        <w:rPr>
          <w:rStyle w:val="a6"/>
          <w:color w:val="000000"/>
          <w:szCs w:val="24"/>
          <w:lang w:val="en-US"/>
        </w:rPr>
        <w:t xml:space="preserve">+ </w:t>
      </w:r>
      <w:r w:rsidRPr="00C92D80">
        <w:rPr>
          <w:rStyle w:val="a6"/>
          <w:szCs w:val="24"/>
          <w:lang w:val="en-US"/>
        </w:rPr>
        <w:t>Cu</w:t>
      </w:r>
      <w:r w:rsidRPr="000A3D18">
        <w:rPr>
          <w:rStyle w:val="ekthetis"/>
          <w:b/>
          <w:bCs/>
          <w:szCs w:val="24"/>
          <w:vertAlign w:val="superscript"/>
          <w:lang w:val="en-US"/>
        </w:rPr>
        <w:t>2</w:t>
      </w:r>
      <w:proofErr w:type="gramStart"/>
      <w:r w:rsidRPr="000A3D18">
        <w:rPr>
          <w:rStyle w:val="ekthetis"/>
          <w:b/>
          <w:bCs/>
          <w:szCs w:val="24"/>
          <w:vertAlign w:val="superscript"/>
          <w:lang w:val="en-US"/>
        </w:rPr>
        <w:t>+</w:t>
      </w:r>
      <w:r w:rsidRPr="000A3D18">
        <w:rPr>
          <w:rStyle w:val="deiktis"/>
          <w:b/>
          <w:bCs/>
          <w:szCs w:val="24"/>
          <w:vertAlign w:val="subscript"/>
          <w:lang w:val="en-US"/>
        </w:rPr>
        <w:t>(</w:t>
      </w:r>
      <w:proofErr w:type="spellStart"/>
      <w:proofErr w:type="gramEnd"/>
      <w:r w:rsidRPr="00C92D80">
        <w:rPr>
          <w:rStyle w:val="deiktis"/>
          <w:b/>
          <w:bCs/>
          <w:szCs w:val="24"/>
          <w:vertAlign w:val="subscript"/>
          <w:lang w:val="en-US"/>
        </w:rPr>
        <w:t>aq</w:t>
      </w:r>
      <w:proofErr w:type="spellEnd"/>
      <w:r w:rsidRPr="000A3D18">
        <w:rPr>
          <w:rStyle w:val="deiktis"/>
          <w:b/>
          <w:bCs/>
          <w:szCs w:val="24"/>
          <w:vertAlign w:val="subscript"/>
          <w:lang w:val="en-US"/>
        </w:rPr>
        <w:t>)</w:t>
      </w:r>
      <w:r w:rsidRPr="00C92D80">
        <w:rPr>
          <w:rStyle w:val="apple-converted-space"/>
          <w:b/>
          <w:bCs/>
          <w:szCs w:val="24"/>
          <w:lang w:val="en-US"/>
        </w:rPr>
        <w:t> </w:t>
      </w:r>
      <w:r w:rsidRPr="000A3D18">
        <w:rPr>
          <w:spacing w:val="-240"/>
          <w:position w:val="4"/>
          <w:szCs w:val="24"/>
          <w:lang w:val="en-US"/>
        </w:rPr>
        <w:t>→</w:t>
      </w:r>
      <w:r w:rsidRPr="000A3D18">
        <w:rPr>
          <w:spacing w:val="-240"/>
          <w:position w:val="-4"/>
          <w:szCs w:val="24"/>
          <w:lang w:val="en-US"/>
        </w:rPr>
        <w:t>←</w:t>
      </w:r>
      <w:r w:rsidRPr="000A3D18">
        <w:rPr>
          <w:spacing w:val="-224"/>
          <w:szCs w:val="24"/>
          <w:lang w:val="en-US"/>
        </w:rPr>
        <w:t xml:space="preserve">    </w:t>
      </w:r>
      <w:r w:rsidRPr="000A3D18">
        <w:rPr>
          <w:szCs w:val="24"/>
          <w:lang w:val="en-US"/>
        </w:rPr>
        <w:t xml:space="preserve">     </w:t>
      </w:r>
      <w:r w:rsidRPr="00C92D80">
        <w:rPr>
          <w:rStyle w:val="a6"/>
          <w:szCs w:val="24"/>
          <w:lang w:val="en-US"/>
        </w:rPr>
        <w:t> Zn</w:t>
      </w:r>
      <w:r w:rsidRPr="000A3D18">
        <w:rPr>
          <w:rStyle w:val="ekthetis"/>
          <w:b/>
          <w:bCs/>
          <w:szCs w:val="24"/>
          <w:vertAlign w:val="superscript"/>
          <w:lang w:val="en-US"/>
        </w:rPr>
        <w:t>2+</w:t>
      </w:r>
      <w:r w:rsidRPr="000A3D18">
        <w:rPr>
          <w:rStyle w:val="deiktis"/>
          <w:b/>
          <w:bCs/>
          <w:szCs w:val="24"/>
          <w:vertAlign w:val="subscript"/>
          <w:lang w:val="en-US"/>
        </w:rPr>
        <w:t>(</w:t>
      </w:r>
      <w:proofErr w:type="spellStart"/>
      <w:r w:rsidRPr="00C92D80">
        <w:rPr>
          <w:rStyle w:val="deiktis"/>
          <w:b/>
          <w:bCs/>
          <w:szCs w:val="24"/>
          <w:vertAlign w:val="subscript"/>
          <w:lang w:val="en-US"/>
        </w:rPr>
        <w:t>aq</w:t>
      </w:r>
      <w:proofErr w:type="spellEnd"/>
      <w:r w:rsidRPr="000A3D18">
        <w:rPr>
          <w:rStyle w:val="deiktis"/>
          <w:b/>
          <w:bCs/>
          <w:szCs w:val="24"/>
          <w:vertAlign w:val="subscript"/>
          <w:lang w:val="en-US"/>
        </w:rPr>
        <w:t>)</w:t>
      </w:r>
      <w:r w:rsidRPr="00C92D80">
        <w:rPr>
          <w:rStyle w:val="apple-converted-space"/>
          <w:b/>
          <w:bCs/>
          <w:color w:val="000000"/>
          <w:szCs w:val="24"/>
          <w:lang w:val="en-US"/>
        </w:rPr>
        <w:t> </w:t>
      </w:r>
      <w:r w:rsidRPr="000A3D18">
        <w:rPr>
          <w:rStyle w:val="a6"/>
          <w:color w:val="000000"/>
          <w:szCs w:val="24"/>
          <w:lang w:val="en-US"/>
        </w:rPr>
        <w:t xml:space="preserve">+ </w:t>
      </w:r>
      <w:r w:rsidRPr="00C92D80">
        <w:rPr>
          <w:rStyle w:val="a6"/>
          <w:color w:val="000000"/>
          <w:szCs w:val="24"/>
          <w:lang w:val="en-US"/>
        </w:rPr>
        <w:t>Cu</w:t>
      </w:r>
      <w:r w:rsidRPr="000A3D18">
        <w:rPr>
          <w:rStyle w:val="deiktis"/>
          <w:b/>
          <w:bCs/>
          <w:color w:val="000000"/>
          <w:szCs w:val="24"/>
          <w:vertAlign w:val="subscript"/>
          <w:lang w:val="en-US"/>
        </w:rPr>
        <w:t>(</w:t>
      </w:r>
      <w:r w:rsidRPr="00C92D80">
        <w:rPr>
          <w:rStyle w:val="deiktis"/>
          <w:b/>
          <w:bCs/>
          <w:color w:val="000000"/>
          <w:szCs w:val="24"/>
          <w:vertAlign w:val="subscript"/>
          <w:lang w:val="en-US"/>
        </w:rPr>
        <w:t>s</w:t>
      </w:r>
      <w:r w:rsidRPr="000A3D18">
        <w:rPr>
          <w:rStyle w:val="deiktis"/>
          <w:b/>
          <w:bCs/>
          <w:color w:val="000000"/>
          <w:szCs w:val="24"/>
          <w:vertAlign w:val="subscript"/>
          <w:lang w:val="en-US"/>
        </w:rPr>
        <w:t>)</w:t>
      </w:r>
      <w:r w:rsidRPr="000A3D18">
        <w:rPr>
          <w:rStyle w:val="deiktis"/>
          <w:b/>
          <w:bCs/>
          <w:color w:val="000000"/>
          <w:szCs w:val="24"/>
          <w:lang w:val="en-US"/>
        </w:rPr>
        <w:t xml:space="preserve">  </w:t>
      </w:r>
      <w:r>
        <w:rPr>
          <w:rStyle w:val="deiktis"/>
          <w:b/>
          <w:bCs/>
          <w:color w:val="000000"/>
          <w:szCs w:val="24"/>
        </w:rPr>
        <w:t>ΔΗ</w:t>
      </w:r>
      <w:r w:rsidRPr="000A3D18">
        <w:rPr>
          <w:rStyle w:val="deiktis"/>
          <w:b/>
          <w:bCs/>
          <w:color w:val="000000"/>
          <w:szCs w:val="24"/>
          <w:lang w:val="en-US"/>
        </w:rPr>
        <w:t>=-277kj/m</w:t>
      </w:r>
      <w:r>
        <w:rPr>
          <w:rStyle w:val="deiktis"/>
          <w:b/>
          <w:bCs/>
          <w:color w:val="000000"/>
          <w:szCs w:val="24"/>
        </w:rPr>
        <w:t>ο</w:t>
      </w:r>
      <w:r w:rsidRPr="000A3D18">
        <w:rPr>
          <w:rStyle w:val="deiktis"/>
          <w:b/>
          <w:bCs/>
          <w:color w:val="000000"/>
          <w:szCs w:val="24"/>
          <w:lang w:val="en-US"/>
        </w:rPr>
        <w:t>ℓ</w:t>
      </w:r>
    </w:p>
    <w:p w:rsidR="008A46E0" w:rsidRPr="00F66080" w:rsidRDefault="00F66080" w:rsidP="008A46E0">
      <w:r>
        <w:t xml:space="preserve">Και ένα μέρος της </w:t>
      </w:r>
      <w:proofErr w:type="spellStart"/>
      <w:r>
        <w:t>ελευθερούμενης</w:t>
      </w:r>
      <w:proofErr w:type="spellEnd"/>
      <w:r>
        <w:t xml:space="preserve"> ενέργειας, εμφανίζεται ως ηλεκτρική ενέργεια στο κύκλωμα.</w:t>
      </w:r>
    </w:p>
    <w:p w:rsidR="008A46E0" w:rsidRDefault="00F66080" w:rsidP="008A46E0">
      <w:r>
        <w:t>Από πού λοιπόν τελικά προέρχεται η ηλεκτρική ενέργεια που μας δίνει μια μπαταρία;</w:t>
      </w:r>
    </w:p>
    <w:p w:rsidR="00F66080" w:rsidRDefault="00F66080" w:rsidP="008A46E0">
      <w:r>
        <w:t>Μα, δεν είναι τίποτα άλλο, από ένα μέρος της μεταβολής της ενθαλπίας της παραπάνω χημικής αντίδρασης (το υπόλοιπο γίνεται αύξηση της άτακτης κινητικής ενέργειας ιόντων μορίων και εκδηλώνεται με την αύξηση της θερμοκρασίας του διαλύματος).</w:t>
      </w:r>
    </w:p>
    <w:p w:rsidR="00FE5009" w:rsidRDefault="00FE5009" w:rsidP="008A46E0"/>
    <w:p w:rsidR="007A5E1F" w:rsidRPr="00FE5009" w:rsidRDefault="00A2305E" w:rsidP="008A46E0">
      <w:pPr>
        <w:rPr>
          <w:b/>
          <w:color w:val="FF0000"/>
        </w:rPr>
      </w:pPr>
      <w:r w:rsidRPr="00FE5009">
        <w:rPr>
          <w:b/>
          <w:color w:val="FF0000"/>
        </w:rPr>
        <w:t>Σχόλιο:</w:t>
      </w:r>
    </w:p>
    <w:p w:rsidR="00A2305E" w:rsidRDefault="00A2305E" w:rsidP="008A46E0">
      <w:r>
        <w:t>Την παραπάνω αντίδραση την είχα χαρακτηρίσει αυθόρμητη. Αλλά η φράση αυτή</w:t>
      </w:r>
      <w:r w:rsidR="000D552F">
        <w:t>,</w:t>
      </w:r>
      <w:r>
        <w:t xml:space="preserve"> που έμενε μόνο στην ενεργειακή μεταβολή, όπου μια εξώθερμη αντίδραση είναι κατά βάση αυθόρμητη, αφού δεν είναι τίποτα άλλο από την αρχή της ελάχιστης ενέργειας και ερώτημα με την ίδια απάντηση που θα δίναμε στο ερώτημα, γιατί το μολύβι που θα αφήσουμε σε ύψος 1m πέφτει στο έδαφος ή με το γιατί τα ποτάμια μεταφέρουν το νερό στη θάλασσα.</w:t>
      </w:r>
      <w:r w:rsidR="000D552F">
        <w:t xml:space="preserve"> </w:t>
      </w:r>
    </w:p>
    <w:p w:rsidR="000D552F" w:rsidRDefault="000D552F" w:rsidP="008A46E0">
      <w:r>
        <w:t>Στην πραγματικότητα όμως κατά τη μελέτη μιας αντίδρασης, υπεισέρχεται και ένας άλλος παράγοντας που ονομάζουμε εντροπία! Δεν είναι μόνο θέμα ενέργειας (1</w:t>
      </w:r>
      <w:r w:rsidRPr="000D552F">
        <w:rPr>
          <w:vertAlign w:val="superscript"/>
        </w:rPr>
        <w:t>ος</w:t>
      </w:r>
      <w:r>
        <w:t xml:space="preserve"> νόμος) αλλά και εντροπίας (2</w:t>
      </w:r>
      <w:r w:rsidRPr="000D552F">
        <w:rPr>
          <w:vertAlign w:val="superscript"/>
        </w:rPr>
        <w:t>ος</w:t>
      </w:r>
      <w:r>
        <w:t xml:space="preserve"> </w:t>
      </w:r>
      <w:proofErr w:type="spellStart"/>
      <w:r>
        <w:t>Θερμοδυναμικός</w:t>
      </w:r>
      <w:proofErr w:type="spellEnd"/>
      <w:r>
        <w:t xml:space="preserve"> νόμος). Έτσι για να μπορέσουμε να συμπεριλάβουμε και αυτό τον παράγοντα, οδηγηθήκαμε στον ορισμό της ελεύθερης ενέργεια</w:t>
      </w:r>
      <w:r w:rsidR="00D90CC9">
        <w:t xml:space="preserve">ς </w:t>
      </w:r>
      <w:r w:rsidR="00D90CC9" w:rsidRPr="00D90CC9">
        <w:t>G=H-TS</w:t>
      </w:r>
      <w:r w:rsidR="00D90CC9">
        <w:t xml:space="preserve">. Οπότε σε μια χημική αντίδραση για να μιλήσουμε για το αυθόρμητο ή όχι χρησιμοποιούμε την μεταβολή </w:t>
      </w:r>
      <w:r w:rsidR="00D90CC9" w:rsidRPr="00D90CC9">
        <w:t>ΔG = -</w:t>
      </w:r>
      <w:proofErr w:type="spellStart"/>
      <w:r w:rsidR="00D90CC9" w:rsidRPr="00D90CC9">
        <w:t>nFE</w:t>
      </w:r>
      <w:proofErr w:type="spellEnd"/>
      <w:r w:rsidR="00D90CC9">
        <w:t xml:space="preserve">  (εξίσωση </w:t>
      </w:r>
      <w:proofErr w:type="spellStart"/>
      <w:r w:rsidR="00D90CC9">
        <w:rPr>
          <w:lang w:val="en-US"/>
        </w:rPr>
        <w:t>Gibss</w:t>
      </w:r>
      <w:proofErr w:type="spellEnd"/>
      <w:r w:rsidR="00D90CC9">
        <w:t>) που έδωσε η Βιβή Γεωργίου, όπου όταν ΔG</w:t>
      </w:r>
      <w:r w:rsidR="00D813BE" w:rsidRPr="00D813BE">
        <w:t>&lt;</w:t>
      </w:r>
      <w:r w:rsidR="00D90CC9">
        <w:t>0, η αντίδραση γίνεται αυθόρμητα.</w:t>
      </w:r>
    </w:p>
    <w:p w:rsidR="00A63AEB" w:rsidRDefault="00A63AEB" w:rsidP="00A63AEB">
      <w:r>
        <w:t>Στην αρχική μου ανάρτηση χρησιμοποίησα την εξίσωση Ν</w:t>
      </w:r>
      <w:proofErr w:type="spellStart"/>
      <w:r>
        <w:rPr>
          <w:lang w:val="en-US"/>
        </w:rPr>
        <w:t>ernst</w:t>
      </w:r>
      <w:proofErr w:type="spellEnd"/>
      <w:r>
        <w:t>:</w:t>
      </w:r>
    </w:p>
    <w:p w:rsidR="00A63AEB" w:rsidRDefault="00A63AEB" w:rsidP="00A63AEB">
      <w:pPr>
        <w:jc w:val="center"/>
      </w:pPr>
      <w:r w:rsidRPr="00A635DD">
        <w:rPr>
          <w:position w:val="-28"/>
        </w:rPr>
        <w:object w:dxaOrig="2360" w:dyaOrig="7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7.95pt;height:35.15pt" o:ole="">
            <v:imagedata r:id="rId10" o:title=""/>
          </v:shape>
          <o:OLEObject Type="Embed" ProgID="Equation.3" ShapeID="_x0000_i1025" DrawAspect="Content" ObjectID="_1442305359" r:id="rId11"/>
        </w:object>
      </w:r>
    </w:p>
    <w:p w:rsidR="00A63AEB" w:rsidRDefault="00A63AEB" w:rsidP="00A63AEB">
      <w:pPr>
        <w:widowControl w:val="0"/>
      </w:pPr>
      <w:r>
        <w:t>Όπου Ε° το κανονικό δυναμικό του στοιχείου, n ο αριθμός των ηλεκτρονίων στην αντ</w:t>
      </w:r>
      <w:r>
        <w:t>ί</w:t>
      </w:r>
      <w:r>
        <w:t xml:space="preserve">δραση (εδώ 2), F η σταθερά του </w:t>
      </w:r>
      <w:r>
        <w:rPr>
          <w:lang w:val="en-US"/>
        </w:rPr>
        <w:t>Faraday</w:t>
      </w:r>
      <w:r w:rsidRPr="00067D52">
        <w:t xml:space="preserve"> F = 9.6485309×10</w:t>
      </w:r>
      <w:r w:rsidRPr="00067D52">
        <w:rPr>
          <w:vertAlign w:val="superscript"/>
        </w:rPr>
        <w:t>4</w:t>
      </w:r>
      <w:r w:rsidRPr="00067D52">
        <w:t xml:space="preserve"> C/ </w:t>
      </w:r>
      <w:proofErr w:type="spellStart"/>
      <w:r w:rsidRPr="00067D52">
        <w:t>mol</w:t>
      </w:r>
      <w:proofErr w:type="spellEnd"/>
      <w:r w:rsidRPr="00067D52">
        <w:t>,</w:t>
      </w:r>
      <w:r>
        <w:t xml:space="preserve"> ενώ  </w:t>
      </w:r>
      <w:r w:rsidRPr="00642550">
        <w:rPr>
          <w:position w:val="-10"/>
        </w:rPr>
        <w:object w:dxaOrig="660" w:dyaOrig="360">
          <v:shape id="_x0000_i1026" type="#_x0000_t75" style="width:33.1pt;height:18.2pt" o:ole="">
            <v:imagedata r:id="rId12" o:title=""/>
          </v:shape>
          <o:OLEObject Type="Embed" ProgID="Equation.3" ShapeID="_x0000_i1026" DrawAspect="Content" ObjectID="_1442305360" r:id="rId13"/>
        </w:object>
      </w:r>
      <w:r>
        <w:t xml:space="preserve"> και </w:t>
      </w:r>
      <w:r w:rsidRPr="00642550">
        <w:rPr>
          <w:position w:val="-10"/>
        </w:rPr>
        <w:object w:dxaOrig="680" w:dyaOrig="360">
          <v:shape id="_x0000_i1027" type="#_x0000_t75" style="width:33.95pt;height:18.2pt" o:ole="">
            <v:imagedata r:id="rId14" o:title=""/>
          </v:shape>
          <o:OLEObject Type="Embed" ProgID="Equation.3" ShapeID="_x0000_i1027" DrawAspect="Content" ObjectID="_1442305361" r:id="rId15"/>
        </w:object>
      </w:r>
      <w:r>
        <w:t>οι συγκεντρώσεις των ιόντων στο διάλυμα.</w:t>
      </w:r>
    </w:p>
    <w:p w:rsidR="00A63AEB" w:rsidRDefault="00A63AEB" w:rsidP="00A63AEB">
      <w:r>
        <w:t>Αξίζει εδώ να επισημανθεί ότι αν Ε&gt;0, τότε η αντίδραση πραγματοποιείται προς τα δ</w:t>
      </w:r>
      <w:r>
        <w:t>ε</w:t>
      </w:r>
      <w:r>
        <w:t>ξιά (όπως έχει γραφτεί), αν Ε&lt;0, τότε πραγματοποιείται η αντίδραση προς τα αριστερά, ενώ αν Ε=0, το σύστημα βρίσκεται σε ισορροπία.</w:t>
      </w:r>
    </w:p>
    <w:p w:rsidR="00196D73" w:rsidRPr="00196D73" w:rsidRDefault="00196D73" w:rsidP="00A63AEB">
      <w:r>
        <w:t xml:space="preserve">Η εξίσωση </w:t>
      </w:r>
      <w:r>
        <w:rPr>
          <w:lang w:val="en-US"/>
        </w:rPr>
        <w:t>Gibbs</w:t>
      </w:r>
      <w:r>
        <w:t xml:space="preserve"> είναι μια γενικότερη εξίσωση που περιγράφει το αυθόρμητο ή όχι, αλλά μια σύγκριση των εξισώσεων </w:t>
      </w:r>
      <w:r w:rsidRPr="00D90CC9">
        <w:t>ΔG = -</w:t>
      </w:r>
      <w:proofErr w:type="spellStart"/>
      <w:r w:rsidRPr="00D90CC9">
        <w:t>nFE</w:t>
      </w:r>
      <w:proofErr w:type="spellEnd"/>
      <w:r>
        <w:t xml:space="preserve">  και </w:t>
      </w:r>
      <w:r w:rsidRPr="00A635DD">
        <w:rPr>
          <w:position w:val="-28"/>
        </w:rPr>
        <w:object w:dxaOrig="2360" w:dyaOrig="700">
          <v:shape id="_x0000_i1028" type="#_x0000_t75" style="width:117.95pt;height:35.15pt" o:ole="">
            <v:imagedata r:id="rId10" o:title=""/>
          </v:shape>
          <o:OLEObject Type="Embed" ProgID="Equation.3" ShapeID="_x0000_i1028" DrawAspect="Content" ObjectID="_1442305362" r:id="rId16"/>
        </w:object>
      </w:r>
      <w:r>
        <w:t>αποδεικνύει ότι το  συμπέρασμα είναι κοινό (αν μιλήσουμε για ΔG&lt;0, θα έχουμε και Ε&gt;0 και αντίστροφα</w:t>
      </w:r>
      <w:r w:rsidR="00E97998">
        <w:t>).</w:t>
      </w:r>
    </w:p>
    <w:p w:rsidR="008A46E0" w:rsidRPr="00F66080" w:rsidRDefault="008A46E0" w:rsidP="002602F1"/>
    <w:p w:rsidR="00E76CE6" w:rsidRPr="00564EF0" w:rsidRDefault="00564EF0" w:rsidP="00564EF0">
      <w:pPr>
        <w:jc w:val="right"/>
        <w:rPr>
          <w:b/>
          <w:color w:val="0000FF"/>
        </w:rPr>
      </w:pPr>
      <w:r w:rsidRPr="00433AFC">
        <w:rPr>
          <w:b/>
          <w:color w:val="0000FF"/>
        </w:rPr>
        <w:t>dmargaris@sch.gr</w:t>
      </w:r>
    </w:p>
    <w:sectPr w:rsidR="00E76CE6" w:rsidRPr="00564EF0" w:rsidSect="00DE126D">
      <w:headerReference w:type="default" r:id="rId17"/>
      <w:footerReference w:type="default" r:id="rId18"/>
      <w:pgSz w:w="11906" w:h="16838"/>
      <w:pgMar w:top="1134" w:right="1134" w:bottom="1418"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95F65" w:rsidRDefault="00595F65" w:rsidP="00564EF0">
      <w:pPr>
        <w:spacing w:line="240" w:lineRule="auto"/>
      </w:pPr>
      <w:r>
        <w:separator/>
      </w:r>
    </w:p>
  </w:endnote>
  <w:endnote w:type="continuationSeparator" w:id="0">
    <w:p w:rsidR="00595F65" w:rsidRDefault="00595F65" w:rsidP="00564EF0">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00002FF" w:usb1="4000ACFF" w:usb2="00000001" w:usb3="00000000" w:csb0="0000019F" w:csb1="00000000"/>
  </w:font>
  <w:font w:name="Cambria">
    <w:panose1 w:val="02040503050406030204"/>
    <w:charset w:val="A1"/>
    <w:family w:val="roman"/>
    <w:pitch w:val="variable"/>
    <w:sig w:usb0="E00002FF" w:usb1="400004FF" w:usb2="00000000" w:usb3="00000000" w:csb0="0000019F" w:csb1="00000000"/>
  </w:font>
  <w:font w:name="Arial">
    <w:panose1 w:val="020B0604020202020204"/>
    <w:charset w:val="A1"/>
    <w:family w:val="swiss"/>
    <w:pitch w:val="variable"/>
    <w:sig w:usb0="E0002AFF" w:usb1="C0007843" w:usb2="00000009" w:usb3="00000000" w:csb0="000001FF" w:csb1="00000000"/>
  </w:font>
  <w:font w:name="Tahoma">
    <w:panose1 w:val="020B0604030504040204"/>
    <w:charset w:val="A1"/>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996173"/>
      <w:docPartObj>
        <w:docPartGallery w:val="Page Numbers (Bottom of Page)"/>
        <w:docPartUnique/>
      </w:docPartObj>
    </w:sdtPr>
    <w:sdtContent>
      <w:p w:rsidR="00564EF0" w:rsidRDefault="00564EF0" w:rsidP="00564EF0">
        <w:pPr>
          <w:pStyle w:val="aa"/>
          <w:pBdr>
            <w:top w:val="single" w:sz="4" w:space="1" w:color="auto"/>
          </w:pBdr>
          <w:tabs>
            <w:tab w:val="clear" w:pos="4153"/>
            <w:tab w:val="clear" w:pos="8306"/>
            <w:tab w:val="center" w:pos="8789"/>
            <w:tab w:val="right" w:pos="9498"/>
          </w:tabs>
          <w:ind w:firstLine="4320"/>
          <w:jc w:val="left"/>
        </w:pPr>
        <w:hyperlink r:id="rId1" w:history="1">
          <w:r w:rsidRPr="00643495">
            <w:rPr>
              <w:rStyle w:val="-"/>
              <w:lang w:val="en-US"/>
            </w:rPr>
            <w:t>www.ylikonet.gr</w:t>
          </w:r>
        </w:hyperlink>
        <w:r>
          <w:rPr>
            <w:lang w:val="en-US"/>
          </w:rPr>
          <w:tab/>
        </w:r>
        <w:r>
          <w:rPr>
            <w:lang w:val="en-US"/>
          </w:rPr>
          <w:tab/>
        </w:r>
        <w:fldSimple w:instr=" PAGE   \* MERGEFORMAT ">
          <w:r w:rsidR="00E97998">
            <w:rPr>
              <w:noProof/>
            </w:rPr>
            <w:t>5</w:t>
          </w:r>
        </w:fldSimple>
      </w:p>
    </w:sdtContent>
  </w:sdt>
  <w:p w:rsidR="00564EF0" w:rsidRDefault="00564EF0">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95F65" w:rsidRDefault="00595F65" w:rsidP="00564EF0">
      <w:pPr>
        <w:spacing w:line="240" w:lineRule="auto"/>
      </w:pPr>
      <w:r>
        <w:separator/>
      </w:r>
    </w:p>
  </w:footnote>
  <w:footnote w:type="continuationSeparator" w:id="0">
    <w:p w:rsidR="00595F65" w:rsidRDefault="00595F65" w:rsidP="00564EF0">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4EF0" w:rsidRDefault="00564EF0" w:rsidP="00564EF0">
    <w:pPr>
      <w:pStyle w:val="a9"/>
      <w:pBdr>
        <w:bottom w:val="single" w:sz="4" w:space="1" w:color="auto"/>
      </w:pBdr>
    </w:pPr>
    <w:r>
      <w:t>Υλικό Φυσικής-Χημείας</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D27C3"/>
    <w:multiLevelType w:val="hybridMultilevel"/>
    <w:tmpl w:val="43163088"/>
    <w:lvl w:ilvl="0" w:tplc="B32C481E">
      <w:start w:val="1"/>
      <w:numFmt w:val="lowerRoman"/>
      <w:pStyle w:val="1"/>
      <w:lvlText w:val="%1)"/>
      <w:lvlJc w:val="left"/>
      <w:pPr>
        <w:ind w:left="890" w:hanging="360"/>
      </w:pPr>
      <w:rPr>
        <w:rFonts w:hint="default"/>
      </w:rPr>
    </w:lvl>
    <w:lvl w:ilvl="1" w:tplc="04080019" w:tentative="1">
      <w:start w:val="1"/>
      <w:numFmt w:val="lowerLetter"/>
      <w:lvlText w:val="%2."/>
      <w:lvlJc w:val="left"/>
      <w:pPr>
        <w:ind w:left="1610" w:hanging="360"/>
      </w:pPr>
    </w:lvl>
    <w:lvl w:ilvl="2" w:tplc="0408001B" w:tentative="1">
      <w:start w:val="1"/>
      <w:numFmt w:val="lowerRoman"/>
      <w:lvlText w:val="%3."/>
      <w:lvlJc w:val="right"/>
      <w:pPr>
        <w:ind w:left="2330" w:hanging="180"/>
      </w:pPr>
    </w:lvl>
    <w:lvl w:ilvl="3" w:tplc="0408000F" w:tentative="1">
      <w:start w:val="1"/>
      <w:numFmt w:val="decimal"/>
      <w:lvlText w:val="%4."/>
      <w:lvlJc w:val="left"/>
      <w:pPr>
        <w:ind w:left="3050" w:hanging="360"/>
      </w:pPr>
    </w:lvl>
    <w:lvl w:ilvl="4" w:tplc="04080019" w:tentative="1">
      <w:start w:val="1"/>
      <w:numFmt w:val="lowerLetter"/>
      <w:lvlText w:val="%5."/>
      <w:lvlJc w:val="left"/>
      <w:pPr>
        <w:ind w:left="3770" w:hanging="360"/>
      </w:pPr>
    </w:lvl>
    <w:lvl w:ilvl="5" w:tplc="0408001B" w:tentative="1">
      <w:start w:val="1"/>
      <w:numFmt w:val="lowerRoman"/>
      <w:lvlText w:val="%6."/>
      <w:lvlJc w:val="right"/>
      <w:pPr>
        <w:ind w:left="4490" w:hanging="180"/>
      </w:pPr>
    </w:lvl>
    <w:lvl w:ilvl="6" w:tplc="0408000F" w:tentative="1">
      <w:start w:val="1"/>
      <w:numFmt w:val="decimal"/>
      <w:lvlText w:val="%7."/>
      <w:lvlJc w:val="left"/>
      <w:pPr>
        <w:ind w:left="5210" w:hanging="360"/>
      </w:pPr>
    </w:lvl>
    <w:lvl w:ilvl="7" w:tplc="04080019" w:tentative="1">
      <w:start w:val="1"/>
      <w:numFmt w:val="lowerLetter"/>
      <w:lvlText w:val="%8."/>
      <w:lvlJc w:val="left"/>
      <w:pPr>
        <w:ind w:left="5930" w:hanging="360"/>
      </w:pPr>
    </w:lvl>
    <w:lvl w:ilvl="8" w:tplc="0408001B" w:tentative="1">
      <w:start w:val="1"/>
      <w:numFmt w:val="lowerRoman"/>
      <w:lvlText w:val="%9."/>
      <w:lvlJc w:val="right"/>
      <w:pPr>
        <w:ind w:left="6650" w:hanging="180"/>
      </w:pPr>
    </w:lvl>
  </w:abstractNum>
  <w:abstractNum w:abstractNumId="1">
    <w:nsid w:val="15CA2E0E"/>
    <w:multiLevelType w:val="multilevel"/>
    <w:tmpl w:val="0408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pStyle w:val="abc"/>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nsid w:val="495C24B4"/>
    <w:multiLevelType w:val="multilevel"/>
    <w:tmpl w:val="08E82372"/>
    <w:lvl w:ilvl="0">
      <w:start w:val="1"/>
      <w:numFmt w:val="decimal"/>
      <w:pStyle w:val="a"/>
      <w:lvlText w:val="%1)"/>
      <w:lvlJc w:val="left"/>
      <w:pPr>
        <w:tabs>
          <w:tab w:val="num" w:pos="360"/>
        </w:tabs>
        <w:ind w:left="360" w:hanging="360"/>
      </w:pPr>
      <w:rPr>
        <w:rFonts w:ascii="Times New Roman" w:hAnsi="Times New Roman" w:hint="default"/>
        <w:sz w:val="22"/>
        <w:szCs w:val="22"/>
      </w:rPr>
    </w:lvl>
    <w:lvl w:ilvl="1">
      <w:start w:val="1"/>
      <w:numFmt w:val="lowerRoman"/>
      <w:lvlText w:val="%2)"/>
      <w:lvlJc w:val="left"/>
      <w:pPr>
        <w:tabs>
          <w:tab w:val="num" w:pos="680"/>
        </w:tabs>
        <w:ind w:left="680" w:hanging="32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
    <w:nsid w:val="732E0A7B"/>
    <w:multiLevelType w:val="hybridMultilevel"/>
    <w:tmpl w:val="70FA87D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2"/>
  </w:num>
  <w:num w:numId="9">
    <w:abstractNumId w:val="0"/>
  </w:num>
  <w:num w:numId="10">
    <w:abstractNumId w:val="0"/>
  </w:num>
  <w:num w:numId="11">
    <w:abstractNumId w:val="0"/>
  </w:num>
  <w:num w:numId="12">
    <w:abstractNumId w:val="0"/>
  </w:num>
  <w:num w:numId="13">
    <w:abstractNumId w:val="0"/>
  </w:num>
  <w:num w:numId="14">
    <w:abstractNumId w:val="0"/>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num>
  <w:num w:numId="1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textFit" w:percent="181"/>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rsids>
    <w:rsidRoot w:val="008C1425"/>
    <w:rsid w:val="000A3D18"/>
    <w:rsid w:val="000D552F"/>
    <w:rsid w:val="000E7C18"/>
    <w:rsid w:val="001201BF"/>
    <w:rsid w:val="00176582"/>
    <w:rsid w:val="00196D73"/>
    <w:rsid w:val="001C4A36"/>
    <w:rsid w:val="002602F1"/>
    <w:rsid w:val="002620C3"/>
    <w:rsid w:val="00275894"/>
    <w:rsid w:val="002F77C7"/>
    <w:rsid w:val="00341904"/>
    <w:rsid w:val="00354C19"/>
    <w:rsid w:val="00354F39"/>
    <w:rsid w:val="003A730B"/>
    <w:rsid w:val="00440024"/>
    <w:rsid w:val="004737A3"/>
    <w:rsid w:val="00480F8B"/>
    <w:rsid w:val="00490E20"/>
    <w:rsid w:val="004A3EDF"/>
    <w:rsid w:val="004C47E2"/>
    <w:rsid w:val="004E71F0"/>
    <w:rsid w:val="005457AB"/>
    <w:rsid w:val="005469A8"/>
    <w:rsid w:val="005547B4"/>
    <w:rsid w:val="00564EF0"/>
    <w:rsid w:val="005651C0"/>
    <w:rsid w:val="00594554"/>
    <w:rsid w:val="00595F65"/>
    <w:rsid w:val="005B0333"/>
    <w:rsid w:val="005D6554"/>
    <w:rsid w:val="006005C2"/>
    <w:rsid w:val="00631A19"/>
    <w:rsid w:val="00660124"/>
    <w:rsid w:val="006704B1"/>
    <w:rsid w:val="006858A5"/>
    <w:rsid w:val="00693A7D"/>
    <w:rsid w:val="006C6E7F"/>
    <w:rsid w:val="00706C93"/>
    <w:rsid w:val="007171B8"/>
    <w:rsid w:val="00717532"/>
    <w:rsid w:val="00735624"/>
    <w:rsid w:val="00736799"/>
    <w:rsid w:val="00784759"/>
    <w:rsid w:val="007A5E1F"/>
    <w:rsid w:val="008754DC"/>
    <w:rsid w:val="00881546"/>
    <w:rsid w:val="008A46E0"/>
    <w:rsid w:val="008C130F"/>
    <w:rsid w:val="008C1425"/>
    <w:rsid w:val="00907F46"/>
    <w:rsid w:val="0091575F"/>
    <w:rsid w:val="00942A00"/>
    <w:rsid w:val="009D2B72"/>
    <w:rsid w:val="009E3871"/>
    <w:rsid w:val="00A00627"/>
    <w:rsid w:val="00A2305E"/>
    <w:rsid w:val="00A277A8"/>
    <w:rsid w:val="00A42462"/>
    <w:rsid w:val="00A63AEB"/>
    <w:rsid w:val="00A77658"/>
    <w:rsid w:val="00A974A0"/>
    <w:rsid w:val="00B563D8"/>
    <w:rsid w:val="00BC368B"/>
    <w:rsid w:val="00BD2FDB"/>
    <w:rsid w:val="00BD3A78"/>
    <w:rsid w:val="00C43688"/>
    <w:rsid w:val="00CC00DA"/>
    <w:rsid w:val="00CD5318"/>
    <w:rsid w:val="00CF09F3"/>
    <w:rsid w:val="00D04551"/>
    <w:rsid w:val="00D51391"/>
    <w:rsid w:val="00D813BE"/>
    <w:rsid w:val="00D90CC9"/>
    <w:rsid w:val="00D95FD6"/>
    <w:rsid w:val="00DA0E27"/>
    <w:rsid w:val="00DC2C89"/>
    <w:rsid w:val="00DE126D"/>
    <w:rsid w:val="00DF37FB"/>
    <w:rsid w:val="00E42B70"/>
    <w:rsid w:val="00E76CE6"/>
    <w:rsid w:val="00E97998"/>
    <w:rsid w:val="00F26692"/>
    <w:rsid w:val="00F55891"/>
    <w:rsid w:val="00F66080"/>
    <w:rsid w:val="00F8348E"/>
    <w:rsid w:val="00F83DA4"/>
    <w:rsid w:val="00FA7CD5"/>
    <w:rsid w:val="00FB078B"/>
    <w:rsid w:val="00FB52DE"/>
    <w:rsid w:val="00FE5009"/>
    <w:rsid w:val="00FF6DA9"/>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imes New Roman"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FB078B"/>
    <w:pPr>
      <w:spacing w:after="0" w:line="360" w:lineRule="auto"/>
      <w:jc w:val="both"/>
    </w:pPr>
    <w:rPr>
      <w:rFonts w:ascii="Times New Roman" w:hAnsi="Times New Roman" w:cs="Times New Roman"/>
      <w:szCs w:val="20"/>
      <w:lang w:eastAsia="el-GR"/>
    </w:rPr>
  </w:style>
  <w:style w:type="paragraph" w:styleId="10">
    <w:name w:val="heading 1"/>
    <w:basedOn w:val="a0"/>
    <w:next w:val="a0"/>
    <w:link w:val="1Char"/>
    <w:qFormat/>
    <w:rsid w:val="00FB52DE"/>
    <w:pPr>
      <w:keepNext/>
      <w:pBdr>
        <w:bottom w:val="double" w:sz="6" w:space="1" w:color="FF0000"/>
      </w:pBdr>
      <w:shd w:val="clear" w:color="auto" w:fill="FFFF00"/>
      <w:tabs>
        <w:tab w:val="left" w:pos="567"/>
      </w:tabs>
      <w:spacing w:before="120" w:after="120"/>
      <w:ind w:left="1701" w:right="1701"/>
      <w:jc w:val="center"/>
      <w:outlineLvl w:val="0"/>
    </w:pPr>
    <w:rPr>
      <w:rFonts w:asciiTheme="majorHAnsi" w:hAnsiTheme="majorHAnsi" w:cs="Arial"/>
      <w:b/>
      <w:bCs/>
      <w:i/>
      <w:color w:val="548DD4" w:themeColor="text2" w:themeTint="99"/>
      <w:kern w:val="32"/>
      <w:sz w:val="28"/>
      <w:szCs w:val="28"/>
    </w:rPr>
  </w:style>
  <w:style w:type="paragraph" w:styleId="3">
    <w:name w:val="heading 3"/>
    <w:basedOn w:val="a0"/>
    <w:next w:val="a0"/>
    <w:link w:val="3Char"/>
    <w:qFormat/>
    <w:rsid w:val="004A3EDF"/>
    <w:pPr>
      <w:keepNext/>
      <w:widowControl w:val="0"/>
      <w:pBdr>
        <w:bottom w:val="double" w:sz="6" w:space="1" w:color="FF0000"/>
      </w:pBdr>
      <w:shd w:val="clear" w:color="auto" w:fill="FFFF00"/>
      <w:spacing w:before="240" w:after="120"/>
      <w:ind w:left="1361" w:right="1361"/>
      <w:jc w:val="center"/>
      <w:outlineLvl w:val="2"/>
    </w:pPr>
    <w:rPr>
      <w:rFonts w:ascii="Cambria" w:hAnsi="Cambria" w:cs="Arial"/>
      <w:b/>
      <w:bCs/>
      <w:i/>
      <w:color w:val="31849B" w:themeColor="accent5" w:themeShade="BF"/>
      <w:spacing w:val="20"/>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
    <w:name w:val="Αριθμός 1"/>
    <w:basedOn w:val="a0"/>
    <w:rsid w:val="00D95FD6"/>
    <w:pPr>
      <w:widowControl w:val="0"/>
      <w:numPr>
        <w:numId w:val="16"/>
      </w:numPr>
    </w:pPr>
  </w:style>
  <w:style w:type="character" w:customStyle="1" w:styleId="1Char">
    <w:name w:val="Επικεφαλίδα 1 Char"/>
    <w:basedOn w:val="a1"/>
    <w:link w:val="10"/>
    <w:rsid w:val="00FB52DE"/>
    <w:rPr>
      <w:rFonts w:asciiTheme="majorHAnsi" w:eastAsia="Times New Roman" w:hAnsiTheme="majorHAnsi" w:cs="Arial"/>
      <w:b/>
      <w:bCs/>
      <w:i/>
      <w:color w:val="548DD4" w:themeColor="text2" w:themeTint="99"/>
      <w:kern w:val="32"/>
      <w:sz w:val="28"/>
      <w:szCs w:val="28"/>
      <w:shd w:val="clear" w:color="auto" w:fill="FFFF00"/>
      <w:lang w:eastAsia="el-GR"/>
    </w:rPr>
  </w:style>
  <w:style w:type="paragraph" w:customStyle="1" w:styleId="a">
    <w:name w:val="Αριθμός"/>
    <w:basedOn w:val="a0"/>
    <w:rsid w:val="000E7C18"/>
    <w:pPr>
      <w:numPr>
        <w:numId w:val="8"/>
      </w:numPr>
      <w:spacing w:before="120"/>
    </w:pPr>
    <w:rPr>
      <w:szCs w:val="24"/>
      <w:shd w:val="clear" w:color="auto" w:fill="FFFFFF"/>
    </w:rPr>
  </w:style>
  <w:style w:type="paragraph" w:customStyle="1" w:styleId="a4">
    <w:name w:val="αβγ"/>
    <w:basedOn w:val="a0"/>
    <w:link w:val="Char"/>
    <w:qFormat/>
    <w:rsid w:val="00B563D8"/>
    <w:pPr>
      <w:ind w:left="680" w:hanging="340"/>
    </w:pPr>
  </w:style>
  <w:style w:type="character" w:customStyle="1" w:styleId="Char">
    <w:name w:val="αβγ Char"/>
    <w:basedOn w:val="a1"/>
    <w:link w:val="a4"/>
    <w:rsid w:val="00B563D8"/>
    <w:rPr>
      <w:rFonts w:ascii="Times New Roman" w:hAnsi="Times New Roman" w:cs="Times New Roman"/>
    </w:rPr>
  </w:style>
  <w:style w:type="paragraph" w:customStyle="1" w:styleId="a5">
    <w:name w:val="Δεξιά"/>
    <w:basedOn w:val="a0"/>
    <w:next w:val="a"/>
    <w:rsid w:val="0091575F"/>
    <w:pPr>
      <w:spacing w:line="240" w:lineRule="auto"/>
      <w:ind w:right="284"/>
      <w:jc w:val="right"/>
    </w:pPr>
    <w:rPr>
      <w:i/>
      <w:sz w:val="20"/>
    </w:rPr>
  </w:style>
  <w:style w:type="paragraph" w:customStyle="1" w:styleId="abc">
    <w:name w:val="abc"/>
    <w:basedOn w:val="a0"/>
    <w:rsid w:val="009D2B72"/>
    <w:pPr>
      <w:numPr>
        <w:ilvl w:val="4"/>
        <w:numId w:val="15"/>
      </w:numPr>
      <w:spacing w:line="280" w:lineRule="atLeast"/>
    </w:pPr>
  </w:style>
  <w:style w:type="character" w:customStyle="1" w:styleId="3Char">
    <w:name w:val="Επικεφαλίδα 3 Char"/>
    <w:basedOn w:val="a1"/>
    <w:link w:val="3"/>
    <w:rsid w:val="004A3EDF"/>
    <w:rPr>
      <w:rFonts w:ascii="Cambria" w:hAnsi="Cambria" w:cs="Arial"/>
      <w:b/>
      <w:bCs/>
      <w:i/>
      <w:color w:val="31849B" w:themeColor="accent5" w:themeShade="BF"/>
      <w:spacing w:val="20"/>
      <w:sz w:val="28"/>
      <w:szCs w:val="28"/>
      <w:shd w:val="clear" w:color="auto" w:fill="FFFF00"/>
    </w:rPr>
  </w:style>
  <w:style w:type="character" w:customStyle="1" w:styleId="apple-converted-space">
    <w:name w:val="apple-converted-space"/>
    <w:basedOn w:val="a1"/>
    <w:rsid w:val="00F55891"/>
  </w:style>
  <w:style w:type="character" w:styleId="a6">
    <w:name w:val="Strong"/>
    <w:basedOn w:val="a1"/>
    <w:uiPriority w:val="22"/>
    <w:qFormat/>
    <w:rsid w:val="00F55891"/>
    <w:rPr>
      <w:b/>
      <w:bCs/>
    </w:rPr>
  </w:style>
  <w:style w:type="character" w:customStyle="1" w:styleId="ekthetis">
    <w:name w:val="ekthetis"/>
    <w:basedOn w:val="a1"/>
    <w:rsid w:val="00F55891"/>
  </w:style>
  <w:style w:type="character" w:customStyle="1" w:styleId="deiktis">
    <w:name w:val="deiktis"/>
    <w:basedOn w:val="a1"/>
    <w:rsid w:val="00F55891"/>
  </w:style>
  <w:style w:type="paragraph" w:styleId="a7">
    <w:name w:val="Balloon Text"/>
    <w:basedOn w:val="a0"/>
    <w:link w:val="Char0"/>
    <w:uiPriority w:val="99"/>
    <w:semiHidden/>
    <w:unhideWhenUsed/>
    <w:rsid w:val="00631A19"/>
    <w:pPr>
      <w:spacing w:line="240" w:lineRule="auto"/>
    </w:pPr>
    <w:rPr>
      <w:rFonts w:ascii="Tahoma" w:hAnsi="Tahoma" w:cs="Tahoma"/>
      <w:sz w:val="16"/>
      <w:szCs w:val="16"/>
    </w:rPr>
  </w:style>
  <w:style w:type="character" w:customStyle="1" w:styleId="Char0">
    <w:name w:val="Κείμενο πλαισίου Char"/>
    <w:basedOn w:val="a1"/>
    <w:link w:val="a7"/>
    <w:uiPriority w:val="99"/>
    <w:semiHidden/>
    <w:rsid w:val="00631A19"/>
    <w:rPr>
      <w:rFonts w:ascii="Tahoma" w:hAnsi="Tahoma" w:cs="Tahoma"/>
      <w:sz w:val="16"/>
      <w:szCs w:val="16"/>
      <w:lang w:eastAsia="el-GR"/>
    </w:rPr>
  </w:style>
  <w:style w:type="paragraph" w:styleId="a8">
    <w:name w:val="List Paragraph"/>
    <w:basedOn w:val="a0"/>
    <w:uiPriority w:val="34"/>
    <w:qFormat/>
    <w:rsid w:val="00FA7CD5"/>
    <w:pPr>
      <w:tabs>
        <w:tab w:val="left" w:pos="425"/>
      </w:tabs>
      <w:ind w:left="720"/>
      <w:contextualSpacing/>
    </w:pPr>
    <w:rPr>
      <w:rFonts w:eastAsia="Calibri"/>
      <w:sz w:val="24"/>
      <w:szCs w:val="22"/>
      <w:lang w:eastAsia="en-US"/>
    </w:rPr>
  </w:style>
  <w:style w:type="paragraph" w:styleId="a9">
    <w:name w:val="header"/>
    <w:basedOn w:val="a0"/>
    <w:link w:val="Char1"/>
    <w:uiPriority w:val="99"/>
    <w:semiHidden/>
    <w:unhideWhenUsed/>
    <w:rsid w:val="00564EF0"/>
    <w:pPr>
      <w:tabs>
        <w:tab w:val="center" w:pos="4153"/>
        <w:tab w:val="right" w:pos="8306"/>
      </w:tabs>
      <w:spacing w:line="240" w:lineRule="auto"/>
    </w:pPr>
  </w:style>
  <w:style w:type="character" w:customStyle="1" w:styleId="Char1">
    <w:name w:val="Κεφαλίδα Char"/>
    <w:basedOn w:val="a1"/>
    <w:link w:val="a9"/>
    <w:uiPriority w:val="99"/>
    <w:semiHidden/>
    <w:rsid w:val="00564EF0"/>
    <w:rPr>
      <w:rFonts w:ascii="Times New Roman" w:hAnsi="Times New Roman" w:cs="Times New Roman"/>
      <w:szCs w:val="20"/>
      <w:lang w:eastAsia="el-GR"/>
    </w:rPr>
  </w:style>
  <w:style w:type="paragraph" w:styleId="aa">
    <w:name w:val="footer"/>
    <w:basedOn w:val="a0"/>
    <w:link w:val="Char2"/>
    <w:uiPriority w:val="99"/>
    <w:unhideWhenUsed/>
    <w:rsid w:val="00564EF0"/>
    <w:pPr>
      <w:tabs>
        <w:tab w:val="center" w:pos="4153"/>
        <w:tab w:val="right" w:pos="8306"/>
      </w:tabs>
      <w:spacing w:line="240" w:lineRule="auto"/>
    </w:pPr>
  </w:style>
  <w:style w:type="character" w:customStyle="1" w:styleId="Char2">
    <w:name w:val="Υποσέλιδο Char"/>
    <w:basedOn w:val="a1"/>
    <w:link w:val="aa"/>
    <w:uiPriority w:val="99"/>
    <w:rsid w:val="00564EF0"/>
    <w:rPr>
      <w:rFonts w:ascii="Times New Roman" w:hAnsi="Times New Roman" w:cs="Times New Roman"/>
      <w:szCs w:val="20"/>
      <w:lang w:eastAsia="el-GR"/>
    </w:rPr>
  </w:style>
  <w:style w:type="character" w:styleId="-">
    <w:name w:val="Hyperlink"/>
    <w:basedOn w:val="a1"/>
    <w:uiPriority w:val="99"/>
    <w:unhideWhenUsed/>
    <w:rsid w:val="00564EF0"/>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oleObject" Target="embeddings/oleObject2.bin"/><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5.wmf"/><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oleObject" Target="embeddings/oleObject4.bin"/><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oleObject" Target="embeddings/oleObject1.bin"/><Relationship Id="rId5" Type="http://schemas.openxmlformats.org/officeDocument/2006/relationships/footnotes" Target="footnotes.xml"/><Relationship Id="rId15" Type="http://schemas.openxmlformats.org/officeDocument/2006/relationships/oleObject" Target="embeddings/oleObject3.bin"/><Relationship Id="rId10" Type="http://schemas.openxmlformats.org/officeDocument/2006/relationships/image" Target="media/image4.wmf"/><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6.wmf"/></Relationships>
</file>

<file path=word/_rels/footer1.xml.rels><?xml version="1.0" encoding="UTF-8" standalone="yes"?>
<Relationships xmlns="http://schemas.openxmlformats.org/package/2006/relationships"><Relationship Id="rId1" Type="http://schemas.openxmlformats.org/officeDocument/2006/relationships/hyperlink" Target="http://www.ylikonet.gr"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91</TotalTime>
  <Pages>5</Pages>
  <Words>1591</Words>
  <Characters>8594</Characters>
  <Application>Microsoft Office Word</Application>
  <DocSecurity>0</DocSecurity>
  <Lines>71</Lines>
  <Paragraphs>20</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10165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pc-Laptop</dc:creator>
  <cp:lastModifiedBy>pc-Laptop</cp:lastModifiedBy>
  <cp:revision>8</cp:revision>
  <cp:lastPrinted>2013-10-03T08:14:00Z</cp:lastPrinted>
  <dcterms:created xsi:type="dcterms:W3CDTF">2013-10-03T07:06:00Z</dcterms:created>
  <dcterms:modified xsi:type="dcterms:W3CDTF">2013-10-03T08:36:00Z</dcterms:modified>
</cp:coreProperties>
</file>