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97" w:rsidRPr="00004A97" w:rsidRDefault="00004A97" w:rsidP="00004A97">
      <w:pPr>
        <w:pStyle w:val="3"/>
        <w:rPr>
          <w:color w:val="548DD4" w:themeColor="text2" w:themeTint="99"/>
        </w:rPr>
      </w:pPr>
      <w:r w:rsidRPr="00004A97">
        <w:rPr>
          <w:color w:val="548DD4" w:themeColor="text2" w:themeTint="99"/>
        </w:rPr>
        <w:t>Διάθλαση και κρίσιμη γωνία.</w:t>
      </w:r>
    </w:p>
    <w:p w:rsidR="00004A97" w:rsidRPr="00DE33E2" w:rsidRDefault="00004A97" w:rsidP="00004A97">
      <w:pPr>
        <w:jc w:val="center"/>
      </w:pPr>
      <w:r>
        <w:rPr>
          <w:noProof/>
        </w:rPr>
        <w:drawing>
          <wp:inline distT="0" distB="0" distL="0" distR="0">
            <wp:extent cx="1860550" cy="1429385"/>
            <wp:effectExtent l="19050" t="0" r="635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429385"/>
                    </a:xfrm>
                    <a:prstGeom prst="rect">
                      <a:avLst/>
                    </a:prstGeom>
                    <a:solidFill>
                      <a:schemeClr val="accent1">
                        <a:lumMod val="20000"/>
                        <a:lumOff val="8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97" w:rsidRDefault="00004A97" w:rsidP="00004A97">
      <w:r>
        <w:t>Η τομή ενός πρίσματος είναι ορθογώνιο ισοσκελές τρίγωνο ΑΒΓ  με κάθετες πλευρές 2</w:t>
      </w:r>
      <w:r>
        <w:rPr>
          <w:lang w:val="en-US"/>
        </w:rPr>
        <w:t>cm</w:t>
      </w:r>
      <w:r w:rsidRPr="00A24FA5">
        <w:t xml:space="preserve">. </w:t>
      </w:r>
      <w:r>
        <w:t>Μια μονοχρωματική ακτινοβολία με μήκος κύματος στο κενό λ</w:t>
      </w:r>
      <w:r>
        <w:rPr>
          <w:vertAlign w:val="subscript"/>
        </w:rPr>
        <w:t>0</w:t>
      </w:r>
      <w:r>
        <w:t>=600nm προσπίπτει κάθετα στο μέσον της πλευράς ΑΒ, όπως στο σχήμα. Αν ο δείκτης διάθλασης του πρίσματος για την ακτινοβολία α</w:t>
      </w:r>
      <w:r>
        <w:t>υ</w:t>
      </w:r>
      <w:r>
        <w:t>τή είναι n=1,5:</w:t>
      </w:r>
    </w:p>
    <w:p w:rsidR="00004A97" w:rsidRDefault="00004A97" w:rsidP="00004A97">
      <w:pPr>
        <w:pStyle w:val="1"/>
        <w:numPr>
          <w:ilvl w:val="3"/>
          <w:numId w:val="22"/>
        </w:numPr>
      </w:pPr>
      <w:r>
        <w:t>Πόσα μήκη κύματος βρίσκονται κάθε στιγμή στο εσωτερικό του πρίσματος;</w:t>
      </w:r>
    </w:p>
    <w:p w:rsidR="00004A97" w:rsidRDefault="00004A97" w:rsidP="00004A97">
      <w:pPr>
        <w:pStyle w:val="1"/>
        <w:numPr>
          <w:ilvl w:val="3"/>
          <w:numId w:val="22"/>
        </w:numPr>
      </w:pPr>
      <w:r>
        <w:t>Τοποθετούμε ένα δεύτερο πρίσμα, με δείκτη διάθλαση n</w:t>
      </w:r>
      <w:r>
        <w:rPr>
          <w:vertAlign w:val="subscript"/>
        </w:rPr>
        <w:t>1</w:t>
      </w:r>
      <w:r>
        <w:t xml:space="preserve">=1,2 όπως στο παρακάτω σχήμα. </w:t>
      </w:r>
    </w:p>
    <w:p w:rsidR="00004A97" w:rsidRDefault="00004A97" w:rsidP="00004A97">
      <w:pPr>
        <w:jc w:val="center"/>
      </w:pPr>
      <w:r>
        <w:rPr>
          <w:noProof/>
        </w:rPr>
        <w:drawing>
          <wp:inline distT="0" distB="0" distL="0" distR="0">
            <wp:extent cx="2286000" cy="1755140"/>
            <wp:effectExtent l="1905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5514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lumMod val="20000"/>
                            <a:lumOff val="80000"/>
                            <a:shade val="30000"/>
                            <a:satMod val="115000"/>
                          </a:schemeClr>
                        </a:gs>
                        <a:gs pos="50000">
                          <a:schemeClr val="accent1">
                            <a:lumMod val="20000"/>
                            <a:lumOff val="80000"/>
                            <a:shade val="67500"/>
                            <a:satMod val="115000"/>
                          </a:schemeClr>
                        </a:gs>
                        <a:gs pos="100000">
                          <a:schemeClr val="accent1">
                            <a:lumMod val="20000"/>
                            <a:lumOff val="80000"/>
                            <a:shade val="100000"/>
                            <a:satMod val="115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97" w:rsidRDefault="00004A97" w:rsidP="00004A97">
      <w:pPr>
        <w:ind w:left="680"/>
      </w:pPr>
      <w:r>
        <w:t>Ποιος είναι τώρα ο αριθμός των μηκών κύματος που αντιστοιχεί στην διαδρομή της ακτιν</w:t>
      </w:r>
      <w:r>
        <w:t>ο</w:t>
      </w:r>
      <w:r>
        <w:t>βολ</w:t>
      </w:r>
      <w:r>
        <w:t>ί</w:t>
      </w:r>
      <w:r>
        <w:t>ας στο πρώτο πρίσμα;</w:t>
      </w:r>
    </w:p>
    <w:p w:rsidR="00004A97" w:rsidRPr="00004A97" w:rsidRDefault="00004A97" w:rsidP="00004A97">
      <w:pPr>
        <w:spacing w:before="120" w:after="120"/>
        <w:rPr>
          <w:b/>
          <w:i/>
          <w:color w:val="548DD4" w:themeColor="text2" w:themeTint="99"/>
        </w:rPr>
      </w:pPr>
      <w:r w:rsidRPr="00004A97">
        <w:rPr>
          <w:b/>
          <w:i/>
          <w:color w:val="548DD4" w:themeColor="text2" w:themeTint="99"/>
        </w:rPr>
        <w:t>Απάντηση:</w:t>
      </w:r>
    </w:p>
    <w:p w:rsidR="00004A97" w:rsidRDefault="00004A97" w:rsidP="00004A97">
      <w:pPr>
        <w:pStyle w:val="1"/>
      </w:pPr>
      <w:r w:rsidRPr="00004A97">
        <w:drawing>
          <wp:anchor distT="0" distB="0" distL="114300" distR="114300" simplePos="0" relativeHeight="251658240" behindDoc="0" locked="0" layoutInCell="1" allowOverlap="1">
            <wp:simplePos x="1030014" y="7215352"/>
            <wp:positionH relativeFrom="column">
              <wp:align>right</wp:align>
            </wp:positionH>
            <wp:positionV relativeFrom="paragraph">
              <wp:posOffset>0</wp:posOffset>
            </wp:positionV>
            <wp:extent cx="1859236" cy="1723696"/>
            <wp:effectExtent l="0" t="0" r="7664" b="0"/>
            <wp:wrapSquare wrapText="bothSides"/>
            <wp:docPr id="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36" cy="1723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Η ακτίνα θα κινηθεί ευθύγραμμα μέχρι να πέσει στο σημείο Ο της πλευράς ΒΓ (αφού ξεκινά από το μέσον της ΑΒ και είναι παράλληλη προς την πλευρά ΑΓ, το σημείο Ο είναι το μέσον της ΒΓ). Η γωνία πρόσπτωσης θ είναι ίση με 45° αφού η γ</w:t>
      </w:r>
      <w:r>
        <w:t>ω</w:t>
      </w:r>
      <w:r>
        <w:t>νία  ΜΟΒ είναι ίση με 45° σαν συμπληρωματική της Β και θ+ΜΟΒ=90°.</w:t>
      </w:r>
    </w:p>
    <w:p w:rsidR="00004A97" w:rsidRPr="00F46DEB" w:rsidRDefault="00004A97" w:rsidP="00004A97">
      <w:pPr>
        <w:ind w:left="680"/>
      </w:pPr>
      <w:r>
        <w:t>Βρίσκουμε την κρίσιμη γωνία θ</w:t>
      </w:r>
      <w:proofErr w:type="spellStart"/>
      <w:r>
        <w:rPr>
          <w:vertAlign w:val="subscript"/>
          <w:lang w:val="en-US"/>
        </w:rPr>
        <w:t>crit</w:t>
      </w:r>
      <w:proofErr w:type="spellEnd"/>
      <w:r w:rsidRPr="00DE33E2">
        <w:t xml:space="preserve">: </w:t>
      </w:r>
      <w:r>
        <w:t xml:space="preserve"> </w:t>
      </w:r>
      <w:proofErr w:type="spellStart"/>
      <w:r>
        <w:t>n·ημθ</w:t>
      </w:r>
      <w:r>
        <w:rPr>
          <w:vertAlign w:val="subscript"/>
          <w:lang w:val="en-US"/>
        </w:rPr>
        <w:t>crit</w:t>
      </w:r>
      <w:proofErr w:type="spellEnd"/>
      <w:r w:rsidRPr="00DE33E2">
        <w:t xml:space="preserve">=1 → </w:t>
      </w:r>
    </w:p>
    <w:p w:rsidR="00004A97" w:rsidRPr="00F46DEB" w:rsidRDefault="00004A97" w:rsidP="00004A97">
      <w:pPr>
        <w:jc w:val="center"/>
      </w:pPr>
      <w:proofErr w:type="spellStart"/>
      <w:r>
        <w:t>ημθ</w:t>
      </w:r>
      <w:r>
        <w:rPr>
          <w:vertAlign w:val="subscript"/>
          <w:lang w:val="en-US"/>
        </w:rPr>
        <w:t>crit</w:t>
      </w:r>
      <w:proofErr w:type="spellEnd"/>
      <w:r w:rsidRPr="00DE33E2">
        <w:t>=</w:t>
      </w:r>
      <w:r w:rsidRPr="00DE33E2">
        <w:rPr>
          <w:position w:val="-28"/>
        </w:rPr>
        <w:object w:dxaOrig="11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15pt;height:33.1pt" o:ole="">
            <v:imagedata r:id="rId10" o:title=""/>
          </v:shape>
          <o:OLEObject Type="Embed" ProgID="Equation.3" ShapeID="_x0000_i1025" DrawAspect="Content" ObjectID="_1450608948" r:id="rId11"/>
        </w:object>
      </w:r>
    </w:p>
    <w:p w:rsidR="00004A97" w:rsidRDefault="00004A97" w:rsidP="00004A97">
      <w:pPr>
        <w:jc w:val="center"/>
      </w:pPr>
      <w:r>
        <w:lastRenderedPageBreak/>
        <w:t xml:space="preserve">ενώ </w:t>
      </w:r>
      <w:proofErr w:type="spellStart"/>
      <w:r>
        <w:t>ημθ</w:t>
      </w:r>
      <w:proofErr w:type="spellEnd"/>
      <w:r>
        <w:t>=</w:t>
      </w:r>
      <w:r w:rsidRPr="00DE33E2">
        <w:rPr>
          <w:position w:val="-24"/>
        </w:rPr>
        <w:object w:dxaOrig="420" w:dyaOrig="680">
          <v:shape id="_x0000_i1026" type="#_x0000_t75" style="width:21.1pt;height:33.95pt" o:ole="">
            <v:imagedata r:id="rId12" o:title=""/>
          </v:shape>
          <o:OLEObject Type="Embed" ProgID="Equation.3" ShapeID="_x0000_i1026" DrawAspect="Content" ObjectID="_1450608949" r:id="rId13"/>
        </w:object>
      </w:r>
    </w:p>
    <w:p w:rsidR="00004A97" w:rsidRDefault="00004A97" w:rsidP="00004A97">
      <w:pPr>
        <w:ind w:left="680"/>
      </w:pPr>
      <w:r>
        <w:t xml:space="preserve">παρατηρούμε ότι </w:t>
      </w:r>
      <w:proofErr w:type="spellStart"/>
      <w:r>
        <w:t>ημθ</w:t>
      </w:r>
      <w:proofErr w:type="spellEnd"/>
      <w:r>
        <w:t>&gt;</w:t>
      </w:r>
      <w:r w:rsidRPr="00DE33E2">
        <w:t xml:space="preserve"> </w:t>
      </w:r>
      <w:proofErr w:type="spellStart"/>
      <w:r>
        <w:t>ημθ</w:t>
      </w:r>
      <w:r>
        <w:rPr>
          <w:vertAlign w:val="subscript"/>
          <w:lang w:val="en-US"/>
        </w:rPr>
        <w:t>crit</w:t>
      </w:r>
      <w:proofErr w:type="spellEnd"/>
      <w:r>
        <w:t>, συνεπώς η ακτίνα θα υποστεί ολική ανάκλαση και θα εξέλθει από το μέσον της ΑΓ κάθ</w:t>
      </w:r>
      <w:r>
        <w:t>ε</w:t>
      </w:r>
      <w:r>
        <w:t>τα προς αυτήν. Η διαδρομή δηλαδή στο εσωτερικό του πρίσματος έχει μήκος s=(ΜΟ)+(ΟΝ) = 1</w:t>
      </w:r>
      <w:r>
        <w:rPr>
          <w:lang w:val="en-US"/>
        </w:rPr>
        <w:t>cm</w:t>
      </w:r>
      <w:r w:rsidRPr="00DE33E2">
        <w:t xml:space="preserve"> + 1</w:t>
      </w:r>
      <w:r>
        <w:rPr>
          <w:lang w:val="en-US"/>
        </w:rPr>
        <w:t>cm</w:t>
      </w:r>
      <w:r w:rsidRPr="00DE33E2">
        <w:t xml:space="preserve"> = 2</w:t>
      </w:r>
      <w:r>
        <w:rPr>
          <w:lang w:val="en-US"/>
        </w:rPr>
        <w:t>cm</w:t>
      </w:r>
      <w:r w:rsidRPr="00DE33E2">
        <w:t>.</w:t>
      </w:r>
    </w:p>
    <w:p w:rsidR="00004A97" w:rsidRDefault="00004A97" w:rsidP="00004A97">
      <w:pPr>
        <w:ind w:left="680"/>
      </w:pPr>
      <w:r>
        <w:t>Για τον δείκτη διάθλασης ισχύει:</w:t>
      </w:r>
    </w:p>
    <w:p w:rsidR="00004A97" w:rsidRDefault="00004A97" w:rsidP="00004A97">
      <w:pPr>
        <w:jc w:val="center"/>
      </w:pPr>
      <w:r w:rsidRPr="00DE33E2">
        <w:rPr>
          <w:position w:val="-24"/>
        </w:rPr>
        <w:object w:dxaOrig="700" w:dyaOrig="620">
          <v:shape id="_x0000_i1027" type="#_x0000_t75" style="width:35.15pt;height:31.05pt" o:ole="">
            <v:imagedata r:id="rId14" o:title=""/>
          </v:shape>
          <o:OLEObject Type="Embed" ProgID="Equation.3" ShapeID="_x0000_i1027" DrawAspect="Content" ObjectID="_1450608950" r:id="rId15"/>
        </w:object>
      </w:r>
      <w:r>
        <w:t xml:space="preserve"> →</w:t>
      </w:r>
    </w:p>
    <w:p w:rsidR="00004A97" w:rsidRDefault="00004A97" w:rsidP="00004A97">
      <w:pPr>
        <w:jc w:val="center"/>
      </w:pPr>
      <w:r>
        <w:t>λ=</w:t>
      </w:r>
      <w:r w:rsidRPr="00DE33E2">
        <w:rPr>
          <w:position w:val="-28"/>
        </w:rPr>
        <w:object w:dxaOrig="2180" w:dyaOrig="660">
          <v:shape id="_x0000_i1028" type="#_x0000_t75" style="width:108.85pt;height:33.1pt" o:ole="">
            <v:imagedata r:id="rId16" o:title=""/>
          </v:shape>
          <o:OLEObject Type="Embed" ProgID="Equation.3" ShapeID="_x0000_i1028" DrawAspect="Content" ObjectID="_1450608951" r:id="rId17"/>
        </w:object>
      </w:r>
    </w:p>
    <w:p w:rsidR="00004A97" w:rsidRDefault="00004A97" w:rsidP="00004A97">
      <w:pPr>
        <w:ind w:left="680"/>
      </w:pPr>
      <w:r>
        <w:t>Οπότε κάθε στιγμή στο εσωτερικό του πρίσματος έχουμε:</w:t>
      </w:r>
    </w:p>
    <w:p w:rsidR="00004A97" w:rsidRDefault="00004A97" w:rsidP="00004A97">
      <w:pPr>
        <w:jc w:val="center"/>
      </w:pPr>
      <w:r w:rsidRPr="00F46DEB">
        <w:rPr>
          <w:position w:val="-24"/>
          <w:highlight w:val="yellow"/>
        </w:rPr>
        <w:object w:dxaOrig="2640" w:dyaOrig="660">
          <v:shape id="_x0000_i1029" type="#_x0000_t75" style="width:132pt;height:33.1pt" o:ole="">
            <v:imagedata r:id="rId18" o:title=""/>
          </v:shape>
          <o:OLEObject Type="Embed" ProgID="Equation.3" ShapeID="_x0000_i1029" DrawAspect="Content" ObjectID="_1450608952" r:id="rId19"/>
        </w:object>
      </w:r>
      <w:r w:rsidRPr="00F46DEB">
        <w:rPr>
          <w:highlight w:val="yellow"/>
        </w:rPr>
        <w:t xml:space="preserve"> μήκη κύματος.</w:t>
      </w:r>
    </w:p>
    <w:p w:rsidR="00004A97" w:rsidRDefault="00004A97" w:rsidP="00004A97">
      <w:pPr>
        <w:pStyle w:val="1"/>
        <w:numPr>
          <w:ilvl w:val="3"/>
          <w:numId w:val="22"/>
        </w:numPr>
      </w:pPr>
      <w:r>
        <w:t>Βρίσκουμε ξανά την οριακή γωνία για την διάθλαση στο σημείο Ο και έχουμε:</w:t>
      </w:r>
    </w:p>
    <w:p w:rsidR="00004A97" w:rsidRPr="00DE33E2" w:rsidRDefault="00004A97" w:rsidP="00004A97">
      <w:pPr>
        <w:jc w:val="center"/>
        <w:rPr>
          <w:b/>
        </w:rPr>
      </w:pPr>
      <w:proofErr w:type="spellStart"/>
      <w:r>
        <w:t>n·ημθ</w:t>
      </w:r>
      <w:r>
        <w:rPr>
          <w:vertAlign w:val="subscript"/>
          <w:lang w:val="en-US"/>
        </w:rPr>
        <w:t>crit</w:t>
      </w:r>
      <w:proofErr w:type="spellEnd"/>
      <w:r w:rsidRPr="00DE33E2">
        <w:rPr>
          <w:vertAlign w:val="subscript"/>
        </w:rPr>
        <w:t>1</w:t>
      </w:r>
      <w:r w:rsidRPr="00DE33E2">
        <w:t>=</w:t>
      </w:r>
      <w:r>
        <w:t>n</w:t>
      </w:r>
      <w:r w:rsidRPr="00DE33E2">
        <w:rPr>
          <w:vertAlign w:val="subscript"/>
        </w:rPr>
        <w:t>1</w:t>
      </w:r>
      <w:r w:rsidRPr="00DE33E2">
        <w:t>·</w:t>
      </w:r>
      <w:r>
        <w:t xml:space="preserve">ημ90° →  </w:t>
      </w:r>
      <w:proofErr w:type="spellStart"/>
      <w:r>
        <w:t>ημθ</w:t>
      </w:r>
      <w:r>
        <w:rPr>
          <w:vertAlign w:val="subscript"/>
          <w:lang w:val="en-US"/>
        </w:rPr>
        <w:t>crit</w:t>
      </w:r>
      <w:proofErr w:type="spellEnd"/>
      <w:r w:rsidRPr="00DE33E2">
        <w:rPr>
          <w:vertAlign w:val="subscript"/>
        </w:rPr>
        <w:t>1</w:t>
      </w:r>
      <w:r w:rsidRPr="00DE33E2">
        <w:t>=</w:t>
      </w:r>
      <w:r w:rsidRPr="00DE33E2">
        <w:rPr>
          <w:position w:val="-30"/>
        </w:rPr>
        <w:object w:dxaOrig="1400" w:dyaOrig="680">
          <v:shape id="_x0000_i1030" type="#_x0000_t75" style="width:69.95pt;height:33.95pt" o:ole="">
            <v:imagedata r:id="rId20" o:title=""/>
          </v:shape>
          <o:OLEObject Type="Embed" ProgID="Equation.3" ShapeID="_x0000_i1030" DrawAspect="Content" ObjectID="_1450608953" r:id="rId21"/>
        </w:object>
      </w:r>
    </w:p>
    <w:p w:rsidR="00004A97" w:rsidRDefault="00004A97" w:rsidP="00004A97">
      <w:pPr>
        <w:ind w:left="680"/>
      </w:pPr>
      <w:r w:rsidRPr="00004A97">
        <w:drawing>
          <wp:anchor distT="0" distB="0" distL="114300" distR="114300" simplePos="0" relativeHeight="251659264" behindDoc="0" locked="0" layoutInCell="1" allowOverlap="1">
            <wp:simplePos x="1150883" y="4976648"/>
            <wp:positionH relativeFrom="column">
              <wp:align>right</wp:align>
            </wp:positionH>
            <wp:positionV relativeFrom="paragraph">
              <wp:posOffset>3810</wp:posOffset>
            </wp:positionV>
            <wp:extent cx="1860331" cy="1429407"/>
            <wp:effectExtent l="0" t="0" r="0" b="0"/>
            <wp:wrapSquare wrapText="bothSides"/>
            <wp:docPr id="5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331" cy="142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Παρατηρούμε λοιπόν ότι η κρίσιμη γωνία είναι μεγαλύτερη από 45° και η γωνία θα διαθλαστεί και θα περάσει στο δε</w:t>
      </w:r>
      <w:r>
        <w:t>ύ</w:t>
      </w:r>
      <w:r>
        <w:t>τερο πρίσμα.</w:t>
      </w:r>
    </w:p>
    <w:p w:rsidR="00004A97" w:rsidRDefault="00004A97" w:rsidP="00004A97">
      <w:pPr>
        <w:ind w:left="680"/>
      </w:pPr>
      <w:r>
        <w:t xml:space="preserve"> Άρα στο πρώτο πρίσμα θα κινηθεί κατά 1</w:t>
      </w:r>
      <w:r>
        <w:rPr>
          <w:lang w:val="en-US"/>
        </w:rPr>
        <w:t>cm</w:t>
      </w:r>
      <w:r>
        <w:t xml:space="preserve"> και ο αντ</w:t>
      </w:r>
      <w:r>
        <w:t>ί</w:t>
      </w:r>
      <w:r>
        <w:t xml:space="preserve">στοιχος </w:t>
      </w:r>
      <w:r>
        <w:t>α</w:t>
      </w:r>
      <w:r>
        <w:t>ριθμός θα είναι:</w:t>
      </w:r>
    </w:p>
    <w:p w:rsidR="00004A97" w:rsidRDefault="00004A97" w:rsidP="00004A97">
      <w:pPr>
        <w:jc w:val="center"/>
      </w:pPr>
      <w:r>
        <w:t>Ν</w:t>
      </w:r>
      <w:r>
        <w:rPr>
          <w:vertAlign w:val="subscript"/>
        </w:rPr>
        <w:t>1</w:t>
      </w:r>
      <w:r>
        <w:t xml:space="preserve">= </w:t>
      </w:r>
      <w:r w:rsidRPr="00DE33E2">
        <w:rPr>
          <w:position w:val="-24"/>
        </w:rPr>
        <w:object w:dxaOrig="2340" w:dyaOrig="660">
          <v:shape id="_x0000_i1031" type="#_x0000_t75" style="width:117.1pt;height:33.1pt" o:ole="">
            <v:imagedata r:id="rId23" o:title=""/>
          </v:shape>
          <o:OLEObject Type="Embed" ProgID="Equation.3" ShapeID="_x0000_i1031" DrawAspect="Content" ObjectID="_1450608954" r:id="rId24"/>
        </w:object>
      </w:r>
      <w:r>
        <w:t xml:space="preserve"> μήκη κύματος.</w:t>
      </w:r>
    </w:p>
    <w:p w:rsidR="00004A97" w:rsidRDefault="00004A97" w:rsidP="00004A97">
      <w:pPr>
        <w:jc w:val="center"/>
      </w:pPr>
    </w:p>
    <w:p w:rsidR="00004A97" w:rsidRDefault="00004A97" w:rsidP="00004A97">
      <w:pPr>
        <w:jc w:val="center"/>
      </w:pPr>
    </w:p>
    <w:p w:rsidR="00004A97" w:rsidRPr="00F46DEB" w:rsidRDefault="00004A97" w:rsidP="00004A97">
      <w:pPr>
        <w:jc w:val="right"/>
        <w:rPr>
          <w:b/>
          <w:color w:val="0000FF"/>
        </w:rPr>
      </w:pPr>
      <w:proofErr w:type="spellStart"/>
      <w:r w:rsidRPr="00BF3C54">
        <w:rPr>
          <w:b/>
          <w:color w:val="0000FF"/>
          <w:lang w:val="en-US"/>
        </w:rPr>
        <w:t>dmargaris</w:t>
      </w:r>
      <w:proofErr w:type="spellEnd"/>
      <w:r w:rsidRPr="00F46DEB">
        <w:rPr>
          <w:b/>
          <w:color w:val="0000FF"/>
        </w:rPr>
        <w:t>@</w:t>
      </w:r>
      <w:proofErr w:type="spellStart"/>
      <w:r w:rsidRPr="00BF3C54">
        <w:rPr>
          <w:b/>
          <w:color w:val="0000FF"/>
          <w:lang w:val="en-US"/>
        </w:rPr>
        <w:t>sch</w:t>
      </w:r>
      <w:proofErr w:type="spellEnd"/>
      <w:r w:rsidRPr="00F46DEB">
        <w:rPr>
          <w:b/>
          <w:color w:val="0000FF"/>
        </w:rPr>
        <w:t>.</w:t>
      </w:r>
      <w:proofErr w:type="spellStart"/>
      <w:r w:rsidRPr="00BF3C54">
        <w:rPr>
          <w:b/>
          <w:color w:val="0000FF"/>
          <w:lang w:val="en-US"/>
        </w:rPr>
        <w:t>gr</w:t>
      </w:r>
      <w:proofErr w:type="spellEnd"/>
    </w:p>
    <w:p w:rsidR="000423A6" w:rsidRPr="00FB7863" w:rsidRDefault="000423A6" w:rsidP="00FB7863"/>
    <w:sectPr w:rsidR="000423A6" w:rsidRPr="00FB7863" w:rsidSect="00A4188F">
      <w:headerReference w:type="default" r:id="rId25"/>
      <w:footerReference w:type="default" r:id="rId2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44A" w:rsidRDefault="0090344A" w:rsidP="004D5E27">
      <w:pPr>
        <w:spacing w:line="240" w:lineRule="auto"/>
      </w:pPr>
      <w:r>
        <w:separator/>
      </w:r>
    </w:p>
  </w:endnote>
  <w:endnote w:type="continuationSeparator" w:id="0">
    <w:p w:rsidR="0090344A" w:rsidRDefault="0090344A" w:rsidP="004D5E2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03776C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04A97">
      <w:rPr>
        <w:rStyle w:val="aa"/>
        <w:noProof/>
      </w:rPr>
      <w:t>1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44A" w:rsidRDefault="0090344A" w:rsidP="004D5E27">
      <w:pPr>
        <w:spacing w:line="240" w:lineRule="auto"/>
      </w:pPr>
      <w:r>
        <w:separator/>
      </w:r>
    </w:p>
  </w:footnote>
  <w:footnote w:type="continuationSeparator" w:id="0">
    <w:p w:rsidR="0090344A" w:rsidRDefault="0090344A" w:rsidP="004D5E2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44A"/>
    <w:rsid w:val="00002546"/>
    <w:rsid w:val="00003F6A"/>
    <w:rsid w:val="00004A97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3776C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941A1"/>
    <w:rsid w:val="000A1987"/>
    <w:rsid w:val="000A316D"/>
    <w:rsid w:val="000A3C78"/>
    <w:rsid w:val="000A64CA"/>
    <w:rsid w:val="000A79DE"/>
    <w:rsid w:val="000B1080"/>
    <w:rsid w:val="000B5EB0"/>
    <w:rsid w:val="000C1147"/>
    <w:rsid w:val="000C556C"/>
    <w:rsid w:val="000C7953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39F7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3A8D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563A"/>
    <w:rsid w:val="002E6A60"/>
    <w:rsid w:val="002E72C1"/>
    <w:rsid w:val="002F5620"/>
    <w:rsid w:val="00302FA7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5689"/>
    <w:rsid w:val="003F7451"/>
    <w:rsid w:val="0040036D"/>
    <w:rsid w:val="00400DEB"/>
    <w:rsid w:val="00404999"/>
    <w:rsid w:val="00410A85"/>
    <w:rsid w:val="0041772F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563D9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521"/>
    <w:rsid w:val="00485992"/>
    <w:rsid w:val="00486000"/>
    <w:rsid w:val="0049194F"/>
    <w:rsid w:val="00492921"/>
    <w:rsid w:val="004944C7"/>
    <w:rsid w:val="00494687"/>
    <w:rsid w:val="004957D9"/>
    <w:rsid w:val="00496789"/>
    <w:rsid w:val="004A119B"/>
    <w:rsid w:val="004A4CAF"/>
    <w:rsid w:val="004A66AE"/>
    <w:rsid w:val="004A69D7"/>
    <w:rsid w:val="004B0A55"/>
    <w:rsid w:val="004B2076"/>
    <w:rsid w:val="004B253B"/>
    <w:rsid w:val="004B5F97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32AE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600836"/>
    <w:rsid w:val="006010E9"/>
    <w:rsid w:val="00601210"/>
    <w:rsid w:val="006153A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36207"/>
    <w:rsid w:val="006403FC"/>
    <w:rsid w:val="00641C99"/>
    <w:rsid w:val="006421ED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235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CC1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2702D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2BC0"/>
    <w:rsid w:val="0090344A"/>
    <w:rsid w:val="00903920"/>
    <w:rsid w:val="00904EA2"/>
    <w:rsid w:val="00907033"/>
    <w:rsid w:val="00907934"/>
    <w:rsid w:val="009121FF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497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476D4"/>
    <w:rsid w:val="00B51DB4"/>
    <w:rsid w:val="00B53761"/>
    <w:rsid w:val="00B6559A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41D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1ACF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3A67"/>
    <w:rsid w:val="00D540BF"/>
    <w:rsid w:val="00D5776D"/>
    <w:rsid w:val="00D64660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199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9748E"/>
    <w:rsid w:val="00FB04C8"/>
    <w:rsid w:val="00FB3152"/>
    <w:rsid w:val="00FB3E90"/>
    <w:rsid w:val="00FB6787"/>
    <w:rsid w:val="00FB7863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4A97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6B7B00"/>
    <w:pPr>
      <w:keepNext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numPr>
        <w:ilvl w:val="1"/>
        <w:numId w:val="9"/>
      </w:numPr>
      <w:ind w:left="488" w:hanging="318"/>
    </w:pPr>
    <w:rPr>
      <w:szCs w:val="20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/>
      <w:jc w:val="left"/>
    </w:pPr>
    <w:rPr>
      <w:shd w:val="clear" w:color="auto" w:fill="FFFFFF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FB7863"/>
    <w:pPr>
      <w:spacing w:before="240"/>
      <w:ind w:left="680" w:hanging="340"/>
    </w:pPr>
    <w:rPr>
      <w:szCs w:val="20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tabs>
        <w:tab w:val="num" w:pos="1021"/>
      </w:tabs>
      <w:spacing w:line="280" w:lineRule="atLeast"/>
      <w:ind w:left="1021" w:hanging="341"/>
    </w:pPr>
    <w:rPr>
      <w:szCs w:val="20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aliases w:val="1 / α /i"/>
    <w:basedOn w:val="a3"/>
    <w:rsid w:val="008C5988"/>
    <w:pPr>
      <w:numPr>
        <w:numId w:val="22"/>
      </w:numPr>
    </w:pPr>
  </w:style>
  <w:style w:type="character" w:customStyle="1" w:styleId="Char">
    <w:name w:val="αβγ Char"/>
    <w:basedOn w:val="a1"/>
    <w:link w:val="a5"/>
    <w:rsid w:val="00FB7863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8.wmf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1.emf"/><Relationship Id="rId12" Type="http://schemas.openxmlformats.org/officeDocument/2006/relationships/image" Target="media/image5.wmf"/><Relationship Id="rId17" Type="http://schemas.openxmlformats.org/officeDocument/2006/relationships/oleObject" Target="embeddings/oleObject4.bin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wmf"/><Relationship Id="rId28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6.wmf"/><Relationship Id="rId22" Type="http://schemas.openxmlformats.org/officeDocument/2006/relationships/image" Target="media/image10.emf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54;&#973;&#956;&#945;&#964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κύματα</Template>
  <TotalTime>3</TotalTime>
  <Pages>2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</cp:revision>
  <cp:lastPrinted>2013-11-28T08:44:00Z</cp:lastPrinted>
  <dcterms:created xsi:type="dcterms:W3CDTF">2014-01-07T12:06:00Z</dcterms:created>
  <dcterms:modified xsi:type="dcterms:W3CDTF">2014-01-07T12:09:00Z</dcterms:modified>
</cp:coreProperties>
</file>