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A9B" w:rsidRPr="00900A9B" w:rsidRDefault="00900A9B" w:rsidP="00900A9B">
      <w:pPr>
        <w:pStyle w:val="10"/>
        <w:rPr>
          <w:kern w:val="36"/>
        </w:rPr>
      </w:pPr>
      <w:r w:rsidRPr="00900A9B">
        <w:rPr>
          <w:kern w:val="36"/>
        </w:rPr>
        <w:t>Κίνηση σωματιδίου στην λεία εσωτερική επιφάνεια ενός ορθού κυκλικού κώνου</w:t>
      </w:r>
    </w:p>
    <w:p w:rsidR="00900A9B" w:rsidRDefault="00900A9B" w:rsidP="00D61951"/>
    <w:p w:rsidR="00C43688" w:rsidRDefault="00610AF5" w:rsidP="00900A9B">
      <w:pPr>
        <w:jc w:val="center"/>
        <w:rPr>
          <w:lang w:val="en-US"/>
        </w:rPr>
      </w:pPr>
      <w:r w:rsidRPr="00610AF5">
        <w:drawing>
          <wp:inline distT="0" distB="0" distL="0" distR="0">
            <wp:extent cx="1403985" cy="1764665"/>
            <wp:effectExtent l="19050" t="0" r="5715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7646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AF5" w:rsidRDefault="00610AF5" w:rsidP="00610AF5">
      <w:r>
        <w:t>Έστω ότι το σώμα εκτοξεύεται στο εσωτερικό της κωνικής επιφάνειας με οριζόντια ταχύτητα υ</w:t>
      </w:r>
      <w:r>
        <w:rPr>
          <w:vertAlign w:val="subscript"/>
        </w:rPr>
        <w:t>ο</w:t>
      </w:r>
      <w:r>
        <w:t xml:space="preserve"> σε επαφή με την επιφάνεια. Για να διαγράψει κύκλο κέντρο Ο και ακτίνας r πρέπει:</w:t>
      </w:r>
    </w:p>
    <w:p w:rsidR="00610AF5" w:rsidRDefault="00610AF5" w:rsidP="00900A9B">
      <w:pPr>
        <w:jc w:val="center"/>
      </w:pPr>
      <w:proofErr w:type="spellStart"/>
      <w:r>
        <w:t>Ν</w:t>
      </w:r>
      <w:r>
        <w:rPr>
          <w:vertAlign w:val="subscript"/>
        </w:rPr>
        <w:t>x</w:t>
      </w:r>
      <w:r>
        <w:t>=m</w:t>
      </w:r>
      <w:proofErr w:type="spellEnd"/>
      <w:r w:rsidR="00CF3166" w:rsidRPr="00610AF5">
        <w:rPr>
          <w:position w:val="-24"/>
        </w:rPr>
        <w:object w:dxaOrig="36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2pt;height:33.1pt" o:ole="">
            <v:imagedata r:id="rId6" o:title=""/>
          </v:shape>
          <o:OLEObject Type="Embed" ProgID="Equation.3" ShapeID="_x0000_i1025" DrawAspect="Content" ObjectID="_1443619275" r:id="rId7"/>
        </w:object>
      </w:r>
      <w:r w:rsidR="00CF3166">
        <w:t xml:space="preserve">ή </w:t>
      </w:r>
      <w:r w:rsidR="00CF3166" w:rsidRPr="000F0B6B">
        <w:rPr>
          <w:position w:val="-24"/>
        </w:rPr>
        <w:object w:dxaOrig="1600" w:dyaOrig="660">
          <v:shape id="_x0000_i1027" type="#_x0000_t75" style="width:79.85pt;height:33.1pt" o:ole="">
            <v:imagedata r:id="rId8" o:title=""/>
          </v:shape>
          <o:OLEObject Type="Embed" ProgID="Equation.3" ShapeID="_x0000_i1027" DrawAspect="Content" ObjectID="_1443619276" r:id="rId9"/>
        </w:object>
      </w:r>
      <w:r w:rsidR="00CF3166">
        <w:t xml:space="preserve"> (1)</w:t>
      </w:r>
    </w:p>
    <w:p w:rsidR="00CF3166" w:rsidRDefault="00CF3166" w:rsidP="00900A9B">
      <w:pPr>
        <w:jc w:val="center"/>
      </w:pPr>
      <w:r>
        <w:t>Αλλά ΣF</w:t>
      </w:r>
      <w:r>
        <w:rPr>
          <w:vertAlign w:val="subscript"/>
        </w:rPr>
        <w:t>y</w:t>
      </w:r>
      <w:r>
        <w:t xml:space="preserve">=0 → </w:t>
      </w:r>
      <w:proofErr w:type="spellStart"/>
      <w:r>
        <w:t>Ν∙sinξ=mg</w:t>
      </w:r>
      <w:proofErr w:type="spellEnd"/>
      <w:r>
        <w:t xml:space="preserve"> → Ν∙</w:t>
      </w:r>
      <w:r w:rsidRPr="00CF3166">
        <w:rPr>
          <w:position w:val="-30"/>
        </w:rPr>
        <w:object w:dxaOrig="840" w:dyaOrig="680">
          <v:shape id="_x0000_i1026" type="#_x0000_t75" style="width:42.2pt;height:33.95pt" o:ole="">
            <v:imagedata r:id="rId10" o:title=""/>
          </v:shape>
          <o:OLEObject Type="Embed" ProgID="Equation.3" ShapeID="_x0000_i1026" DrawAspect="Content" ObjectID="_1443619277" r:id="rId11"/>
        </w:object>
      </w:r>
      <w:r>
        <w:t xml:space="preserve"> (2)</w:t>
      </w:r>
    </w:p>
    <w:p w:rsidR="00CF3166" w:rsidRDefault="00CF3166" w:rsidP="00610AF5">
      <w:r>
        <w:t>Με διαίρεση των (1) και (2) κατά μέλη παίρνουμε:</w:t>
      </w:r>
    </w:p>
    <w:p w:rsidR="00CF3166" w:rsidRDefault="00900A9B" w:rsidP="00900A9B">
      <w:pPr>
        <w:jc w:val="center"/>
      </w:pPr>
      <w:r w:rsidRPr="00CF3166">
        <w:rPr>
          <w:position w:val="-60"/>
        </w:rPr>
        <w:object w:dxaOrig="3180" w:dyaOrig="1020">
          <v:shape id="_x0000_i1028" type="#_x0000_t75" style="width:158.9pt;height:50.9pt" o:ole="">
            <v:imagedata r:id="rId12" o:title=""/>
          </v:shape>
          <o:OLEObject Type="Embed" ProgID="Equation.3" ShapeID="_x0000_i1028" DrawAspect="Content" ObjectID="_1443619278" r:id="rId13"/>
        </w:object>
      </w:r>
      <w:r w:rsidR="00CF3166">
        <w:t xml:space="preserve"> ή</w:t>
      </w:r>
    </w:p>
    <w:p w:rsidR="00CF3166" w:rsidRPr="00CF3166" w:rsidRDefault="00900A9B" w:rsidP="00900A9B">
      <w:pPr>
        <w:jc w:val="center"/>
      </w:pPr>
      <w:r w:rsidRPr="00CF3166">
        <w:rPr>
          <w:position w:val="-12"/>
        </w:rPr>
        <w:object w:dxaOrig="1380" w:dyaOrig="380">
          <v:shape id="_x0000_i1029" type="#_x0000_t75" style="width:69.1pt;height:19.05pt" o:ole="">
            <v:imagedata r:id="rId14" o:title=""/>
          </v:shape>
          <o:OLEObject Type="Embed" ProgID="Equation.3" ShapeID="_x0000_i1029" DrawAspect="Content" ObjectID="_1443619279" r:id="rId15"/>
        </w:object>
      </w:r>
    </w:p>
    <w:p w:rsidR="00E5797F" w:rsidRPr="00610AF5" w:rsidRDefault="00900A9B" w:rsidP="00900A9B">
      <w:pPr>
        <w:jc w:val="right"/>
      </w:pPr>
      <w:proofErr w:type="spellStart"/>
      <w:r>
        <w:t>ο.ε.δ</w:t>
      </w:r>
      <w:proofErr w:type="spellEnd"/>
      <w:r>
        <w:t>.</w:t>
      </w:r>
    </w:p>
    <w:sectPr w:rsidR="00E5797F" w:rsidRPr="00610AF5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61951"/>
    <w:rsid w:val="000E7C18"/>
    <w:rsid w:val="001201BF"/>
    <w:rsid w:val="00176582"/>
    <w:rsid w:val="001C4A36"/>
    <w:rsid w:val="002620C3"/>
    <w:rsid w:val="002E10DC"/>
    <w:rsid w:val="002F77C7"/>
    <w:rsid w:val="00341904"/>
    <w:rsid w:val="00354C19"/>
    <w:rsid w:val="00354F39"/>
    <w:rsid w:val="00366B16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10AF5"/>
    <w:rsid w:val="00660124"/>
    <w:rsid w:val="006C6E7F"/>
    <w:rsid w:val="00706C93"/>
    <w:rsid w:val="007171B8"/>
    <w:rsid w:val="00735624"/>
    <w:rsid w:val="00736799"/>
    <w:rsid w:val="00784759"/>
    <w:rsid w:val="00881546"/>
    <w:rsid w:val="008C130F"/>
    <w:rsid w:val="00900A9B"/>
    <w:rsid w:val="00907F46"/>
    <w:rsid w:val="0091575F"/>
    <w:rsid w:val="00942A00"/>
    <w:rsid w:val="009D2B72"/>
    <w:rsid w:val="009E3871"/>
    <w:rsid w:val="00A00627"/>
    <w:rsid w:val="00A974A0"/>
    <w:rsid w:val="00B563D8"/>
    <w:rsid w:val="00C43688"/>
    <w:rsid w:val="00CC00DA"/>
    <w:rsid w:val="00CF09F3"/>
    <w:rsid w:val="00CF3166"/>
    <w:rsid w:val="00D04551"/>
    <w:rsid w:val="00D51391"/>
    <w:rsid w:val="00D61951"/>
    <w:rsid w:val="00D95FD6"/>
    <w:rsid w:val="00DA0E27"/>
    <w:rsid w:val="00DC2C89"/>
    <w:rsid w:val="00DE126D"/>
    <w:rsid w:val="00DF37FB"/>
    <w:rsid w:val="00E30B69"/>
    <w:rsid w:val="00E42B70"/>
    <w:rsid w:val="00E5797F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uiPriority w:val="9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uiPriority w:val="9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Balloon Text"/>
    <w:basedOn w:val="a0"/>
    <w:link w:val="Char0"/>
    <w:uiPriority w:val="99"/>
    <w:semiHidden/>
    <w:unhideWhenUsed/>
    <w:rsid w:val="00E30B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E30B69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8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5" Type="http://schemas.openxmlformats.org/officeDocument/2006/relationships/oleObject" Target="embeddings/oleObject5.bin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2013-10-18T13:08:00Z</dcterms:created>
  <dcterms:modified xsi:type="dcterms:W3CDTF">2013-10-18T13:35:00Z</dcterms:modified>
</cp:coreProperties>
</file>