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45AD" w:rsidRPr="008F3C3C" w:rsidRDefault="00106239" w:rsidP="008F3C3C">
      <w:pPr>
        <w:pStyle w:val="10"/>
      </w:pPr>
      <w:r>
        <w:t>Το έργο δύναμης σε κρούσεις</w:t>
      </w:r>
    </w:p>
    <w:p w:rsidR="00B820C2" w:rsidRDefault="006E4FCE" w:rsidP="00AB63BC">
      <w:pPr>
        <w:spacing w:before="240"/>
        <w:ind w:left="340" w:hanging="340"/>
      </w:pPr>
      <w:r w:rsidRPr="006E4FCE">
        <w:rPr>
          <w:rFonts w:asciiTheme="minorHAnsi" w:eastAsiaTheme="minorEastAsia" w:hAnsiTheme="minorHAnsi" w:cstheme="minorBidi"/>
          <w:noProof/>
          <w:lang w:eastAsia="el-GR"/>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292.4pt;margin-top:11.6pt;width:189.6pt;height:124.2pt;z-index:251665408;mso-position-horizontal-relative:text;mso-position-vertical-relative:text" filled="t" fillcolor="#bdd6ee [1300]">
            <v:imagedata r:id="rId8" o:title=""/>
            <w10:wrap type="square"/>
          </v:shape>
          <o:OLEObject Type="Embed" ProgID="Visio.Drawing.15" ShapeID="_x0000_s1029" DrawAspect="Content" ObjectID="_1651916909" r:id="rId9"/>
        </w:object>
      </w:r>
      <w:r w:rsidR="00641462">
        <w:t xml:space="preserve">i) </w:t>
      </w:r>
      <w:r w:rsidR="00AB63BC">
        <w:t xml:space="preserve"> </w:t>
      </w:r>
      <w:r w:rsidR="00106239">
        <w:t>Δύο σφαίρες</w:t>
      </w:r>
      <w:r w:rsidR="004E6231">
        <w:t xml:space="preserve"> Α και Β</w:t>
      </w:r>
      <w:r w:rsidR="00106239">
        <w:t xml:space="preserve"> κινούνται προς την ίδια κατεύθυνση, σε λείο οριζόντιο επίπεδο και  σε μια στιγμή συγκρούονται</w:t>
      </w:r>
      <w:r w:rsidR="00641462">
        <w:t xml:space="preserve"> κεντρικά και ελαστικά</w:t>
      </w:r>
      <w:r w:rsidR="00106239">
        <w:t>, οπότε μεταξύ τους ασκούνται οι δυνάμεις F</w:t>
      </w:r>
      <w:r w:rsidR="00106239">
        <w:rPr>
          <w:vertAlign w:val="subscript"/>
        </w:rPr>
        <w:t>1</w:t>
      </w:r>
      <w:r w:rsidR="00106239">
        <w:t xml:space="preserve"> και F</w:t>
      </w:r>
      <w:r w:rsidR="00106239">
        <w:rPr>
          <w:vertAlign w:val="subscript"/>
        </w:rPr>
        <w:t>2</w:t>
      </w:r>
      <w:r w:rsidR="00106239">
        <w:t xml:space="preserve"> στη διάρκεια της κρούσης. Για το έργο της δύναμης F</w:t>
      </w:r>
      <w:r w:rsidR="00106239">
        <w:rPr>
          <w:vertAlign w:val="subscript"/>
        </w:rPr>
        <w:t>1</w:t>
      </w:r>
      <w:r w:rsidR="00106239">
        <w:t xml:space="preserve"> ισχύει:</w:t>
      </w:r>
    </w:p>
    <w:p w:rsidR="00106239" w:rsidRDefault="00106239" w:rsidP="004E6231">
      <w:pPr>
        <w:jc w:val="center"/>
      </w:pPr>
      <w:r>
        <w:t>α) W &lt; 0 ,   β) W=0,    γ) W &gt; 0</w:t>
      </w:r>
    </w:p>
    <w:p w:rsidR="004E6231" w:rsidRPr="00AB63BC" w:rsidRDefault="004E6231" w:rsidP="004E6231">
      <w:pPr>
        <w:rPr>
          <w:b/>
          <w:i/>
          <w:color w:val="0070C0"/>
          <w:sz w:val="24"/>
          <w:szCs w:val="24"/>
        </w:rPr>
      </w:pPr>
      <w:r w:rsidRPr="00AB63BC">
        <w:rPr>
          <w:b/>
          <w:i/>
          <w:color w:val="0070C0"/>
          <w:sz w:val="24"/>
          <w:szCs w:val="24"/>
        </w:rPr>
        <w:t>Απάντηση:</w:t>
      </w:r>
    </w:p>
    <w:p w:rsidR="004E6231" w:rsidRDefault="006E4FCE" w:rsidP="004E6231">
      <w:r>
        <w:t>Εφαρμόζουμε το θεώρημα μεταβολής της κινητικής ενέργειας για την σφαίρα Α, για τη διάρκεια της κρούσης και παίρνουμε:</w:t>
      </w:r>
    </w:p>
    <w:p w:rsidR="006E4FCE" w:rsidRDefault="006E4FCE" w:rsidP="006E4FCE">
      <w:pPr>
        <w:jc w:val="center"/>
        <w:rPr>
          <w:lang w:val="en-US"/>
        </w:rPr>
      </w:pPr>
      <w:r w:rsidRPr="006E4FCE">
        <w:rPr>
          <w:position w:val="-16"/>
        </w:rPr>
        <w:object w:dxaOrig="1440" w:dyaOrig="400">
          <v:shape id="_x0000_i1051" type="#_x0000_t75" style="width:1in;height:20pt" o:ole="">
            <v:imagedata r:id="rId10" o:title=""/>
          </v:shape>
          <o:OLEObject Type="Embed" ProgID="Equation.DSMT4" ShapeID="_x0000_i1051" DrawAspect="Content" ObjectID="_1651916903" r:id="rId11"/>
        </w:object>
      </w:r>
      <w:r w:rsidR="004552E3">
        <w:t>(1)</w:t>
      </w:r>
    </w:p>
    <w:p w:rsidR="006E4FCE" w:rsidRDefault="006E4FCE" w:rsidP="006E4FCE">
      <w:r>
        <w:t>Όμως η δύναμη F</w:t>
      </w:r>
      <w:r>
        <w:rPr>
          <w:vertAlign w:val="subscript"/>
        </w:rPr>
        <w:t>2</w:t>
      </w:r>
      <w:r>
        <w:t xml:space="preserve"> που ασκείται στην σφαίρα Β, επιταχύνει την σφαίρα ή ισοδύναμα το έργο της είναι θετικό, με αποτέλεσμα </w:t>
      </w:r>
      <w:r w:rsidR="004552E3">
        <w:t>η κινητική ενέργεια της σφαίρας Β αυξάνεται. Αλλά από την διατήρηση της κινητικής ενέργειας πριν και μετά την κρούση παίρνουμε:</w:t>
      </w:r>
    </w:p>
    <w:p w:rsidR="004552E3" w:rsidRDefault="004552E3" w:rsidP="004552E3">
      <w:pPr>
        <w:jc w:val="center"/>
      </w:pPr>
      <w:r w:rsidRPr="004552E3">
        <w:rPr>
          <w:position w:val="-12"/>
        </w:rPr>
        <w:object w:dxaOrig="4480" w:dyaOrig="360">
          <v:shape id="_x0000_i1054" type="#_x0000_t75" style="width:224pt;height:18pt" o:ole="">
            <v:imagedata r:id="rId12" o:title=""/>
          </v:shape>
          <o:OLEObject Type="Embed" ProgID="Equation.DSMT4" ShapeID="_x0000_i1054" DrawAspect="Content" ObjectID="_1651916904" r:id="rId13"/>
        </w:object>
      </w:r>
    </w:p>
    <w:p w:rsidR="004552E3" w:rsidRPr="004552E3" w:rsidRDefault="004552E3" w:rsidP="004552E3">
      <w:pPr>
        <w:jc w:val="center"/>
      </w:pPr>
      <w:r>
        <w:t>Αφού</w:t>
      </w:r>
      <w:r w:rsidR="00AB63BC">
        <w:t xml:space="preserve"> </w:t>
      </w:r>
      <w:r>
        <w:t xml:space="preserve"> Κ</w:t>
      </w:r>
      <w:r>
        <w:rPr>
          <w:vertAlign w:val="subscript"/>
        </w:rPr>
        <w:t>2</w:t>
      </w:r>
      <w:r>
        <w:t>΄</w:t>
      </w:r>
      <w:r w:rsidR="008026B6">
        <w:t xml:space="preserve"> </w:t>
      </w:r>
      <w:r>
        <w:t>&gt;</w:t>
      </w:r>
      <w:r w:rsidR="008026B6">
        <w:t xml:space="preserve"> </w:t>
      </w:r>
      <w:r>
        <w:t>Κ</w:t>
      </w:r>
      <w:r>
        <w:rPr>
          <w:vertAlign w:val="subscript"/>
        </w:rPr>
        <w:t>2</w:t>
      </w:r>
      <w:r>
        <w:t xml:space="preserve">. </w:t>
      </w:r>
    </w:p>
    <w:p w:rsidR="00641462" w:rsidRDefault="004552E3" w:rsidP="00465544">
      <w:r>
        <w:t>Οπότε επιστρέφοντας στην (1):</w:t>
      </w:r>
    </w:p>
    <w:p w:rsidR="004552E3" w:rsidRDefault="004552E3" w:rsidP="004552E3">
      <w:pPr>
        <w:jc w:val="center"/>
      </w:pPr>
      <w:r w:rsidRPr="006E4FCE">
        <w:rPr>
          <w:position w:val="-16"/>
        </w:rPr>
        <w:object w:dxaOrig="1800" w:dyaOrig="400">
          <v:shape id="_x0000_i1057" type="#_x0000_t75" style="width:90pt;height:20pt" o:ole="">
            <v:imagedata r:id="rId14" o:title=""/>
          </v:shape>
          <o:OLEObject Type="Embed" ProgID="Equation.DSMT4" ShapeID="_x0000_i1057" DrawAspect="Content" ObjectID="_1651916905" r:id="rId15"/>
        </w:object>
      </w:r>
    </w:p>
    <w:p w:rsidR="00AB63BC" w:rsidRDefault="00AB63BC" w:rsidP="00AB63BC">
      <w:r>
        <w:t>Σωστό το α).</w:t>
      </w:r>
    </w:p>
    <w:p w:rsidR="00641462" w:rsidRDefault="00641462" w:rsidP="00465544"/>
    <w:p w:rsidR="00231FDD" w:rsidRDefault="00641462" w:rsidP="001425DD">
      <w:pPr>
        <w:ind w:left="340" w:hanging="340"/>
      </w:pPr>
      <w:r w:rsidRPr="00641462">
        <w:rPr>
          <w:rFonts w:asciiTheme="minorHAnsi" w:eastAsiaTheme="minorEastAsia" w:hAnsiTheme="minorHAnsi" w:cstheme="minorBidi"/>
          <w:noProof/>
          <w:lang w:eastAsia="el-GR"/>
        </w:rPr>
        <w:object w:dxaOrig="225" w:dyaOrig="225">
          <v:shape id="_x0000_s1027" type="#_x0000_t75" style="position:absolute;left:0;text-align:left;margin-left:341.55pt;margin-top:3.6pt;width:140.45pt;height:121.8pt;z-index:251661312;mso-position-horizontal-relative:text;mso-position-vertical-relative:text" filled="t" fillcolor="#bdd6ee [1300]">
            <v:imagedata r:id="rId16" o:title=""/>
            <w10:wrap type="square"/>
          </v:shape>
          <o:OLEObject Type="Embed" ProgID="Visio.Drawing.15" ShapeID="_x0000_s1027" DrawAspect="Content" ObjectID="_1651916910" r:id="rId17"/>
        </w:object>
      </w:r>
      <w:proofErr w:type="spellStart"/>
      <w:r>
        <w:t>ii</w:t>
      </w:r>
      <w:proofErr w:type="spellEnd"/>
      <w:r>
        <w:t>) Μια σφαίρα</w:t>
      </w:r>
      <w:r w:rsidR="00231FDD">
        <w:t xml:space="preserve"> Α κινείται σε λείο οριζόντιο επίπεδο και σε μια στιγμή συγκρούεται </w:t>
      </w:r>
      <w:r w:rsidR="00231FDD">
        <w:t>κεντρικά και ελαστικά</w:t>
      </w:r>
      <w:r w:rsidR="00FB73C8">
        <w:t xml:space="preserve"> με ακίνητη σφαίρα Β. Αν </w:t>
      </w:r>
      <w:r w:rsidR="00FB73C8">
        <w:t>στη διάρκεια της κρούσης</w:t>
      </w:r>
      <w:r w:rsidR="00FB73C8">
        <w:t xml:space="preserve">, </w:t>
      </w:r>
      <w:r w:rsidR="00231FDD">
        <w:t>ασκούνται οι δυνάμεις F</w:t>
      </w:r>
      <w:r w:rsidR="00231FDD">
        <w:rPr>
          <w:vertAlign w:val="subscript"/>
        </w:rPr>
        <w:t>1</w:t>
      </w:r>
      <w:r w:rsidR="00231FDD">
        <w:t xml:space="preserve"> και F</w:t>
      </w:r>
      <w:r w:rsidR="00231FDD">
        <w:rPr>
          <w:vertAlign w:val="subscript"/>
        </w:rPr>
        <w:t>2</w:t>
      </w:r>
      <w:r w:rsidR="00FB73C8">
        <w:t xml:space="preserve"> στις δυο σφαίρες, γ</w:t>
      </w:r>
      <w:r w:rsidR="00231FDD">
        <w:t>ια το έργο της δύναμης F</w:t>
      </w:r>
      <w:r w:rsidR="00231FDD">
        <w:rPr>
          <w:vertAlign w:val="subscript"/>
        </w:rPr>
        <w:t>1</w:t>
      </w:r>
      <w:r w:rsidR="00231FDD">
        <w:t xml:space="preserve"> ισχύει:</w:t>
      </w:r>
    </w:p>
    <w:p w:rsidR="00231FDD" w:rsidRDefault="00231FDD" w:rsidP="001425DD">
      <w:pPr>
        <w:jc w:val="center"/>
      </w:pPr>
      <w:r>
        <w:t>α) W &lt; 0 ,   β) W=0,    γ) W &gt; 0</w:t>
      </w:r>
    </w:p>
    <w:p w:rsidR="001425DD" w:rsidRPr="00AB63BC" w:rsidRDefault="001425DD" w:rsidP="001425DD">
      <w:pPr>
        <w:rPr>
          <w:b/>
          <w:i/>
          <w:color w:val="0070C0"/>
          <w:sz w:val="24"/>
          <w:szCs w:val="24"/>
        </w:rPr>
      </w:pPr>
      <w:r w:rsidRPr="00AB63BC">
        <w:rPr>
          <w:b/>
          <w:i/>
          <w:color w:val="0070C0"/>
          <w:sz w:val="24"/>
          <w:szCs w:val="24"/>
        </w:rPr>
        <w:t>Απάντηση:</w:t>
      </w:r>
    </w:p>
    <w:p w:rsidR="001425DD" w:rsidRDefault="001425DD" w:rsidP="001425DD">
      <w:r>
        <w:t>Η</w:t>
      </w:r>
      <w:r>
        <w:t xml:space="preserve"> δύναμη F</w:t>
      </w:r>
      <w:r>
        <w:rPr>
          <w:vertAlign w:val="subscript"/>
        </w:rPr>
        <w:t>2</w:t>
      </w:r>
      <w:r>
        <w:t xml:space="preserve"> που ασκείται στην σφαίρα Β, επιταχύνει την σφαίρα ή ισοδύναμα το έργο της είναι θετικό, με αποτέλεσμα η κινητική </w:t>
      </w:r>
      <w:r>
        <w:t xml:space="preserve">της </w:t>
      </w:r>
      <w:r>
        <w:t>ενέργεια. Αλλά από την διατήρηση της κινητικής ενέργειας πριν και μετά την κρούση</w:t>
      </w:r>
      <w:r>
        <w:t xml:space="preserve"> για το σύστημα</w:t>
      </w:r>
      <w:r>
        <w:t xml:space="preserve"> παίρνουμε:</w:t>
      </w:r>
    </w:p>
    <w:p w:rsidR="001425DD" w:rsidRDefault="00D21C6F" w:rsidP="001425DD">
      <w:pPr>
        <w:jc w:val="center"/>
      </w:pPr>
      <w:r w:rsidRPr="004552E3">
        <w:rPr>
          <w:position w:val="-12"/>
        </w:rPr>
        <w:object w:dxaOrig="3960" w:dyaOrig="360">
          <v:shape id="_x0000_i1063" type="#_x0000_t75" style="width:198pt;height:18pt" o:ole="">
            <v:imagedata r:id="rId18" o:title=""/>
          </v:shape>
          <o:OLEObject Type="Embed" ProgID="Equation.DSMT4" ShapeID="_x0000_i1063" DrawAspect="Content" ObjectID="_1651916906" r:id="rId19"/>
        </w:object>
      </w:r>
    </w:p>
    <w:p w:rsidR="001425DD" w:rsidRDefault="001425DD" w:rsidP="001425DD">
      <w:r>
        <w:t>Οπότε</w:t>
      </w:r>
      <w:r w:rsidR="00D21C6F">
        <w:t xml:space="preserve"> εφαρμόζοντας το ΘΜΚΕ για την Α σφαίρα στη διάρκεια της κρούσης παίρνουμε</w:t>
      </w:r>
      <w:r>
        <w:t>:</w:t>
      </w:r>
    </w:p>
    <w:p w:rsidR="001425DD" w:rsidRDefault="001425DD" w:rsidP="001425DD">
      <w:pPr>
        <w:jc w:val="center"/>
      </w:pPr>
      <w:r w:rsidRPr="006E4FCE">
        <w:rPr>
          <w:position w:val="-16"/>
        </w:rPr>
        <w:object w:dxaOrig="1800" w:dyaOrig="400">
          <v:shape id="_x0000_i1059" type="#_x0000_t75" style="width:90pt;height:20pt" o:ole="">
            <v:imagedata r:id="rId14" o:title=""/>
          </v:shape>
          <o:OLEObject Type="Embed" ProgID="Equation.DSMT4" ShapeID="_x0000_i1059" DrawAspect="Content" ObjectID="_1651916907" r:id="rId20"/>
        </w:object>
      </w:r>
    </w:p>
    <w:p w:rsidR="00641462" w:rsidRDefault="00D21C6F" w:rsidP="00465544">
      <w:r>
        <w:t>Σωστό το α).</w:t>
      </w:r>
    </w:p>
    <w:p w:rsidR="00F571D1" w:rsidRDefault="00F571D1" w:rsidP="00465544">
      <w:bookmarkStart w:id="0" w:name="_GoBack"/>
      <w:bookmarkEnd w:id="0"/>
    </w:p>
    <w:p w:rsidR="007E6419" w:rsidRPr="007E6419" w:rsidRDefault="007E6419" w:rsidP="00D21C6F">
      <w:pPr>
        <w:ind w:left="340" w:hanging="340"/>
      </w:pPr>
      <w:r w:rsidRPr="00B72B9D">
        <w:rPr>
          <w:rFonts w:asciiTheme="minorHAnsi" w:eastAsiaTheme="minorEastAsia" w:hAnsiTheme="minorHAnsi" w:cstheme="minorBidi"/>
          <w:noProof/>
          <w:lang w:eastAsia="el-GR"/>
        </w:rPr>
        <w:object w:dxaOrig="225" w:dyaOrig="225">
          <v:shape id="_x0000_s1028" type="#_x0000_t75" style="position:absolute;left:0;text-align:left;margin-left:340.4pt;margin-top:2pt;width:141pt;height:121.8pt;z-index:251663360;mso-position-horizontal-relative:text;mso-position-vertical-relative:text" filled="t" fillcolor="#bdd6ee [1300]">
            <v:imagedata r:id="rId21" o:title=""/>
            <w10:wrap type="square"/>
          </v:shape>
          <o:OLEObject Type="Embed" ProgID="Visio.Drawing.15" ShapeID="_x0000_s1028" DrawAspect="Content" ObjectID="_1651916911" r:id="rId22"/>
        </w:object>
      </w:r>
      <w:proofErr w:type="spellStart"/>
      <w:r w:rsidR="00B72B9D">
        <w:t>iii</w:t>
      </w:r>
      <w:proofErr w:type="spellEnd"/>
      <w:r w:rsidR="00B72B9D">
        <w:t xml:space="preserve">) Δύο σφαίρες Α και Β κινούνται αντίθετα με ίσου μέτρου ταχύτητες </w:t>
      </w:r>
      <w:r>
        <w:t xml:space="preserve">και σε μια στιγμή συγκρούονται κεντρικά και ελαστικά. </w:t>
      </w:r>
      <w:r w:rsidR="00D21C6F">
        <w:t>Σ</w:t>
      </w:r>
      <w:r>
        <w:t>τη διάρκεια της κρούσης, ασκούνται</w:t>
      </w:r>
      <w:r>
        <w:t xml:space="preserve"> </w:t>
      </w:r>
      <w:r>
        <w:t>στις δυο σφαίρες οι δυνάμεις F</w:t>
      </w:r>
      <w:r>
        <w:rPr>
          <w:vertAlign w:val="subscript"/>
        </w:rPr>
        <w:t>1</w:t>
      </w:r>
      <w:r>
        <w:t xml:space="preserve"> και F</w:t>
      </w:r>
      <w:r>
        <w:rPr>
          <w:vertAlign w:val="subscript"/>
        </w:rPr>
        <w:t>2</w:t>
      </w:r>
      <w:r>
        <w:t xml:space="preserve">. Αν </w:t>
      </w:r>
      <w:r>
        <w:t>για το έργο της δύναμης F</w:t>
      </w:r>
      <w:r>
        <w:rPr>
          <w:vertAlign w:val="subscript"/>
        </w:rPr>
        <w:t>1</w:t>
      </w:r>
      <w:r>
        <w:t xml:space="preserve"> ισχύει</w:t>
      </w:r>
      <w:r>
        <w:t xml:space="preserve"> W</w:t>
      </w:r>
      <w:r>
        <w:rPr>
          <w:vertAlign w:val="subscript"/>
        </w:rPr>
        <w:t>F1</w:t>
      </w:r>
      <w:r>
        <w:t>=0, τότε:</w:t>
      </w:r>
    </w:p>
    <w:p w:rsidR="007E6419" w:rsidRDefault="007E6419" w:rsidP="00D21C6F">
      <w:pPr>
        <w:jc w:val="center"/>
      </w:pPr>
      <w:r>
        <w:t xml:space="preserve">α) </w:t>
      </w:r>
      <w:r>
        <w:t>m</w:t>
      </w:r>
      <w:r>
        <w:rPr>
          <w:vertAlign w:val="subscript"/>
        </w:rPr>
        <w:t>1</w:t>
      </w:r>
      <w:r>
        <w:t xml:space="preserve"> &lt; m</w:t>
      </w:r>
      <w:r>
        <w:rPr>
          <w:vertAlign w:val="subscript"/>
        </w:rPr>
        <w:t>2</w:t>
      </w:r>
      <w:r>
        <w:t xml:space="preserve"> ,   β) m</w:t>
      </w:r>
      <w:r>
        <w:rPr>
          <w:vertAlign w:val="subscript"/>
        </w:rPr>
        <w:t>1</w:t>
      </w:r>
      <w:r>
        <w:t xml:space="preserve"> </w:t>
      </w:r>
      <w:r>
        <w:t>=</w:t>
      </w:r>
      <w:r>
        <w:t xml:space="preserve"> m</w:t>
      </w:r>
      <w:r>
        <w:rPr>
          <w:vertAlign w:val="subscript"/>
        </w:rPr>
        <w:t>2</w:t>
      </w:r>
      <w:r>
        <w:t xml:space="preserve"> ,    γ) m</w:t>
      </w:r>
      <w:r>
        <w:rPr>
          <w:vertAlign w:val="subscript"/>
        </w:rPr>
        <w:t>1</w:t>
      </w:r>
      <w:r>
        <w:t xml:space="preserve"> </w:t>
      </w:r>
      <w:r>
        <w:t>&gt;</w:t>
      </w:r>
      <w:r>
        <w:t xml:space="preserve"> m</w:t>
      </w:r>
      <w:r>
        <w:rPr>
          <w:vertAlign w:val="subscript"/>
        </w:rPr>
        <w:t>2</w:t>
      </w:r>
      <w:r>
        <w:t xml:space="preserve"> </w:t>
      </w:r>
      <w:r>
        <w:t>.</w:t>
      </w:r>
    </w:p>
    <w:p w:rsidR="00D21C6F" w:rsidRPr="00AB63BC" w:rsidRDefault="00D21C6F" w:rsidP="00D21C6F">
      <w:pPr>
        <w:rPr>
          <w:b/>
          <w:i/>
          <w:color w:val="0070C0"/>
          <w:sz w:val="24"/>
          <w:szCs w:val="24"/>
        </w:rPr>
      </w:pPr>
      <w:r w:rsidRPr="00AB63BC">
        <w:rPr>
          <w:b/>
          <w:i/>
          <w:color w:val="0070C0"/>
          <w:sz w:val="24"/>
          <w:szCs w:val="24"/>
        </w:rPr>
        <w:t>Απάντηση:</w:t>
      </w:r>
    </w:p>
    <w:p w:rsidR="00D21C6F" w:rsidRDefault="00F54058" w:rsidP="00D21C6F">
      <w:r w:rsidRPr="00F54058">
        <w:rPr>
          <w:rFonts w:asciiTheme="minorHAnsi" w:eastAsiaTheme="minorEastAsia" w:hAnsiTheme="minorHAnsi" w:cstheme="minorBidi"/>
          <w:noProof/>
          <w:lang w:eastAsia="el-GR"/>
        </w:rPr>
        <w:object w:dxaOrig="225" w:dyaOrig="225">
          <v:shape id="_x0000_s1030" type="#_x0000_t75" style="position:absolute;left:0;text-align:left;margin-left:341.2pt;margin-top:3.6pt;width:141pt;height:128.45pt;z-index:251667456;mso-position-horizontal-relative:text;mso-position-vertical-relative:text" filled="t" fillcolor="#bdd6ee [1300]">
            <v:imagedata r:id="rId23" o:title=""/>
            <w10:wrap type="square"/>
          </v:shape>
          <o:OLEObject Type="Embed" ProgID="Visio.Drawing.15" ShapeID="_x0000_s1030" DrawAspect="Content" ObjectID="_1651916912" r:id="rId24"/>
        </w:object>
      </w:r>
      <w:r w:rsidR="00D21C6F">
        <w:t>Αν W</w:t>
      </w:r>
      <w:r w:rsidR="00D21C6F">
        <w:rPr>
          <w:vertAlign w:val="subscript"/>
        </w:rPr>
        <w:t>F1</w:t>
      </w:r>
      <w:r w:rsidR="00D21C6F">
        <w:t>=0 τότε ΔΚ</w:t>
      </w:r>
      <w:r w:rsidR="00D21C6F">
        <w:rPr>
          <w:vertAlign w:val="subscript"/>
        </w:rPr>
        <w:t>1</w:t>
      </w:r>
      <w:r w:rsidR="00D21C6F">
        <w:t>=0 και η σφαίρα Α διατηρεί την κινητική της ενέργεια άρα και την ταχύτητά της κατά μέτρο. Αλλά λόγω κρούσης δεν θα μπορούσε να συνεχίσει να κινείται προς τα δεξιά (θα ήταν σαν να περνούσε μέσα από την Β!!!)</w:t>
      </w:r>
      <w:r w:rsidR="002C6B83">
        <w:t>, που σημαίνει ότι αποκτά ταχύτητα μέτρου υ</w:t>
      </w:r>
      <w:r w:rsidR="002C6B83">
        <w:rPr>
          <w:vertAlign w:val="subscript"/>
        </w:rPr>
        <w:t>1</w:t>
      </w:r>
      <w:r w:rsidR="002C6B83">
        <w:t xml:space="preserve"> με φορά προς τα αριστερά, όπως στο σχήμα.</w:t>
      </w:r>
      <w:r>
        <w:t xml:space="preserve"> Αλλά από την διατήρηση της κινητικής ενέργειας προκύπτει ότι και η σφαίρα Β θα διατηρήσει την κινητική της ενέργεια, με αποτέλεσμα να κινηθεί προς τα δεξιά με ταχύτητα μέτρου υ</w:t>
      </w:r>
      <w:r>
        <w:rPr>
          <w:vertAlign w:val="subscript"/>
        </w:rPr>
        <w:t>2</w:t>
      </w:r>
      <w:r>
        <w:t>.</w:t>
      </w:r>
    </w:p>
    <w:p w:rsidR="00623D89" w:rsidRDefault="00623D89" w:rsidP="00D21C6F">
      <w:r>
        <w:t>Όμως για τα μέτρα των ταχυτήτων από τα δεδομένα υ</w:t>
      </w:r>
      <w:r>
        <w:rPr>
          <w:vertAlign w:val="subscript"/>
        </w:rPr>
        <w:t>1</w:t>
      </w:r>
      <w:r>
        <w:t>=υ</w:t>
      </w:r>
      <w:r>
        <w:rPr>
          <w:vertAlign w:val="subscript"/>
        </w:rPr>
        <w:t>2</w:t>
      </w:r>
      <w:r>
        <w:t>, οπότε μπορούμε να υποστηρίξουμε ότι οι δυο σφαίρες ανταλλάσσουν ταχύτητες, πράγμα που σημαίνει ότι οι δύο σφαίρες έχουν ίσες μάζες.</w:t>
      </w:r>
    </w:p>
    <w:p w:rsidR="00623D89" w:rsidRDefault="00623D89" w:rsidP="00D21C6F">
      <w:r>
        <w:t>Σωστό το β).</w:t>
      </w:r>
    </w:p>
    <w:p w:rsidR="00623D89" w:rsidRDefault="00623D89" w:rsidP="00D21C6F">
      <w:r>
        <w:t>Προφανώς στο ίδιο συμπέρασμα θα μπορούσαμε να καταλήξουμε και με την χρήση των μαθηματικών εξισώσεων, οι οποίες παρέχουν τις ταχύτητες των δύο σφαιρών μετά την κρούση</w:t>
      </w:r>
      <w:r w:rsidR="00C05C4A">
        <w:t>:</w:t>
      </w:r>
    </w:p>
    <w:p w:rsidR="00C05C4A" w:rsidRDefault="00766A1E" w:rsidP="00766A1E">
      <w:pPr>
        <w:jc w:val="center"/>
      </w:pPr>
      <w:r w:rsidRPr="00C05C4A">
        <w:rPr>
          <w:position w:val="-46"/>
        </w:rPr>
        <w:object w:dxaOrig="6640" w:dyaOrig="1040">
          <v:shape id="_x0000_i1072" type="#_x0000_t75" style="width:332pt;height:52pt" o:ole="">
            <v:imagedata r:id="rId25" o:title=""/>
          </v:shape>
          <o:OLEObject Type="Embed" ProgID="Equation.DSMT4" ShapeID="_x0000_i1072" DrawAspect="Content" ObjectID="_1651916908" r:id="rId26"/>
        </w:object>
      </w:r>
    </w:p>
    <w:p w:rsidR="00766A1E" w:rsidRPr="00623D89" w:rsidRDefault="00766A1E" w:rsidP="00766A1E">
      <w:pPr>
        <w:jc w:val="right"/>
      </w:pPr>
      <w:r w:rsidRPr="00735C9B">
        <w:rPr>
          <w:b/>
          <w:i/>
          <w:color w:val="0070C0"/>
          <w:sz w:val="24"/>
          <w:szCs w:val="24"/>
        </w:rPr>
        <w:t>dmargaris@gmail.com</w:t>
      </w:r>
    </w:p>
    <w:p w:rsidR="00B72B9D" w:rsidRDefault="00B72B9D" w:rsidP="00465544"/>
    <w:p w:rsidR="00B130F1" w:rsidRPr="00106239" w:rsidRDefault="00B130F1" w:rsidP="00465544"/>
    <w:sectPr w:rsidR="00B130F1" w:rsidRPr="00106239" w:rsidSect="00465D8E">
      <w:headerReference w:type="default" r:id="rId27"/>
      <w:footerReference w:type="default" r:id="rId28"/>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27EC" w:rsidRDefault="00EB27EC">
      <w:pPr>
        <w:spacing w:after="0" w:line="240" w:lineRule="auto"/>
      </w:pPr>
      <w:r>
        <w:separator/>
      </w:r>
    </w:p>
  </w:endnote>
  <w:endnote w:type="continuationSeparator" w:id="0">
    <w:p w:rsidR="00EB27EC" w:rsidRDefault="00EB27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Default="00CA7A43" w:rsidP="00465D8E">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CA7A43" w:rsidRPr="00D56705" w:rsidRDefault="00CA7A43" w:rsidP="00465D8E">
    <w:pPr>
      <w:pStyle w:val="a5"/>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CA7A43" w:rsidRDefault="00CA7A4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27EC" w:rsidRDefault="00EB27EC">
      <w:pPr>
        <w:spacing w:after="0" w:line="240" w:lineRule="auto"/>
      </w:pPr>
      <w:r>
        <w:separator/>
      </w:r>
    </w:p>
  </w:footnote>
  <w:footnote w:type="continuationSeparator" w:id="0">
    <w:p w:rsidR="00EB27EC" w:rsidRDefault="00EB27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Pr="00AE239F" w:rsidRDefault="00CA7A43" w:rsidP="00465D8E">
    <w:pPr>
      <w:pStyle w:val="a4"/>
      <w:pBdr>
        <w:bottom w:val="single" w:sz="4" w:space="1" w:color="auto"/>
      </w:pBdr>
      <w:tabs>
        <w:tab w:val="clear" w:pos="4153"/>
        <w:tab w:val="clear" w:pos="8306"/>
        <w:tab w:val="right" w:pos="9639"/>
      </w:tabs>
      <w:rPr>
        <w:i/>
      </w:rPr>
    </w:pPr>
    <w:r w:rsidRPr="00950928">
      <w:rPr>
        <w:i/>
      </w:rPr>
      <w:t>Υλικό Φυσικής-Χημείας</w:t>
    </w:r>
    <w:r w:rsidRPr="00950928">
      <w:rPr>
        <w:i/>
      </w:rPr>
      <w:tab/>
    </w:r>
    <w:r w:rsidR="00106239">
      <w:rPr>
        <w:i/>
      </w:rPr>
      <w:t>Κρούσεις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B133D"/>
    <w:multiLevelType w:val="hybridMultilevel"/>
    <w:tmpl w:val="7ABC1464"/>
    <w:lvl w:ilvl="0" w:tplc="BBA2B44A">
      <w:start w:val="1"/>
      <w:numFmt w:val="lowerRoman"/>
      <w:pStyle w:val="i"/>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95C24B4"/>
    <w:multiLevelType w:val="multilevel"/>
    <w:tmpl w:val="0EDC8FD8"/>
    <w:lvl w:ilvl="0">
      <w:start w:val="1"/>
      <w:numFmt w:val="decimal"/>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4E4D2A2A"/>
    <w:multiLevelType w:val="hybridMultilevel"/>
    <w:tmpl w:val="FE440AC4"/>
    <w:lvl w:ilvl="0" w:tplc="9B1612B2">
      <w:start w:val="1"/>
      <w:numFmt w:val="decimal"/>
      <w:pStyle w:val="a"/>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1"/>
  </w:num>
  <w:num w:numId="3">
    <w:abstractNumId w:val="2"/>
  </w:num>
  <w:num w:numId="4">
    <w:abstractNumId w:val="2"/>
  </w:num>
  <w:num w:numId="5">
    <w:abstractNumId w:val="2"/>
  </w:num>
  <w:num w:numId="6">
    <w:abstractNumId w:val="2"/>
  </w:num>
  <w:num w:numId="7">
    <w:abstractNumId w:val="0"/>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239"/>
    <w:rsid w:val="00091E43"/>
    <w:rsid w:val="000A5A2D"/>
    <w:rsid w:val="000C397A"/>
    <w:rsid w:val="00106239"/>
    <w:rsid w:val="001425DD"/>
    <w:rsid w:val="001764F7"/>
    <w:rsid w:val="00231FDD"/>
    <w:rsid w:val="002C6B83"/>
    <w:rsid w:val="00334BD8"/>
    <w:rsid w:val="00342B66"/>
    <w:rsid w:val="00376DD8"/>
    <w:rsid w:val="003B4900"/>
    <w:rsid w:val="003D2058"/>
    <w:rsid w:val="0041752B"/>
    <w:rsid w:val="0044454D"/>
    <w:rsid w:val="004552E3"/>
    <w:rsid w:val="00465544"/>
    <w:rsid w:val="00465D8E"/>
    <w:rsid w:val="00470A0F"/>
    <w:rsid w:val="004E6231"/>
    <w:rsid w:val="004F7518"/>
    <w:rsid w:val="00503A3E"/>
    <w:rsid w:val="00572886"/>
    <w:rsid w:val="005C059F"/>
    <w:rsid w:val="00623D89"/>
    <w:rsid w:val="00641462"/>
    <w:rsid w:val="00667E23"/>
    <w:rsid w:val="006E4FCE"/>
    <w:rsid w:val="006F5F92"/>
    <w:rsid w:val="00717932"/>
    <w:rsid w:val="00744C3F"/>
    <w:rsid w:val="00757BF7"/>
    <w:rsid w:val="00766A1E"/>
    <w:rsid w:val="007E115B"/>
    <w:rsid w:val="007E6419"/>
    <w:rsid w:val="008026B6"/>
    <w:rsid w:val="0081576D"/>
    <w:rsid w:val="008945AD"/>
    <w:rsid w:val="008F3C3C"/>
    <w:rsid w:val="009A1C4D"/>
    <w:rsid w:val="00AB63BC"/>
    <w:rsid w:val="00AC5AC3"/>
    <w:rsid w:val="00B11C3D"/>
    <w:rsid w:val="00B130F1"/>
    <w:rsid w:val="00B344E9"/>
    <w:rsid w:val="00B72B9D"/>
    <w:rsid w:val="00B820C2"/>
    <w:rsid w:val="00BB3001"/>
    <w:rsid w:val="00C05C4A"/>
    <w:rsid w:val="00CA7A43"/>
    <w:rsid w:val="00D045EF"/>
    <w:rsid w:val="00D21C6F"/>
    <w:rsid w:val="00D82210"/>
    <w:rsid w:val="00DE1D3D"/>
    <w:rsid w:val="00DE49E1"/>
    <w:rsid w:val="00E210D0"/>
    <w:rsid w:val="00EA64C4"/>
    <w:rsid w:val="00EB2362"/>
    <w:rsid w:val="00EB27EC"/>
    <w:rsid w:val="00EB6640"/>
    <w:rsid w:val="00EC647B"/>
    <w:rsid w:val="00EE1786"/>
    <w:rsid w:val="00EE7957"/>
    <w:rsid w:val="00F54058"/>
    <w:rsid w:val="00F571D1"/>
    <w:rsid w:val="00F6515A"/>
    <w:rsid w:val="00FB73C8"/>
    <w:rsid w:val="00FD54F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23E7E246"/>
  <w15:chartTrackingRefBased/>
  <w15:docId w15:val="{2828B0E1-B89B-4CE9-9165-6A5146B27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rsid w:val="00D21C6F"/>
    <w:pPr>
      <w:widowControl w:val="0"/>
      <w:tabs>
        <w:tab w:val="left" w:pos="340"/>
      </w:tabs>
      <w:spacing w:after="60" w:line="360" w:lineRule="auto"/>
      <w:jc w:val="both"/>
    </w:pPr>
    <w:rPr>
      <w:rFonts w:ascii="Times New Roman" w:hAnsi="Times New Roman" w:cs="Times New Roman"/>
    </w:rPr>
  </w:style>
  <w:style w:type="paragraph" w:styleId="10">
    <w:name w:val="heading 1"/>
    <w:basedOn w:val="a0"/>
    <w:next w:val="a0"/>
    <w:link w:val="1Char"/>
    <w:qFormat/>
    <w:rsid w:val="00106239"/>
    <w:pPr>
      <w:keepNext/>
      <w:shd w:val="clear" w:color="auto" w:fill="0070C0"/>
      <w:spacing w:before="120" w:after="120"/>
      <w:ind w:left="1701" w:right="1701"/>
      <w:jc w:val="center"/>
      <w:outlineLvl w:val="0"/>
    </w:pPr>
    <w:rPr>
      <w:rFonts w:ascii="Cambria" w:eastAsia="Times New Roman" w:hAnsi="Cambria" w:cs="Arial"/>
      <w:b/>
      <w:bCs/>
      <w:i/>
      <w:color w:val="FFFFFF" w:themeColor="background1"/>
      <w:kern w:val="32"/>
      <w:sz w:val="32"/>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qFormat/>
    <w:rsid w:val="00465544"/>
    <w:pPr>
      <w:numPr>
        <w:ilvl w:val="1"/>
        <w:numId w:val="2"/>
      </w:numPr>
      <w:tabs>
        <w:tab w:val="clear" w:pos="340"/>
        <w:tab w:val="clear" w:pos="680"/>
      </w:tabs>
      <w:spacing w:after="0"/>
      <w:ind w:left="318" w:hanging="318"/>
    </w:pPr>
    <w:rPr>
      <w:rFonts w:eastAsia="Times New Roman"/>
      <w:szCs w:val="20"/>
      <w:lang w:eastAsia="el-GR"/>
    </w:rPr>
  </w:style>
  <w:style w:type="character" w:customStyle="1" w:styleId="1Char">
    <w:name w:val="Επικεφαλίδα 1 Char"/>
    <w:basedOn w:val="a1"/>
    <w:link w:val="10"/>
    <w:rsid w:val="00106239"/>
    <w:rPr>
      <w:rFonts w:ascii="Cambria" w:eastAsia="Times New Roman" w:hAnsi="Cambria" w:cs="Arial"/>
      <w:b/>
      <w:bCs/>
      <w:i/>
      <w:color w:val="FFFFFF" w:themeColor="background1"/>
      <w:kern w:val="32"/>
      <w:sz w:val="32"/>
      <w:szCs w:val="28"/>
      <w:shd w:val="clear" w:color="auto" w:fill="0070C0"/>
    </w:rPr>
  </w:style>
  <w:style w:type="paragraph" w:styleId="a4">
    <w:name w:val="header"/>
    <w:basedOn w:val="a0"/>
    <w:link w:val="Char"/>
    <w:uiPriority w:val="99"/>
    <w:unhideWhenUsed/>
    <w:rsid w:val="008945AD"/>
    <w:pPr>
      <w:tabs>
        <w:tab w:val="center" w:pos="4153"/>
        <w:tab w:val="right" w:pos="8306"/>
      </w:tabs>
      <w:spacing w:after="0" w:line="240" w:lineRule="auto"/>
    </w:pPr>
  </w:style>
  <w:style w:type="character" w:customStyle="1" w:styleId="Char">
    <w:name w:val="Κεφαλίδα Char"/>
    <w:basedOn w:val="a1"/>
    <w:link w:val="a4"/>
    <w:uiPriority w:val="99"/>
    <w:rsid w:val="008945AD"/>
    <w:rPr>
      <w:rFonts w:ascii="Times New Roman" w:hAnsi="Times New Roman" w:cs="Times New Roman"/>
    </w:rPr>
  </w:style>
  <w:style w:type="paragraph" w:styleId="a5">
    <w:name w:val="footer"/>
    <w:basedOn w:val="a0"/>
    <w:link w:val="Char0"/>
    <w:unhideWhenUsed/>
    <w:rsid w:val="008945AD"/>
    <w:pPr>
      <w:tabs>
        <w:tab w:val="center" w:pos="4153"/>
        <w:tab w:val="right" w:pos="8306"/>
      </w:tabs>
      <w:spacing w:after="0" w:line="240" w:lineRule="auto"/>
    </w:pPr>
  </w:style>
  <w:style w:type="character" w:customStyle="1" w:styleId="Char0">
    <w:name w:val="Υποσέλιδο Char"/>
    <w:basedOn w:val="a1"/>
    <w:link w:val="a5"/>
    <w:rsid w:val="008945AD"/>
    <w:rPr>
      <w:rFonts w:ascii="Times New Roman" w:hAnsi="Times New Roman" w:cs="Times New Roman"/>
    </w:rPr>
  </w:style>
  <w:style w:type="character" w:styleId="a6">
    <w:name w:val="page number"/>
    <w:basedOn w:val="a1"/>
    <w:rsid w:val="008945AD"/>
  </w:style>
  <w:style w:type="paragraph" w:customStyle="1" w:styleId="a">
    <w:name w:val="Αριθμός"/>
    <w:basedOn w:val="a0"/>
    <w:rsid w:val="0041752B"/>
    <w:pPr>
      <w:numPr>
        <w:numId w:val="6"/>
      </w:numPr>
      <w:tabs>
        <w:tab w:val="clear" w:pos="340"/>
        <w:tab w:val="left" w:pos="425"/>
      </w:tabs>
      <w:spacing w:before="120" w:after="0"/>
    </w:pPr>
    <w:rPr>
      <w:rFonts w:eastAsia="Times New Roman"/>
      <w:szCs w:val="24"/>
      <w:shd w:val="clear" w:color="auto" w:fill="FFFFFF"/>
      <w:lang w:eastAsia="el-GR"/>
    </w:rPr>
  </w:style>
  <w:style w:type="paragraph" w:customStyle="1" w:styleId="abc">
    <w:name w:val="abc"/>
    <w:basedOn w:val="a0"/>
    <w:qFormat/>
    <w:rsid w:val="004F7518"/>
    <w:pPr>
      <w:ind w:left="568" w:hanging="284"/>
    </w:pPr>
  </w:style>
  <w:style w:type="paragraph" w:customStyle="1" w:styleId="i">
    <w:name w:val="Αριθμός i"/>
    <w:basedOn w:val="a0"/>
    <w:qFormat/>
    <w:rsid w:val="00D045EF"/>
    <w:pPr>
      <w:numPr>
        <w:numId w:val="8"/>
      </w:numPr>
      <w:tabs>
        <w:tab w:val="clear" w:pos="340"/>
      </w:tabs>
    </w:pPr>
    <w:rPr>
      <w:rFonts w:eastAsia="Times New Roman"/>
      <w:szCs w:val="2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2.bin"/><Relationship Id="rId18" Type="http://schemas.openxmlformats.org/officeDocument/2006/relationships/image" Target="media/image6.wmf"/><Relationship Id="rId26" Type="http://schemas.openxmlformats.org/officeDocument/2006/relationships/oleObject" Target="embeddings/oleObject6.bin"/><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package" Target="embeddings/Microsoft_Visio_Drawing1.vsdx"/><Relationship Id="rId25" Type="http://schemas.openxmlformats.org/officeDocument/2006/relationships/image" Target="media/image9.w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oleObject" Target="embeddings/oleObject5.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package" Target="embeddings/Microsoft_Visio_Drawing3.vsdx"/><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image" Target="media/image8.emf"/><Relationship Id="rId28"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package" Target="embeddings/Microsoft_Visio_Drawing.vsdx"/><Relationship Id="rId14" Type="http://schemas.openxmlformats.org/officeDocument/2006/relationships/image" Target="media/image4.wmf"/><Relationship Id="rId22" Type="http://schemas.openxmlformats.org/officeDocument/2006/relationships/package" Target="embeddings/Microsoft_Visio_Drawing2.vsdx"/><Relationship Id="rId27" Type="http://schemas.openxmlformats.org/officeDocument/2006/relationships/header" Target="header1.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913;&#961;&#967;&#949;&#943;&#945;\&#931;&#964;&#949;&#961;&#949;&#97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4E7DB0-FE79-48FE-A6CC-8F42941A2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Στερεό</Template>
  <TotalTime>63</TotalTime>
  <Pages>2</Pages>
  <Words>424</Words>
  <Characters>2295</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10</cp:revision>
  <dcterms:created xsi:type="dcterms:W3CDTF">2020-05-25T08:49:00Z</dcterms:created>
  <dcterms:modified xsi:type="dcterms:W3CDTF">2020-05-25T10:01:00Z</dcterms:modified>
</cp:coreProperties>
</file>