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97"/>
      </w:tblGrid>
      <w:tr w:rsidR="008945AD" w:rsidTr="000B1D65">
        <w:trPr>
          <w:trHeight w:val="648"/>
          <w:jc w:val="center"/>
        </w:trPr>
        <w:tc>
          <w:tcPr>
            <w:tcW w:w="7797" w:type="dxa"/>
            <w:tcBorders>
              <w:top w:val="nil"/>
              <w:left w:val="nil"/>
              <w:bottom w:val="nil"/>
              <w:right w:val="nil"/>
            </w:tcBorders>
            <w:shd w:val="clear" w:color="auto" w:fill="0070C0"/>
            <w:vAlign w:val="center"/>
          </w:tcPr>
          <w:p w:rsidR="008945AD" w:rsidRPr="000B1D65" w:rsidRDefault="000B1D65" w:rsidP="00465D8E">
            <w:pPr>
              <w:pStyle w:val="10"/>
            </w:pPr>
            <w:r>
              <w:t>Συνδέοντας και μεταβάλλοντας μια αντίσταση</w:t>
            </w:r>
          </w:p>
        </w:tc>
      </w:tr>
    </w:tbl>
    <w:p w:rsidR="008945AD" w:rsidRDefault="007B0033" w:rsidP="008945AD">
      <w:pPr>
        <w:spacing w:before="200"/>
      </w:pPr>
      <w:r>
        <w:rPr>
          <w:rFonts w:asciiTheme="minorHAnsi" w:eastAsiaTheme="minorEastAsia" w:hAnsiTheme="minorHAnsi" w:cstheme="minorBidi"/>
          <w:noProof/>
          <w:lang w:eastAsia="el-GR"/>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62pt;margin-top:13.6pt;width:115.25pt;height:147.05pt;z-index:251659264;mso-position-horizontal-relative:text;mso-position-vertical-relative:text" filled="t" fillcolor="#ffd966 [1943]">
            <v:imagedata r:id="rId8" o:title=""/>
            <w10:wrap type="square"/>
          </v:shape>
          <o:OLEObject Type="Embed" ProgID="Visio.Drawing.15" ShapeID="_x0000_s1026" DrawAspect="Content" ObjectID="_1650221427" r:id="rId9"/>
        </w:object>
      </w:r>
      <w:r w:rsidR="000B1D65">
        <w:t xml:space="preserve">Στο διπλανό κύκλωμα ο διακόπτης είναι ανοικτός και το αμπερόμετρο ιδανικό. Δίνονται Ε=12V, r=3Ω και </w:t>
      </w:r>
      <w:r w:rsidR="000B1D65">
        <w:rPr>
          <w:rFonts w:ascii="Cambria Math" w:hAnsi="Cambria Math"/>
        </w:rPr>
        <w:t>R</w:t>
      </w:r>
      <w:r w:rsidR="000B1D65">
        <w:rPr>
          <w:vertAlign w:val="subscript"/>
        </w:rPr>
        <w:t>1</w:t>
      </w:r>
      <w:r w:rsidR="000B1D65">
        <w:t>=5Ω.</w:t>
      </w:r>
    </w:p>
    <w:p w:rsidR="000B1D65" w:rsidRDefault="000B1D65" w:rsidP="003864BD">
      <w:pPr>
        <w:ind w:left="453" w:hanging="340"/>
      </w:pPr>
      <w:r>
        <w:t xml:space="preserve">i) </w:t>
      </w:r>
      <w:r w:rsidR="003864BD">
        <w:t xml:space="preserve"> </w:t>
      </w:r>
      <w:r>
        <w:t>Ποια η ένδειξη του αμπερομέτρου;</w:t>
      </w:r>
    </w:p>
    <w:p w:rsidR="000B1D65" w:rsidRDefault="000B1D65" w:rsidP="003864BD">
      <w:r>
        <w:t xml:space="preserve">Κλείνουμε το διακόπτη με αποτέλεσμα να παρεμβάλουμε στο κύκλωμα μια μεταβλητή αντίσταση </w:t>
      </w:r>
      <w:r w:rsidR="001C06A9">
        <w:rPr>
          <w:rFonts w:ascii="Cambria Math" w:hAnsi="Cambria Math"/>
        </w:rPr>
        <w:t>R</w:t>
      </w:r>
      <w:r w:rsidR="001C06A9">
        <w:t>.</w:t>
      </w:r>
    </w:p>
    <w:p w:rsidR="001C06A9" w:rsidRDefault="001C06A9" w:rsidP="003864BD">
      <w:pPr>
        <w:ind w:left="453" w:hanging="340"/>
      </w:pPr>
      <w:proofErr w:type="spellStart"/>
      <w:r>
        <w:t>ii</w:t>
      </w:r>
      <w:proofErr w:type="spellEnd"/>
      <w:r>
        <w:t>) Η ένδειξη του αμπερομέτρου, θα αυξηθεί, θα μειωθεί ή θα παραμείνει σταθερή; Να δικαιολογήσετε την απάντησή σας.</w:t>
      </w:r>
    </w:p>
    <w:p w:rsidR="001C06A9" w:rsidRDefault="007B0033" w:rsidP="003864BD">
      <w:pPr>
        <w:ind w:left="453" w:hanging="340"/>
      </w:pPr>
      <w:r>
        <w:rPr>
          <w:rFonts w:asciiTheme="minorHAnsi" w:eastAsiaTheme="minorEastAsia" w:hAnsiTheme="minorHAnsi" w:cstheme="minorBidi"/>
          <w:noProof/>
          <w:lang w:eastAsia="el-GR"/>
        </w:rPr>
        <w:object w:dxaOrig="1440" w:dyaOrig="1440">
          <v:shape id="_x0000_s1027" type="#_x0000_t75" style="position:absolute;left:0;text-align:left;margin-left:358.4pt;margin-top:13.6pt;width:120.6pt;height:92.45pt;z-index:251661312;mso-position-horizontal-relative:text;mso-position-vertical-relative:text" filled="t" fillcolor="#ffd966 [1943]">
            <v:imagedata r:id="rId10" o:title=""/>
            <w10:wrap type="square"/>
          </v:shape>
          <o:OLEObject Type="Embed" ProgID="Visio.Drawing.15" ShapeID="_x0000_s1027" DrawAspect="Content" ObjectID="_1650221428" r:id="rId11"/>
        </w:object>
      </w:r>
      <w:proofErr w:type="spellStart"/>
      <w:r w:rsidR="001C06A9">
        <w:t>iii</w:t>
      </w:r>
      <w:proofErr w:type="spellEnd"/>
      <w:r w:rsidR="003864BD">
        <w:t xml:space="preserve">) </w:t>
      </w:r>
      <w:r w:rsidR="001C06A9">
        <w:t xml:space="preserve">Μεταβάλλοντας την τιμή της αντίστασης </w:t>
      </w:r>
      <w:r w:rsidR="001C06A9">
        <w:rPr>
          <w:rFonts w:ascii="Cambria Math" w:hAnsi="Cambria Math"/>
        </w:rPr>
        <w:t>R</w:t>
      </w:r>
      <w:r w:rsidR="001C06A9">
        <w:t>, παίρνουμε πειραματικές τιμές για την ένταση του ρεύματος που διαρρέει την πηγή και κατασκευάσαμε το διπλανό διάγραμμα Ι=</w:t>
      </w:r>
      <w:r w:rsidR="001C06A9" w:rsidRPr="001C06A9">
        <w:rPr>
          <w:i/>
        </w:rPr>
        <w:t>f</w:t>
      </w:r>
      <w:r w:rsidR="001C06A9">
        <w:t>(</w:t>
      </w:r>
      <w:r w:rsidR="001C06A9">
        <w:rPr>
          <w:rFonts w:ascii="Cambria Math" w:hAnsi="Cambria Math"/>
        </w:rPr>
        <w:t>R</w:t>
      </w:r>
      <w:r w:rsidR="001C06A9">
        <w:t>).</w:t>
      </w:r>
    </w:p>
    <w:p w:rsidR="003864BD" w:rsidRDefault="003864BD" w:rsidP="003864BD">
      <w:pPr>
        <w:ind w:left="737" w:hanging="340"/>
      </w:pPr>
      <w:r>
        <w:t xml:space="preserve">α) Ποια η τιμή της έντασης (β) όταν </w:t>
      </w:r>
      <w:r>
        <w:rPr>
          <w:rFonts w:ascii="Cambria Math" w:hAnsi="Cambria Math"/>
        </w:rPr>
        <w:t>R</w:t>
      </w:r>
      <w:r>
        <w:t>=7,5Ω;</w:t>
      </w:r>
    </w:p>
    <w:p w:rsidR="003864BD" w:rsidRDefault="003864BD" w:rsidP="003864BD">
      <w:pPr>
        <w:ind w:left="737" w:hanging="340"/>
      </w:pPr>
      <w:r>
        <w:t xml:space="preserve">β) Να βρεθούν οι τιμές α και γ της έντασης. </w:t>
      </w:r>
    </w:p>
    <w:p w:rsidR="003864BD" w:rsidRPr="00276AD9" w:rsidRDefault="003864BD" w:rsidP="00276AD9">
      <w:pPr>
        <w:spacing w:before="120" w:after="120"/>
        <w:rPr>
          <w:b/>
          <w:i/>
          <w:color w:val="0070C0"/>
          <w:sz w:val="24"/>
          <w:szCs w:val="24"/>
        </w:rPr>
      </w:pPr>
      <w:r w:rsidRPr="00276AD9">
        <w:rPr>
          <w:b/>
          <w:i/>
          <w:color w:val="0070C0"/>
          <w:sz w:val="24"/>
          <w:szCs w:val="24"/>
        </w:rPr>
        <w:t>Απάντηση:</w:t>
      </w:r>
    </w:p>
    <w:p w:rsidR="003864BD" w:rsidRDefault="007B0033" w:rsidP="00E07D74">
      <w:pPr>
        <w:pStyle w:val="1"/>
      </w:pPr>
      <w:r>
        <w:rPr>
          <w:rFonts w:asciiTheme="minorHAnsi" w:eastAsiaTheme="minorEastAsia" w:hAnsiTheme="minorHAnsi" w:cstheme="minorBidi"/>
          <w:noProof/>
          <w:szCs w:val="22"/>
        </w:rPr>
        <w:object w:dxaOrig="1440" w:dyaOrig="1440">
          <v:shape id="_x0000_s1029" type="#_x0000_t75" style="position:absolute;left:0;text-align:left;margin-left:380.8pt;margin-top:2.4pt;width:99.65pt;height:88.85pt;z-index:251663360;mso-position-horizontal-relative:text;mso-position-vertical-relative:text" filled="t" fillcolor="#ffd966 [1943]">
            <v:imagedata r:id="rId12" o:title=""/>
            <w10:wrap type="square"/>
          </v:shape>
          <o:OLEObject Type="Embed" ProgID="Visio.Drawing.15" ShapeID="_x0000_s1029" DrawAspect="Content" ObjectID="_1650221429" r:id="rId13"/>
        </w:object>
      </w:r>
      <w:r w:rsidR="00724168">
        <w:t xml:space="preserve"> </w:t>
      </w:r>
      <w:r w:rsidR="00E07D74">
        <w:t xml:space="preserve">Με </w:t>
      </w:r>
      <w:r w:rsidR="00724168">
        <w:t>ανοικτό το διακόπτη, έχουμε το διπλανό κύκλωμα, το οποίο διαρρέεται από ρεύμα έντασης:</w:t>
      </w:r>
    </w:p>
    <w:p w:rsidR="00724168" w:rsidRDefault="00724168" w:rsidP="00724168">
      <w:pPr>
        <w:jc w:val="center"/>
      </w:pPr>
      <w:r w:rsidRPr="00724168">
        <w:rPr>
          <w:position w:val="-30"/>
        </w:rPr>
        <w:object w:dxaOrig="2740" w:dyaOrig="680">
          <v:shape id="_x0000_i1028" type="#_x0000_t75" style="width:137.55pt;height:34.15pt" o:ole="">
            <v:imagedata r:id="rId14" o:title=""/>
          </v:shape>
          <o:OLEObject Type="Embed" ProgID="Equation.DSMT4" ShapeID="_x0000_i1028" DrawAspect="Content" ObjectID="_1650221418" r:id="rId15"/>
        </w:object>
      </w:r>
    </w:p>
    <w:p w:rsidR="00724168" w:rsidRDefault="00724168" w:rsidP="00724168">
      <w:pPr>
        <w:pStyle w:val="1"/>
      </w:pPr>
      <w:r>
        <w:t xml:space="preserve">Το κλείσιμο του διακόπτη μας οδηγεί σε εξωτερική αντίσταση η οποία </w:t>
      </w:r>
      <w:r w:rsidR="006D5A53">
        <w:t>προκύπτει από παράλληλη σύνδεση δύο αντιστάσεων. Αλλά τότε η εξωτερική αντίσταση παίρνει τιμή:</w:t>
      </w:r>
    </w:p>
    <w:p w:rsidR="006D5A53" w:rsidRDefault="007B0033" w:rsidP="00893FA0">
      <w:pPr>
        <w:jc w:val="center"/>
      </w:pPr>
      <w:r>
        <w:rPr>
          <w:rFonts w:asciiTheme="minorHAnsi" w:eastAsiaTheme="minorEastAsia" w:hAnsiTheme="minorHAnsi" w:cstheme="minorBidi"/>
          <w:noProof/>
        </w:rPr>
        <w:object w:dxaOrig="1440" w:dyaOrig="1440">
          <v:shape id="_x0000_s1041" type="#_x0000_t75" style="position:absolute;left:0;text-align:left;margin-left:349.95pt;margin-top:26.25pt;width:132.05pt;height:115.8pt;z-index:251667456;mso-position-horizontal-relative:text;mso-position-vertical-relative:text" filled="t" fillcolor="#ffd966 [1943]">
            <v:imagedata r:id="rId16" o:title=""/>
            <w10:wrap type="square"/>
          </v:shape>
          <o:OLEObject Type="Embed" ProgID="Visio.Drawing.15" ShapeID="_x0000_s1041" DrawAspect="Content" ObjectID="_1650221430" r:id="rId17"/>
        </w:object>
      </w:r>
      <w:r w:rsidR="006D5A53" w:rsidRPr="006D5A53">
        <w:rPr>
          <w:position w:val="-54"/>
        </w:rPr>
        <w:object w:dxaOrig="3540" w:dyaOrig="1200">
          <v:shape id="_x0000_i1030" type="#_x0000_t75" style="width:177.25pt;height:60pt" o:ole="">
            <v:imagedata r:id="rId18" o:title=""/>
          </v:shape>
          <o:OLEObject Type="Embed" ProgID="Equation.DSMT4" ShapeID="_x0000_i1030" DrawAspect="Content" ObjectID="_1650221419" r:id="rId19"/>
        </w:object>
      </w:r>
      <w:r w:rsidR="002D18C6">
        <w:t xml:space="preserve"> (1)</w:t>
      </w:r>
    </w:p>
    <w:p w:rsidR="006D5A53" w:rsidRDefault="00893FA0" w:rsidP="00893FA0">
      <w:pPr>
        <w:ind w:left="340"/>
      </w:pPr>
      <w:r>
        <w:t xml:space="preserve">Βλέπουμε δηλαδή ότι η παράλληλη σύνδεση της αντίστασης </w:t>
      </w:r>
      <w:r>
        <w:rPr>
          <w:rFonts w:ascii="Cambria Math" w:hAnsi="Cambria Math"/>
        </w:rPr>
        <w:t>R</w:t>
      </w:r>
      <w:r>
        <w:t xml:space="preserve"> οδηγεί σε εξωτερική αντίσταση μικρότερης τιμής από την αρχική </w:t>
      </w:r>
      <w:r>
        <w:rPr>
          <w:rFonts w:ascii="Cambria Math" w:hAnsi="Cambria Math"/>
        </w:rPr>
        <w:t>R</w:t>
      </w:r>
      <w:r>
        <w:rPr>
          <w:vertAlign w:val="subscript"/>
        </w:rPr>
        <w:t>1</w:t>
      </w:r>
      <w:r>
        <w:t xml:space="preserve">. Αλλά τότε από το νόμο του </w:t>
      </w:r>
      <w:r>
        <w:rPr>
          <w:lang w:val="en-US"/>
        </w:rPr>
        <w:t>Ohm</w:t>
      </w:r>
      <w:r w:rsidRPr="00893FA0">
        <w:t xml:space="preserve"> </w:t>
      </w:r>
      <w:r>
        <w:t>σε κλειστό κύκλωμα, παίρνουμε:</w:t>
      </w:r>
    </w:p>
    <w:p w:rsidR="00893FA0" w:rsidRPr="00893FA0" w:rsidRDefault="00893FA0" w:rsidP="00893FA0">
      <w:pPr>
        <w:jc w:val="center"/>
      </w:pPr>
      <w:r w:rsidRPr="00893FA0">
        <w:rPr>
          <w:position w:val="-34"/>
        </w:rPr>
        <w:object w:dxaOrig="1280" w:dyaOrig="720">
          <v:shape id="_x0000_i1031" type="#_x0000_t75" style="width:64.15pt;height:36pt" o:ole="">
            <v:imagedata r:id="rId20" o:title=""/>
          </v:shape>
          <o:OLEObject Type="Embed" ProgID="Equation.DSMT4" ShapeID="_x0000_i1031" DrawAspect="Content" ObjectID="_1650221420" r:id="rId21"/>
        </w:object>
      </w:r>
      <w:r w:rsidR="00AE7E3E">
        <w:t xml:space="preserve"> (</w:t>
      </w:r>
      <w:r w:rsidR="002D18C6">
        <w:t>2</w:t>
      </w:r>
      <w:r w:rsidR="00AE7E3E">
        <w:t>)</w:t>
      </w:r>
    </w:p>
    <w:p w:rsidR="001C06A9" w:rsidRPr="000B1D65" w:rsidRDefault="00893FA0" w:rsidP="00893FA0">
      <w:pPr>
        <w:ind w:left="340"/>
      </w:pPr>
      <w:r>
        <w:t>Όπου αφού μειώνεται ο παρονομαστής, αυξάνεται η τιμή του κλάσματος, άρα η ένδειξη του αμπερομέτρου.</w:t>
      </w:r>
    </w:p>
    <w:p w:rsidR="00B820C2" w:rsidRDefault="00EA293E" w:rsidP="00EA293E">
      <w:pPr>
        <w:pStyle w:val="1"/>
      </w:pPr>
      <w:r>
        <w:t xml:space="preserve">Όταν </w:t>
      </w:r>
      <w:r>
        <w:rPr>
          <w:rFonts w:ascii="Cambria Math" w:hAnsi="Cambria Math"/>
        </w:rPr>
        <w:t>R</w:t>
      </w:r>
      <w:r>
        <w:t>=7,5Ω η εξωτερική αντίσταση παίρνει την τιμή:</w:t>
      </w:r>
    </w:p>
    <w:p w:rsidR="00EA293E" w:rsidRDefault="00EA293E" w:rsidP="00EA293E">
      <w:pPr>
        <w:jc w:val="center"/>
      </w:pPr>
      <w:r w:rsidRPr="00EA293E">
        <w:rPr>
          <w:position w:val="-30"/>
        </w:rPr>
        <w:object w:dxaOrig="3040" w:dyaOrig="680">
          <v:shape id="_x0000_i1032" type="#_x0000_t75" style="width:151.85pt;height:34.15pt" o:ole="">
            <v:imagedata r:id="rId22" o:title=""/>
          </v:shape>
          <o:OLEObject Type="Embed" ProgID="Equation.DSMT4" ShapeID="_x0000_i1032" DrawAspect="Content" ObjectID="_1650221421" r:id="rId23"/>
        </w:object>
      </w:r>
    </w:p>
    <w:p w:rsidR="00EA293E" w:rsidRDefault="00733554" w:rsidP="00EA293E">
      <w:pPr>
        <w:ind w:left="720"/>
      </w:pPr>
      <w:r>
        <w:t xml:space="preserve">α) </w:t>
      </w:r>
      <w:r w:rsidR="00EA293E">
        <w:t>Αλλά τότε με αντικατάσταση στην εξίσωση (</w:t>
      </w:r>
      <w:r w:rsidR="002D18C6">
        <w:t>2</w:t>
      </w:r>
      <w:r w:rsidR="00EA293E">
        <w:t>) παίρνουμε:</w:t>
      </w:r>
    </w:p>
    <w:p w:rsidR="00EA293E" w:rsidRDefault="00EA293E" w:rsidP="00EA293E">
      <w:pPr>
        <w:ind w:left="340"/>
        <w:jc w:val="center"/>
      </w:pPr>
      <w:r w:rsidRPr="00893FA0">
        <w:rPr>
          <w:position w:val="-34"/>
        </w:rPr>
        <w:object w:dxaOrig="3040" w:dyaOrig="720">
          <v:shape id="_x0000_i1033" type="#_x0000_t75" style="width:151.85pt;height:36pt" o:ole="">
            <v:imagedata r:id="rId24" o:title=""/>
          </v:shape>
          <o:OLEObject Type="Embed" ProgID="Equation.DSMT4" ShapeID="_x0000_i1033" DrawAspect="Content" ObjectID="_1650221422" r:id="rId25"/>
        </w:object>
      </w:r>
    </w:p>
    <w:p w:rsidR="00733554" w:rsidRDefault="00733554" w:rsidP="00EA293E">
      <w:r>
        <w:t xml:space="preserve">β) Όταν </w:t>
      </w:r>
      <w:r>
        <w:rPr>
          <w:rFonts w:ascii="Cambria Math" w:hAnsi="Cambria Math"/>
        </w:rPr>
        <w:t>R</w:t>
      </w:r>
      <w:r>
        <w:t xml:space="preserve">=0, τότε στην πραγματικότητα έχουμε βραχυκυκλώσει τον αντιστάτη </w:t>
      </w:r>
      <w:r>
        <w:rPr>
          <w:rFonts w:ascii="Cambria Math" w:hAnsi="Cambria Math"/>
        </w:rPr>
        <w:t>R</w:t>
      </w:r>
      <w:r>
        <w:rPr>
          <w:vertAlign w:val="subscript"/>
        </w:rPr>
        <w:t>1</w:t>
      </w:r>
      <w:r>
        <w:t>, οπότε η τιμή γ αντιστοιχεί στο ρεύμα βραχυκυκλώσεως. Πράγματι για την εξωτερική αντίσταση έχουμε:</w:t>
      </w:r>
    </w:p>
    <w:p w:rsidR="00733554" w:rsidRDefault="00733554" w:rsidP="002D18C6">
      <w:pPr>
        <w:jc w:val="center"/>
      </w:pPr>
      <w:r w:rsidRPr="00EA293E">
        <w:rPr>
          <w:position w:val="-30"/>
        </w:rPr>
        <w:object w:dxaOrig="2720" w:dyaOrig="680">
          <v:shape id="_x0000_i1034" type="#_x0000_t75" style="width:136.15pt;height:34.15pt" o:ole="">
            <v:imagedata r:id="rId26" o:title=""/>
          </v:shape>
          <o:OLEObject Type="Embed" ProgID="Equation.DSMT4" ShapeID="_x0000_i1034" DrawAspect="Content" ObjectID="_1650221423" r:id="rId27"/>
        </w:object>
      </w:r>
    </w:p>
    <w:p w:rsidR="00EA293E" w:rsidRDefault="00733554" w:rsidP="002D18C6">
      <w:pPr>
        <w:ind w:left="340"/>
      </w:pPr>
      <w:r>
        <w:t xml:space="preserve"> </w:t>
      </w:r>
      <w:r w:rsidR="002D18C6">
        <w:t xml:space="preserve">Ενώ </w:t>
      </w:r>
      <w:r>
        <w:t>από την (</w:t>
      </w:r>
      <w:r w:rsidR="00287F0F">
        <w:t>2</w:t>
      </w:r>
      <w:r>
        <w:t>) παίρνουμε:</w:t>
      </w:r>
    </w:p>
    <w:p w:rsidR="00733554" w:rsidRDefault="00733554" w:rsidP="002D18C6">
      <w:pPr>
        <w:jc w:val="center"/>
      </w:pPr>
      <w:r w:rsidRPr="00893FA0">
        <w:rPr>
          <w:position w:val="-34"/>
        </w:rPr>
        <w:object w:dxaOrig="3500" w:dyaOrig="720">
          <v:shape id="_x0000_i1035" type="#_x0000_t75" style="width:175.4pt;height:36pt" o:ole="">
            <v:imagedata r:id="rId28" o:title=""/>
          </v:shape>
          <o:OLEObject Type="Embed" ProgID="Equation.DSMT4" ShapeID="_x0000_i1035" DrawAspect="Content" ObjectID="_1650221424" r:id="rId29"/>
        </w:object>
      </w:r>
    </w:p>
    <w:p w:rsidR="002D18C6" w:rsidRDefault="002D18C6" w:rsidP="002D18C6">
      <w:pPr>
        <w:ind w:left="340"/>
      </w:pPr>
      <w:r>
        <w:t xml:space="preserve">Για πολύ μεγάλες τιμές της αντίστασης, στην πραγματικότητα ο κλάδος που περιέχει την αντίσταση </w:t>
      </w:r>
      <w:r>
        <w:rPr>
          <w:rFonts w:ascii="Cambria Math" w:hAnsi="Cambria Math"/>
        </w:rPr>
        <w:t>R</w:t>
      </w:r>
      <w:r>
        <w:t xml:space="preserve">, δεν θα διαρρέεται από ρεύμα, οπότε η ένταση θα είναι αυτή που διέρχεται από την αντίσταση </w:t>
      </w:r>
      <w:r>
        <w:rPr>
          <w:rFonts w:ascii="Cambria Math" w:hAnsi="Cambria Math"/>
        </w:rPr>
        <w:t>R</w:t>
      </w:r>
      <w:r>
        <w:rPr>
          <w:vertAlign w:val="subscript"/>
        </w:rPr>
        <w:t>1</w:t>
      </w:r>
      <w:r>
        <w:t xml:space="preserve"> ή με άλλα λόγια η κατάσταση θα είναι όμοια με αυτήν με ανοικτό το διακόπτη. Ας το δούμε με μαθηματικά.</w:t>
      </w:r>
    </w:p>
    <w:p w:rsidR="002D18C6" w:rsidRDefault="002D18C6" w:rsidP="002D18C6">
      <w:pPr>
        <w:ind w:left="340"/>
      </w:pPr>
      <w:r>
        <w:t>Όταν τ</w:t>
      </w:r>
      <w:r w:rsidRPr="00287F0F">
        <w:t>ο R</w:t>
      </w:r>
      <w:r w:rsidR="00287F0F" w:rsidRPr="00287F0F">
        <w:t xml:space="preserve"> παίρνει πολύ μεγάλες τιμές (</w:t>
      </w:r>
      <w:r w:rsidRPr="00287F0F">
        <w:t>τείνει στο άπειρο</w:t>
      </w:r>
      <w:r w:rsidR="00287F0F" w:rsidRPr="00287F0F">
        <w:t>)</w:t>
      </w:r>
      <w:r>
        <w:t xml:space="preserve">, τότε </w:t>
      </w:r>
      <w:r w:rsidR="00287F0F">
        <w:t>από την (1) παίρνουμε:</w:t>
      </w:r>
    </w:p>
    <w:p w:rsidR="00287F0F" w:rsidRDefault="00287F0F" w:rsidP="00287F0F">
      <w:pPr>
        <w:ind w:left="340"/>
        <w:jc w:val="center"/>
      </w:pPr>
      <w:r w:rsidRPr="006D5A53">
        <w:rPr>
          <w:position w:val="-54"/>
        </w:rPr>
        <w:object w:dxaOrig="2439" w:dyaOrig="920">
          <v:shape id="_x0000_i1036" type="#_x0000_t75" style="width:121.85pt;height:46.15pt" o:ole="">
            <v:imagedata r:id="rId30" o:title=""/>
          </v:shape>
          <o:OLEObject Type="Embed" ProgID="Equation.DSMT4" ShapeID="_x0000_i1036" DrawAspect="Content" ObjectID="_1650221425" r:id="rId31"/>
        </w:object>
      </w:r>
    </w:p>
    <w:p w:rsidR="00287F0F" w:rsidRDefault="00287F0F" w:rsidP="00287F0F">
      <w:pPr>
        <w:ind w:left="340"/>
      </w:pPr>
      <w:r>
        <w:t>Οπότε για την ένδειξη του αμπερομέτρου θα έχουμε:</w:t>
      </w:r>
    </w:p>
    <w:p w:rsidR="00287F0F" w:rsidRDefault="00287F0F" w:rsidP="00287F0F">
      <w:pPr>
        <w:ind w:left="340"/>
        <w:jc w:val="center"/>
      </w:pPr>
      <w:r w:rsidRPr="00287F0F">
        <w:rPr>
          <w:position w:val="-30"/>
        </w:rPr>
        <w:object w:dxaOrig="2180" w:dyaOrig="680">
          <v:shape id="_x0000_i1037" type="#_x0000_t75" style="width:109.4pt;height:34.15pt" o:ole="">
            <v:imagedata r:id="rId32" o:title=""/>
          </v:shape>
          <o:OLEObject Type="Embed" ProgID="Equation.DSMT4" ShapeID="_x0000_i1037" DrawAspect="Content" ObjectID="_1650221426" r:id="rId33"/>
        </w:object>
      </w:r>
    </w:p>
    <w:p w:rsidR="00287F0F" w:rsidRPr="001E272F" w:rsidRDefault="003509C0" w:rsidP="003509C0">
      <w:pPr>
        <w:rPr>
          <w:b/>
          <w:i/>
          <w:color w:val="FF0000"/>
          <w:sz w:val="24"/>
          <w:szCs w:val="24"/>
        </w:rPr>
      </w:pPr>
      <w:r w:rsidRPr="001E272F">
        <w:rPr>
          <w:b/>
          <w:i/>
          <w:color w:val="FF0000"/>
          <w:sz w:val="24"/>
          <w:szCs w:val="24"/>
        </w:rPr>
        <w:t>Σχόλιο:</w:t>
      </w:r>
    </w:p>
    <w:p w:rsidR="003509C0" w:rsidRDefault="007B0033" w:rsidP="003509C0">
      <w:r>
        <w:rPr>
          <w:rFonts w:asciiTheme="minorHAnsi" w:eastAsiaTheme="minorEastAsia" w:hAnsiTheme="minorHAnsi" w:cstheme="minorBidi"/>
          <w:b/>
          <w:i/>
          <w:noProof/>
          <w:color w:val="FF0000"/>
          <w:sz w:val="24"/>
          <w:szCs w:val="24"/>
          <w:lang w:eastAsia="el-GR"/>
        </w:rPr>
        <w:object w:dxaOrig="1440" w:dyaOrig="1440">
          <v:shape id="_x0000_s1031" type="#_x0000_t75" style="position:absolute;left:0;text-align:left;margin-left:264.8pt;margin-top:1.85pt;width:212.45pt;height:130.25pt;z-index:251665408;mso-position-horizontal-relative:text;mso-position-vertical-relative:text" filled="t" fillcolor="#ffd966 [1943]">
            <v:imagedata r:id="rId34" o:title=""/>
            <w10:wrap type="square"/>
          </v:shape>
          <o:OLEObject Type="Embed" ProgID="Visio.Drawing.15" ShapeID="_x0000_s1031" DrawAspect="Content" ObjectID="_1650221431" r:id="rId35"/>
        </w:object>
      </w:r>
      <w:r w:rsidR="003509C0">
        <w:t xml:space="preserve">Τα παραπάνω «ευρήματα» είναι δυο καταστάσεις που αντιμετωπίζουμε θεωρώντας ιδανικά τα όργανα μέτρησης αμπερόμετρο και βολτόμετρο, συνδέοντάς τα όπως στα </w:t>
      </w:r>
      <w:r w:rsidR="001E272F">
        <w:t>διπλανά</w:t>
      </w:r>
      <w:r w:rsidR="003509C0">
        <w:t xml:space="preserve"> κυκλώματα</w:t>
      </w:r>
      <w:r w:rsidR="001E272F">
        <w:t xml:space="preserve">. Στο (α) το ιδανικό </w:t>
      </w:r>
      <w:r w:rsidR="006D6825">
        <w:t>αμπερό</w:t>
      </w:r>
      <w:bookmarkStart w:id="0" w:name="_GoBack"/>
      <w:bookmarkEnd w:id="0"/>
      <w:r w:rsidR="001E272F">
        <w:t>μετρο με μηδενική εσωτερική αντίσταση οδηγεί σε βραχυκύκλωμα, ενώ στο (β) το ιδανικό βολτόμετρο με «άπειρη» αντίσταση θεωρούμε ότι δεν διαρρέεται από ρεύμα, μετρώντας απλά την τάση στα άκρα του αντιστάτη V</w:t>
      </w:r>
      <w:r w:rsidR="001E272F">
        <w:rPr>
          <w:vertAlign w:val="subscript"/>
        </w:rPr>
        <w:t>1</w:t>
      </w:r>
      <w:r w:rsidR="001E272F">
        <w:t>=Ι</w:t>
      </w:r>
      <w:r w:rsidR="001E272F">
        <w:rPr>
          <w:vertAlign w:val="subscript"/>
        </w:rPr>
        <w:t>1</w:t>
      </w:r>
      <w:r w:rsidR="001E272F">
        <w:rPr>
          <w:rFonts w:ascii="Cambria Math" w:hAnsi="Cambria Math"/>
        </w:rPr>
        <w:t>R</w:t>
      </w:r>
      <w:r w:rsidR="001E272F">
        <w:rPr>
          <w:vertAlign w:val="subscript"/>
        </w:rPr>
        <w:t>1</w:t>
      </w:r>
      <w:r w:rsidR="001E272F">
        <w:t>=7,5V.</w:t>
      </w:r>
    </w:p>
    <w:p w:rsidR="001E272F" w:rsidRPr="001E272F" w:rsidRDefault="001E272F" w:rsidP="001E272F">
      <w:pPr>
        <w:jc w:val="right"/>
      </w:pPr>
      <w:r w:rsidRPr="00735C9B">
        <w:rPr>
          <w:b/>
          <w:i/>
          <w:color w:val="0070C0"/>
          <w:sz w:val="24"/>
          <w:szCs w:val="24"/>
        </w:rPr>
        <w:t>dmargaris@gmail.com</w:t>
      </w:r>
    </w:p>
    <w:p w:rsidR="002D18C6" w:rsidRPr="002D18C6" w:rsidRDefault="002D18C6" w:rsidP="00D722C6"/>
    <w:sectPr w:rsidR="002D18C6" w:rsidRPr="002D18C6" w:rsidSect="00465D8E">
      <w:headerReference w:type="default" r:id="rId36"/>
      <w:footerReference w:type="default" r:id="rId37"/>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0033" w:rsidRDefault="007B0033">
      <w:pPr>
        <w:spacing w:after="0" w:line="240" w:lineRule="auto"/>
      </w:pPr>
      <w:r>
        <w:separator/>
      </w:r>
    </w:p>
  </w:endnote>
  <w:endnote w:type="continuationSeparator" w:id="0">
    <w:p w:rsidR="007B0033" w:rsidRDefault="007B00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0033" w:rsidRDefault="007B0033">
      <w:pPr>
        <w:spacing w:after="0" w:line="240" w:lineRule="auto"/>
      </w:pPr>
      <w:r>
        <w:separator/>
      </w:r>
    </w:p>
  </w:footnote>
  <w:footnote w:type="continuationSeparator" w:id="0">
    <w:p w:rsidR="007B0033" w:rsidRDefault="007B00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0B1D65"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0B1D65">
      <w:rPr>
        <w:i/>
      </w:rPr>
      <w:t>Συνεχές ρεύμα</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5C24B4"/>
    <w:multiLevelType w:val="multilevel"/>
    <w:tmpl w:val="5ABE9B04"/>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E4D2A2A"/>
    <w:multiLevelType w:val="hybridMultilevel"/>
    <w:tmpl w:val="B6F455C8"/>
    <w:lvl w:ilvl="0" w:tplc="9B1612B2">
      <w:start w:val="1"/>
      <w:numFmt w:val="decimal"/>
      <w:pStyle w:val="a"/>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2"/>
  </w:num>
  <w:num w:numId="5">
    <w:abstractNumId w:val="2"/>
  </w:num>
  <w:num w:numId="6">
    <w:abstractNumId w:val="2"/>
  </w:num>
  <w:num w:numId="7">
    <w:abstractNumId w:val="0"/>
  </w:num>
  <w:num w:numId="8">
    <w:abstractNumId w:val="0"/>
  </w:num>
  <w:num w:numId="9">
    <w:abstractNumId w:val="1"/>
  </w:num>
  <w:num w:numId="10">
    <w:abstractNumId w:val="1"/>
  </w:num>
  <w:num w:numId="11">
    <w:abstractNumId w:val="1"/>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D65"/>
    <w:rsid w:val="000701A8"/>
    <w:rsid w:val="000A5A2D"/>
    <w:rsid w:val="000B1D65"/>
    <w:rsid w:val="000C34FC"/>
    <w:rsid w:val="001764F7"/>
    <w:rsid w:val="001865ED"/>
    <w:rsid w:val="001C06A9"/>
    <w:rsid w:val="001E272F"/>
    <w:rsid w:val="00276AD9"/>
    <w:rsid w:val="00287F0F"/>
    <w:rsid w:val="002D18C6"/>
    <w:rsid w:val="002D5901"/>
    <w:rsid w:val="00334BD8"/>
    <w:rsid w:val="00342B66"/>
    <w:rsid w:val="003509C0"/>
    <w:rsid w:val="003864BD"/>
    <w:rsid w:val="00395CD6"/>
    <w:rsid w:val="003B4900"/>
    <w:rsid w:val="003D2058"/>
    <w:rsid w:val="003D5E6E"/>
    <w:rsid w:val="0041752B"/>
    <w:rsid w:val="0044454D"/>
    <w:rsid w:val="00465D8E"/>
    <w:rsid w:val="00497E08"/>
    <w:rsid w:val="004F3AC6"/>
    <w:rsid w:val="004F7518"/>
    <w:rsid w:val="005428E3"/>
    <w:rsid w:val="00572886"/>
    <w:rsid w:val="005C059F"/>
    <w:rsid w:val="00667E23"/>
    <w:rsid w:val="006D5A53"/>
    <w:rsid w:val="006D6825"/>
    <w:rsid w:val="00717932"/>
    <w:rsid w:val="00724168"/>
    <w:rsid w:val="00733554"/>
    <w:rsid w:val="0079679D"/>
    <w:rsid w:val="007B0033"/>
    <w:rsid w:val="007E115B"/>
    <w:rsid w:val="0081576D"/>
    <w:rsid w:val="00833D32"/>
    <w:rsid w:val="00893FA0"/>
    <w:rsid w:val="008945AD"/>
    <w:rsid w:val="008A7954"/>
    <w:rsid w:val="00900E2A"/>
    <w:rsid w:val="009A1C4D"/>
    <w:rsid w:val="00A953F9"/>
    <w:rsid w:val="00AC5AC3"/>
    <w:rsid w:val="00AE7E3E"/>
    <w:rsid w:val="00B11C3D"/>
    <w:rsid w:val="00B820C2"/>
    <w:rsid w:val="00C45BE4"/>
    <w:rsid w:val="00CA7A43"/>
    <w:rsid w:val="00D045EF"/>
    <w:rsid w:val="00D722C6"/>
    <w:rsid w:val="00D82210"/>
    <w:rsid w:val="00DE49E1"/>
    <w:rsid w:val="00E07D74"/>
    <w:rsid w:val="00EA293E"/>
    <w:rsid w:val="00EA64C4"/>
    <w:rsid w:val="00EB2362"/>
    <w:rsid w:val="00EB6640"/>
    <w:rsid w:val="00EC647B"/>
    <w:rsid w:val="00EE7957"/>
    <w:rsid w:val="00F6515A"/>
    <w:rsid w:val="00FD54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1C504536"/>
  <w15:chartTrackingRefBased/>
  <w15:docId w15:val="{506E0C43-AA53-4CF2-9001-028D5CC44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8945AD"/>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A953F9"/>
    <w:pPr>
      <w:numPr>
        <w:ilvl w:val="1"/>
        <w:numId w:val="12"/>
      </w:numPr>
      <w:tabs>
        <w:tab w:val="clear" w:pos="340"/>
        <w:tab w:val="clear" w:pos="680"/>
      </w:tabs>
      <w:spacing w:after="0"/>
      <w:ind w:left="318" w:hanging="318"/>
    </w:pPr>
    <w:rPr>
      <w:rFonts w:eastAsia="Times New Roman"/>
      <w:szCs w:val="20"/>
      <w:lang w:eastAsia="el-GR"/>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2D5901"/>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Visio_Drawing2.vsdx"/><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3.bin"/><Relationship Id="rId34"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Visio_Drawing3.vsdx"/><Relationship Id="rId25" Type="http://schemas.openxmlformats.org/officeDocument/2006/relationships/oleObject" Target="embeddings/oleObject5.bin"/><Relationship Id="rId33" Type="http://schemas.openxmlformats.org/officeDocument/2006/relationships/oleObject" Target="embeddings/oleObject9.bin"/><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wmf"/><Relationship Id="rId29" Type="http://schemas.openxmlformats.org/officeDocument/2006/relationships/oleObject" Target="embeddings/oleObject7.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1.vsdx"/><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4.bin"/><Relationship Id="rId28" Type="http://schemas.openxmlformats.org/officeDocument/2006/relationships/image" Target="media/image11.wmf"/><Relationship Id="rId36"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oleObject" Target="embeddings/oleObject2.bin"/><Relationship Id="rId31" Type="http://schemas.openxmlformats.org/officeDocument/2006/relationships/oleObject" Target="embeddings/oleObject8.bin"/><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6.bin"/><Relationship Id="rId30" Type="http://schemas.openxmlformats.org/officeDocument/2006/relationships/image" Target="media/image12.wmf"/><Relationship Id="rId35" Type="http://schemas.openxmlformats.org/officeDocument/2006/relationships/package" Target="embeddings/Microsoft_Visio_Drawing4.vsd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18EDA-5EA1-432B-9534-63205F634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413</Words>
  <Characters>2233</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3</cp:revision>
  <cp:lastPrinted>2020-05-02T09:02:00Z</cp:lastPrinted>
  <dcterms:created xsi:type="dcterms:W3CDTF">2020-05-05T19:01:00Z</dcterms:created>
  <dcterms:modified xsi:type="dcterms:W3CDTF">2020-05-05T19:03:00Z</dcterms:modified>
</cp:coreProperties>
</file>