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46"/>
      </w:tblGrid>
      <w:tr w:rsidR="008945AD" w:rsidTr="00FA5340">
        <w:trPr>
          <w:trHeight w:val="648"/>
          <w:jc w:val="center"/>
        </w:trPr>
        <w:tc>
          <w:tcPr>
            <w:tcW w:w="6946" w:type="dxa"/>
            <w:tcBorders>
              <w:top w:val="nil"/>
              <w:left w:val="nil"/>
              <w:bottom w:val="nil"/>
              <w:right w:val="nil"/>
            </w:tcBorders>
            <w:shd w:val="clear" w:color="auto" w:fill="0070C0"/>
            <w:vAlign w:val="center"/>
          </w:tcPr>
          <w:p w:rsidR="008945AD" w:rsidRPr="00FA5340" w:rsidRDefault="00FA5340" w:rsidP="00465D8E">
            <w:pPr>
              <w:pStyle w:val="10"/>
            </w:pPr>
            <w:r>
              <w:t>Οι ενέργειες σε μια εξαναγκασμένη ταλάντωση</w:t>
            </w:r>
          </w:p>
        </w:tc>
      </w:tr>
    </w:tbl>
    <w:p w:rsidR="00FA5340" w:rsidRDefault="00FA5340" w:rsidP="00FA5340"/>
    <w:p w:rsidR="006C63D2" w:rsidRDefault="00763C16" w:rsidP="00FA5340">
      <w:r>
        <w:rPr>
          <w:rFonts w:asciiTheme="minorHAnsi" w:eastAsiaTheme="minorEastAsia" w:hAnsiTheme="minorHAnsi" w:cstheme="minorBidi"/>
          <w:noProof/>
          <w:lang w:eastAsia="el-GR"/>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37.7pt;margin-top:4.7pt;width:147.05pt;height:124.2pt;z-index:251659264" filled="t" fillcolor="#9cc2e5 [1940]">
            <v:fill color2="fill lighten(51)" angle="-45" focusposition=".5,.5" focussize="" method="linear sigma" type="gradient"/>
            <v:imagedata r:id="rId8" o:title=""/>
            <w10:wrap type="square"/>
          </v:shape>
          <o:OLEObject Type="Embed" ProgID="Visio.Drawing.15" ShapeID="_x0000_s1026" DrawAspect="Content" ObjectID="_1646803495" r:id="rId9"/>
        </w:object>
      </w:r>
      <w:r w:rsidR="00E71A30">
        <w:t>Το σώμα Σ δεμένο στο άκρο κατακόρυφου ελατηρίου σταθεράς k, μπορεί να εκτελεί, απουσία αποσβέσεων, ΑΑΤ με συχνότητα 0,5Ηz. Στη διάταξη του διπλανού σχήματος, παρουσία αποσβέσεων, το σώμα μπορεί να εκτελεί εξαναγκασμένη ταλάντωση ορισμένου πλάτους Α</w:t>
      </w:r>
      <w:r w:rsidR="00E71A30">
        <w:rPr>
          <w:vertAlign w:val="subscript"/>
        </w:rPr>
        <w:t>1</w:t>
      </w:r>
      <w:r w:rsidR="00E71A30">
        <w:t>, όταν ο τροχός Τ στρέφεται με περίοδο Τ</w:t>
      </w:r>
      <w:r w:rsidR="00E71A30">
        <w:rPr>
          <w:vertAlign w:val="subscript"/>
        </w:rPr>
        <w:t>1</w:t>
      </w:r>
      <w:r w:rsidR="00E71A30">
        <w:t>=1s.</w:t>
      </w:r>
      <w:r w:rsidR="006C63D2">
        <w:t xml:space="preserve"> Αν αυξήσουμε την περίοδο περιστροφής του τροχού στην τιμή </w:t>
      </w:r>
      <w:r w:rsidR="006C63D2" w:rsidRPr="006C63D2">
        <w:t>Τ</w:t>
      </w:r>
      <w:r w:rsidR="006C63D2" w:rsidRPr="006C63D2">
        <w:rPr>
          <w:vertAlign w:val="subscript"/>
        </w:rPr>
        <w:t>2</w:t>
      </w:r>
      <w:r w:rsidR="006C63D2">
        <w:t>=1,2</w:t>
      </w:r>
      <w:r w:rsidR="00D34F3B">
        <w:t>5</w:t>
      </w:r>
      <w:r w:rsidR="006C63D2">
        <w:t xml:space="preserve">s, τότε: </w:t>
      </w:r>
    </w:p>
    <w:p w:rsidR="00FA5340" w:rsidRDefault="006C63D2" w:rsidP="006C63D2">
      <w:r>
        <w:t>i</w:t>
      </w:r>
      <w:r w:rsidR="00FA5340">
        <w:t>) Το πλάτος ταλάντωσης:</w:t>
      </w:r>
    </w:p>
    <w:p w:rsidR="00FA5340" w:rsidRDefault="006C63D2" w:rsidP="008455ED">
      <w:pPr>
        <w:jc w:val="center"/>
      </w:pPr>
      <w:r>
        <w:t>α) θα μ</w:t>
      </w:r>
      <w:r w:rsidR="00FA5340">
        <w:t>ειωθεί</w:t>
      </w:r>
      <w:r>
        <w:t>,</w:t>
      </w:r>
      <w:r w:rsidR="00FA5340">
        <w:tab/>
      </w:r>
      <w:r>
        <w:t>β</w:t>
      </w:r>
      <w:r w:rsidR="00FA5340">
        <w:t xml:space="preserve">) </w:t>
      </w:r>
      <w:r>
        <w:t xml:space="preserve">θα </w:t>
      </w:r>
      <w:r w:rsidR="00FA5340">
        <w:t>μείνει το ίδιο</w:t>
      </w:r>
      <w:r>
        <w:t>,   γ</w:t>
      </w:r>
      <w:r w:rsidR="00FA5340" w:rsidRPr="00162237">
        <w:t>)</w:t>
      </w:r>
      <w:r w:rsidR="00FA5340">
        <w:t xml:space="preserve"> </w:t>
      </w:r>
      <w:r>
        <w:t xml:space="preserve">θα </w:t>
      </w:r>
      <w:r w:rsidR="00FA5340">
        <w:t>αυξηθεί.</w:t>
      </w:r>
    </w:p>
    <w:p w:rsidR="00FA5340" w:rsidRDefault="006C63D2" w:rsidP="008455ED">
      <w:proofErr w:type="spellStart"/>
      <w:r>
        <w:t>ii</w:t>
      </w:r>
      <w:proofErr w:type="spellEnd"/>
      <w:r>
        <w:t xml:space="preserve">) </w:t>
      </w:r>
      <w:r w:rsidR="00FA5340">
        <w:t>Αν το πλάτος ταλάντωσης είναι Α</w:t>
      </w:r>
      <w:r>
        <w:rPr>
          <w:vertAlign w:val="subscript"/>
        </w:rPr>
        <w:t>2</w:t>
      </w:r>
      <w:r>
        <w:t xml:space="preserve"> </w:t>
      </w:r>
      <w:r w:rsidR="00FA5340">
        <w:t>, τότε:</w:t>
      </w:r>
    </w:p>
    <w:p w:rsidR="00FA5340" w:rsidRDefault="00506CEE" w:rsidP="008455ED">
      <w:pPr>
        <w:pStyle w:val="abc"/>
      </w:pPr>
      <w:r>
        <w:t xml:space="preserve">Α) </w:t>
      </w:r>
      <w:r w:rsidR="00FA5340">
        <w:t>Η μέγιστη ταχύτητα του σώματος θα είναι:</w:t>
      </w:r>
    </w:p>
    <w:p w:rsidR="00FA5340" w:rsidRDefault="00FA5340" w:rsidP="008455ED">
      <w:pPr>
        <w:pStyle w:val="a7"/>
        <w:spacing w:line="360" w:lineRule="auto"/>
        <w:ind w:left="737" w:firstLine="0"/>
        <w:jc w:val="center"/>
      </w:pPr>
      <w:r>
        <w:t>α) 2π</w:t>
      </w:r>
      <w:r w:rsidRPr="008E4E76">
        <w:rPr>
          <w:i/>
        </w:rPr>
        <w:t>f</w:t>
      </w:r>
      <w:r w:rsidRPr="008E4E76">
        <w:rPr>
          <w:i/>
          <w:vertAlign w:val="subscript"/>
        </w:rPr>
        <w:t>2</w:t>
      </w:r>
      <w:r>
        <w:t>∙Α</w:t>
      </w:r>
      <w:r w:rsidR="00506CEE">
        <w:rPr>
          <w:vertAlign w:val="subscript"/>
        </w:rPr>
        <w:t>2</w:t>
      </w:r>
      <w:r>
        <w:tab/>
        <w:t>β) 2π</w:t>
      </w:r>
      <w:r w:rsidRPr="008E4E76">
        <w:rPr>
          <w:i/>
        </w:rPr>
        <w:t>f</w:t>
      </w:r>
      <w:r w:rsidRPr="008E4E76">
        <w:rPr>
          <w:i/>
          <w:vertAlign w:val="subscript"/>
        </w:rPr>
        <w:t>0</w:t>
      </w:r>
      <w:r>
        <w:t>∙Α</w:t>
      </w:r>
      <w:r w:rsidR="00506CEE">
        <w:rPr>
          <w:vertAlign w:val="subscript"/>
        </w:rPr>
        <w:t>2</w:t>
      </w:r>
      <w:r w:rsidR="00506CEE">
        <w:t xml:space="preserve">       </w:t>
      </w:r>
      <w:r>
        <w:t>γ) άλλη τιμή.</w:t>
      </w:r>
    </w:p>
    <w:p w:rsidR="00FA5340" w:rsidRDefault="00506CEE" w:rsidP="008455ED">
      <w:pPr>
        <w:pStyle w:val="abc"/>
      </w:pPr>
      <w:r>
        <w:t xml:space="preserve">Β) </w:t>
      </w:r>
      <w:r w:rsidR="00FA5340">
        <w:t>Για τις μέγιστες τιμές Δυναμικής</w:t>
      </w:r>
      <w:r>
        <w:t xml:space="preserve"> και </w:t>
      </w:r>
      <w:r w:rsidR="00FA5340">
        <w:t>Κινητικής ενέργειας  θα ισχύει:</w:t>
      </w:r>
    </w:p>
    <w:p w:rsidR="00FA5340" w:rsidRPr="003A6A51" w:rsidRDefault="00FA5340" w:rsidP="008455ED">
      <w:pPr>
        <w:pStyle w:val="a7"/>
        <w:spacing w:line="360" w:lineRule="auto"/>
        <w:ind w:left="737" w:firstLine="0"/>
        <w:jc w:val="center"/>
      </w:pPr>
      <w:r>
        <w:t>α)   Κ</w:t>
      </w:r>
      <w:r>
        <w:rPr>
          <w:vertAlign w:val="subscript"/>
          <w:lang w:val="en-US"/>
        </w:rPr>
        <w:t>max</w:t>
      </w:r>
      <w:r w:rsidR="003A6A51">
        <w:t xml:space="preserve">&gt; </w:t>
      </w:r>
      <w:r w:rsidR="003A6A51">
        <w:t>U</w:t>
      </w:r>
      <w:r w:rsidR="003A6A51">
        <w:rPr>
          <w:vertAlign w:val="subscript"/>
          <w:lang w:val="en-US"/>
        </w:rPr>
        <w:t>max</w:t>
      </w:r>
      <w:r w:rsidR="003A6A51">
        <w:t xml:space="preserve">, </w:t>
      </w:r>
      <w:r w:rsidRPr="00162237">
        <w:t xml:space="preserve">  </w:t>
      </w:r>
      <w:r w:rsidR="00CB6BE1">
        <w:t xml:space="preserve">    </w:t>
      </w:r>
      <w:r>
        <w:t>β</w:t>
      </w:r>
      <w:r w:rsidRPr="00162237">
        <w:t xml:space="preserve">) </w:t>
      </w:r>
      <w:r>
        <w:t xml:space="preserve"> </w:t>
      </w:r>
      <w:r w:rsidR="003A6A51">
        <w:t>Κ</w:t>
      </w:r>
      <w:r w:rsidR="003A6A51">
        <w:rPr>
          <w:vertAlign w:val="subscript"/>
          <w:lang w:val="en-US"/>
        </w:rPr>
        <w:t>max</w:t>
      </w:r>
      <w:r w:rsidR="003A6A51">
        <w:rPr>
          <w:vertAlign w:val="subscript"/>
        </w:rPr>
        <w:t xml:space="preserve"> </w:t>
      </w:r>
      <w:r w:rsidR="003A6A51">
        <w:t>=</w:t>
      </w:r>
      <w:r w:rsidR="003A6A51">
        <w:t xml:space="preserve"> U</w:t>
      </w:r>
      <w:r w:rsidR="003A6A51">
        <w:rPr>
          <w:vertAlign w:val="subscript"/>
          <w:lang w:val="en-US"/>
        </w:rPr>
        <w:t>max</w:t>
      </w:r>
      <w:r w:rsidR="003A6A51">
        <w:t>,</w:t>
      </w:r>
      <w:r w:rsidR="003A6A51">
        <w:t xml:space="preserve"> </w:t>
      </w:r>
      <w:r w:rsidR="008455ED">
        <w:t xml:space="preserve">    </w:t>
      </w:r>
      <w:r>
        <w:t xml:space="preserve">γ) </w:t>
      </w:r>
      <w:r w:rsidR="003A6A51">
        <w:t>Κ</w:t>
      </w:r>
      <w:r w:rsidR="003A6A51">
        <w:rPr>
          <w:vertAlign w:val="subscript"/>
          <w:lang w:val="en-US"/>
        </w:rPr>
        <w:t>max</w:t>
      </w:r>
      <w:r w:rsidR="003A6A51">
        <w:t xml:space="preserve"> &lt;</w:t>
      </w:r>
      <w:r w:rsidR="003A6A51">
        <w:t xml:space="preserve"> U</w:t>
      </w:r>
      <w:r w:rsidR="003A6A51">
        <w:rPr>
          <w:vertAlign w:val="subscript"/>
          <w:lang w:val="en-US"/>
        </w:rPr>
        <w:t>max</w:t>
      </w:r>
      <w:r w:rsidR="003A6A51">
        <w:t>.</w:t>
      </w:r>
    </w:p>
    <w:p w:rsidR="008945AD" w:rsidRPr="00FA5340" w:rsidRDefault="00506CEE" w:rsidP="008455ED">
      <w:pPr>
        <w:spacing w:before="200"/>
      </w:pPr>
      <w:r>
        <w:t>Να δικαιολογήσετε τις απαντήσει σας.</w:t>
      </w:r>
    </w:p>
    <w:p w:rsidR="00B820C2" w:rsidRPr="00CB6BE1" w:rsidRDefault="00506CEE" w:rsidP="00CB6BE1">
      <w:pPr>
        <w:spacing w:before="120" w:after="120"/>
        <w:rPr>
          <w:b/>
          <w:i/>
          <w:sz w:val="24"/>
          <w:szCs w:val="24"/>
        </w:rPr>
      </w:pPr>
      <w:r w:rsidRPr="00CB6BE1">
        <w:rPr>
          <w:b/>
          <w:i/>
          <w:color w:val="0070C0"/>
          <w:sz w:val="24"/>
          <w:szCs w:val="24"/>
        </w:rPr>
        <w:t>Απάντηση:</w:t>
      </w:r>
    </w:p>
    <w:p w:rsidR="00506CEE" w:rsidRDefault="00506CEE" w:rsidP="00A953F9">
      <w:r>
        <w:t>Η συχνότητα 0,5Ηz της ελεύθερης και αμείωτης ταλάντωσης την ονομάζουμε ιδιοσυχνότητα (</w:t>
      </w:r>
      <w:r w:rsidRPr="00CB6BE1">
        <w:rPr>
          <w:i/>
        </w:rPr>
        <w:t>f</w:t>
      </w:r>
      <w:r w:rsidRPr="00CB6BE1">
        <w:rPr>
          <w:i/>
          <w:vertAlign w:val="subscript"/>
        </w:rPr>
        <w:t>0</w:t>
      </w:r>
      <w:r>
        <w:t>=</w:t>
      </w:r>
      <w:r w:rsidR="00D34F3B">
        <w:t xml:space="preserve">0,5Ηz). Στην περίπτωση της εξαναγκασμένης ταλάντωσης, το σώμα ταλαντώνεται με τη  συχνότητα του διεγέρτη, στην περίπτωσή μας, τη συχνότητα περιστροφής του τροχού, όπου </w:t>
      </w:r>
      <w:r w:rsidR="00D34F3B" w:rsidRPr="00CB6BE1">
        <w:rPr>
          <w:i/>
        </w:rPr>
        <w:t>f</w:t>
      </w:r>
      <w:r w:rsidR="00D34F3B" w:rsidRPr="00CB6BE1">
        <w:rPr>
          <w:i/>
          <w:vertAlign w:val="subscript"/>
        </w:rPr>
        <w:t>1</w:t>
      </w:r>
      <w:r w:rsidR="00D34F3B">
        <w:t>= 1/Τ</w:t>
      </w:r>
      <w:r w:rsidR="00D34F3B">
        <w:rPr>
          <w:vertAlign w:val="subscript"/>
        </w:rPr>
        <w:t>1</w:t>
      </w:r>
      <w:r w:rsidR="00D34F3B">
        <w:t xml:space="preserve">=1Ηz και </w:t>
      </w:r>
      <w:r w:rsidR="00D34F3B" w:rsidRPr="00CB6BE1">
        <w:rPr>
          <w:i/>
        </w:rPr>
        <w:t>f</w:t>
      </w:r>
      <w:r w:rsidR="00D34F3B" w:rsidRPr="00CB6BE1">
        <w:rPr>
          <w:i/>
          <w:vertAlign w:val="subscript"/>
        </w:rPr>
        <w:t>2</w:t>
      </w:r>
      <w:r w:rsidR="00D34F3B">
        <w:t>= 1/Τ</w:t>
      </w:r>
      <w:r w:rsidR="00D34F3B">
        <w:rPr>
          <w:vertAlign w:val="subscript"/>
        </w:rPr>
        <w:t>2</w:t>
      </w:r>
      <w:r w:rsidR="00D34F3B">
        <w:t>=0,8Ηz.</w:t>
      </w:r>
    </w:p>
    <w:p w:rsidR="00535BFA" w:rsidRDefault="00763C16" w:rsidP="00535BFA">
      <w:pPr>
        <w:pStyle w:val="1"/>
      </w:pPr>
      <w:r>
        <w:rPr>
          <w:noProof/>
        </w:rPr>
        <w:object w:dxaOrig="1440" w:dyaOrig="1440">
          <v:shape id="_x0000_s1027" type="#_x0000_t75" style="position:absolute;left:0;text-align:left;margin-left:339.85pt;margin-top:5.1pt;width:142.2pt;height:126.65pt;z-index:251661312" filled="t" fillcolor="#9cc2e5 [1940]">
            <v:fill color2="fill lighten(51)" angle="-135" focusposition=".5,.5" focussize="" method="linear sigma" type="gradient"/>
            <v:imagedata r:id="rId10" o:title=""/>
            <w10:wrap type="square"/>
          </v:shape>
          <o:OLEObject Type="Embed" ProgID="Visio.Drawing.15" ShapeID="_x0000_s1027" DrawAspect="Content" ObjectID="_1646803496" r:id="rId11"/>
        </w:object>
      </w:r>
      <w:r w:rsidR="00535BFA">
        <w:t>Παίρνουμε την καμπύλη συντονισμού, όπως στο διπλανό σχήμα, όπου έχουμε σημειώσει τις παραπάνω συχνότητες</w:t>
      </w:r>
      <w:r w:rsidR="005A2B99">
        <w:t>, οι οποίες</w:t>
      </w:r>
      <w:r w:rsidR="00535BFA">
        <w:t xml:space="preserve"> μας ενδιαφέρουν.</w:t>
      </w:r>
      <w:r w:rsidR="005A2B99">
        <w:t xml:space="preserve"> Αλλά με βάση το σχήμα, όταν αυξάνουμε την περίοδο από την τιμή Τ</w:t>
      </w:r>
      <w:r w:rsidR="005A2B99">
        <w:rPr>
          <w:vertAlign w:val="subscript"/>
        </w:rPr>
        <w:t>1</w:t>
      </w:r>
      <w:r w:rsidR="005A2B99">
        <w:t xml:space="preserve"> στην τιμή Τ</w:t>
      </w:r>
      <w:r w:rsidR="005A2B99">
        <w:rPr>
          <w:vertAlign w:val="subscript"/>
        </w:rPr>
        <w:t>2</w:t>
      </w:r>
      <w:r w:rsidR="005A2B99">
        <w:t>, μειώνουμε τη συχνότητα, πλησιάζοντας προς την κατάσταση συντονισμού, από τις μεγαλύτερες συχνότητες. Αυτό σημαίνει ότι το πλάτος αυξάνεται, δηλαδή Α</w:t>
      </w:r>
      <w:r w:rsidR="005A2B99">
        <w:rPr>
          <w:vertAlign w:val="subscript"/>
        </w:rPr>
        <w:t>2</w:t>
      </w:r>
      <w:r w:rsidR="00605FD0">
        <w:t>&gt;Α</w:t>
      </w:r>
      <w:r w:rsidR="00605FD0">
        <w:rPr>
          <w:vertAlign w:val="subscript"/>
        </w:rPr>
        <w:t>1</w:t>
      </w:r>
      <w:r w:rsidR="00605FD0">
        <w:t>. Σωστό το γ).</w:t>
      </w:r>
    </w:p>
    <w:p w:rsidR="005242DA" w:rsidRDefault="005242DA" w:rsidP="005242DA">
      <w:pPr>
        <w:pStyle w:val="1"/>
      </w:pPr>
      <w:r>
        <w:t xml:space="preserve">Το σώμα ταλαντώνεται με τη συχνότητα του διεγέρτη </w:t>
      </w:r>
      <w:r w:rsidRPr="00CB6BE1">
        <w:rPr>
          <w:i/>
        </w:rPr>
        <w:t>f</w:t>
      </w:r>
      <w:r w:rsidRPr="00CB6BE1">
        <w:rPr>
          <w:i/>
          <w:vertAlign w:val="subscript"/>
        </w:rPr>
        <w:t>2</w:t>
      </w:r>
      <w:r w:rsidRPr="005242DA">
        <w:rPr>
          <w:i/>
        </w:rPr>
        <w:t xml:space="preserve"> </w:t>
      </w:r>
      <w:r w:rsidRPr="005242DA">
        <w:t>και με πλάτος Α</w:t>
      </w:r>
      <w:r w:rsidRPr="005242DA">
        <w:rPr>
          <w:vertAlign w:val="subscript"/>
        </w:rPr>
        <w:t>2</w:t>
      </w:r>
      <w:r w:rsidRPr="005242DA">
        <w:t>.</w:t>
      </w:r>
    </w:p>
    <w:p w:rsidR="00605FD0" w:rsidRDefault="005242DA" w:rsidP="005242DA">
      <w:pPr>
        <w:pStyle w:val="abc"/>
      </w:pPr>
      <w:r>
        <w:t xml:space="preserve">Α) </w:t>
      </w:r>
      <w:r w:rsidR="002C0FBB">
        <w:t xml:space="preserve"> </w:t>
      </w:r>
      <w:r>
        <w:t>Έτσι η μέγιστη ταχύτητα ταλάντωσης, θα δίνεται από την εξίσωση:</w:t>
      </w:r>
    </w:p>
    <w:p w:rsidR="005242DA" w:rsidRDefault="005242DA" w:rsidP="005242DA">
      <w:pPr>
        <w:jc w:val="center"/>
      </w:pPr>
      <w:r w:rsidRPr="005242DA">
        <w:rPr>
          <w:position w:val="-12"/>
        </w:rPr>
        <w:object w:dxaOrig="2200" w:dyaOrig="360">
          <v:shape id="_x0000_i1027" type="#_x0000_t75" style="width:110.15pt;height:18pt" o:ole="">
            <v:imagedata r:id="rId12" o:title=""/>
          </v:shape>
          <o:OLEObject Type="Embed" ProgID="Equation.DSMT4" ShapeID="_x0000_i1027" DrawAspect="Content" ObjectID="_1646803491" r:id="rId13"/>
        </w:object>
      </w:r>
    </w:p>
    <w:p w:rsidR="002C0FBB" w:rsidRDefault="002C0FBB" w:rsidP="002C0FBB">
      <w:pPr>
        <w:ind w:left="720"/>
      </w:pPr>
      <w:r>
        <w:t>Σωστό το α).</w:t>
      </w:r>
    </w:p>
    <w:p w:rsidR="002C0FBB" w:rsidRDefault="00676D96" w:rsidP="00676D96">
      <w:pPr>
        <w:pStyle w:val="abc"/>
      </w:pPr>
      <w:r>
        <w:t>Β) Η μέγιστη δυναμική ενέργεια του σώματος είναι ίση:</w:t>
      </w:r>
    </w:p>
    <w:p w:rsidR="00676D96" w:rsidRDefault="00676D96" w:rsidP="00676D96">
      <w:pPr>
        <w:pStyle w:val="abc"/>
        <w:jc w:val="center"/>
      </w:pPr>
      <w:r w:rsidRPr="00676D96">
        <w:rPr>
          <w:position w:val="-24"/>
        </w:rPr>
        <w:object w:dxaOrig="2860" w:dyaOrig="620">
          <v:shape id="_x0000_i1032" type="#_x0000_t75" style="width:143.15pt;height:30.85pt" o:ole="">
            <v:imagedata r:id="rId14" o:title=""/>
          </v:shape>
          <o:OLEObject Type="Embed" ProgID="Equation.DSMT4" ShapeID="_x0000_i1032" DrawAspect="Content" ObjectID="_1646803492" r:id="rId15"/>
        </w:object>
      </w:r>
    </w:p>
    <w:p w:rsidR="00676D96" w:rsidRDefault="00676D96" w:rsidP="00A41153">
      <w:pPr>
        <w:ind w:left="284"/>
      </w:pPr>
      <w:r>
        <w:t>Ενώ η μέγιστη κινητική ενέργεια:</w:t>
      </w:r>
    </w:p>
    <w:p w:rsidR="00676D96" w:rsidRDefault="00676D96" w:rsidP="00676D96">
      <w:pPr>
        <w:jc w:val="center"/>
      </w:pPr>
      <w:r w:rsidRPr="00676D96">
        <w:rPr>
          <w:position w:val="-24"/>
        </w:rPr>
        <w:object w:dxaOrig="3100" w:dyaOrig="620">
          <v:shape id="_x0000_i1035" type="#_x0000_t75" style="width:155.15pt;height:30.85pt" o:ole="">
            <v:imagedata r:id="rId16" o:title=""/>
          </v:shape>
          <o:OLEObject Type="Embed" ProgID="Equation.DSMT4" ShapeID="_x0000_i1035" DrawAspect="Content" ObjectID="_1646803493" r:id="rId17"/>
        </w:object>
      </w:r>
    </w:p>
    <w:p w:rsidR="00A41153" w:rsidRDefault="00A41153" w:rsidP="00A41153">
      <w:pPr>
        <w:ind w:left="340"/>
      </w:pPr>
      <w:r>
        <w:t>Αλλά με βάση τις τιμές που έχουμε:</w:t>
      </w:r>
    </w:p>
    <w:p w:rsidR="00A41153" w:rsidRDefault="00A41153" w:rsidP="00A41153">
      <w:pPr>
        <w:jc w:val="center"/>
      </w:pPr>
      <w:r w:rsidRPr="005242DA">
        <w:rPr>
          <w:position w:val="-12"/>
        </w:rPr>
        <w:object w:dxaOrig="4340" w:dyaOrig="380">
          <v:shape id="_x0000_i1038" type="#_x0000_t75" style="width:217.3pt;height:18.85pt" o:ole="">
            <v:imagedata r:id="rId18" o:title=""/>
          </v:shape>
          <o:OLEObject Type="Embed" ProgID="Equation.DSMT4" ShapeID="_x0000_i1038" DrawAspect="Content" ObjectID="_1646803494" r:id="rId19"/>
        </w:object>
      </w:r>
    </w:p>
    <w:p w:rsidR="00A41153" w:rsidRDefault="00A41153" w:rsidP="00A41153">
      <w:pPr>
        <w:ind w:left="340"/>
      </w:pPr>
      <w:r>
        <w:t>Σωστό το α).</w:t>
      </w:r>
    </w:p>
    <w:p w:rsidR="00903C20" w:rsidRPr="00A41153" w:rsidRDefault="00903C20" w:rsidP="00903C20">
      <w:pPr>
        <w:ind w:left="340"/>
        <w:jc w:val="right"/>
      </w:pPr>
      <w:r w:rsidRPr="00735C9B">
        <w:rPr>
          <w:b/>
          <w:i/>
          <w:color w:val="0070C0"/>
          <w:sz w:val="24"/>
          <w:szCs w:val="24"/>
        </w:rPr>
        <w:t>dmargaris@gmail.com</w:t>
      </w:r>
      <w:bookmarkStart w:id="0" w:name="_GoBack"/>
      <w:bookmarkEnd w:id="0"/>
    </w:p>
    <w:sectPr w:rsidR="00903C20" w:rsidRPr="00A41153" w:rsidSect="00465D8E">
      <w:headerReference w:type="default" r:id="rId20"/>
      <w:footerReference w:type="default" r:id="rId21"/>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3C16" w:rsidRDefault="00763C16">
      <w:pPr>
        <w:spacing w:after="0" w:line="240" w:lineRule="auto"/>
      </w:pPr>
      <w:r>
        <w:separator/>
      </w:r>
    </w:p>
  </w:endnote>
  <w:endnote w:type="continuationSeparator" w:id="0">
    <w:p w:rsidR="00763C16" w:rsidRDefault="00763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Default="00CA7A43" w:rsidP="00465D8E">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CA7A43" w:rsidRPr="00D56705" w:rsidRDefault="00CA7A43" w:rsidP="00465D8E">
    <w:pPr>
      <w:pStyle w:val="a5"/>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CA7A43" w:rsidRDefault="00CA7A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3C16" w:rsidRDefault="00763C16">
      <w:pPr>
        <w:spacing w:after="0" w:line="240" w:lineRule="auto"/>
      </w:pPr>
      <w:r>
        <w:separator/>
      </w:r>
    </w:p>
  </w:footnote>
  <w:footnote w:type="continuationSeparator" w:id="0">
    <w:p w:rsidR="00763C16" w:rsidRDefault="00763C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Pr="00AE239F" w:rsidRDefault="00CA7A43" w:rsidP="00465D8E">
    <w:pPr>
      <w:pStyle w:val="a4"/>
      <w:pBdr>
        <w:bottom w:val="single" w:sz="4" w:space="1" w:color="auto"/>
      </w:pBdr>
      <w:tabs>
        <w:tab w:val="clear" w:pos="4153"/>
        <w:tab w:val="clear" w:pos="8306"/>
        <w:tab w:val="right" w:pos="9639"/>
      </w:tabs>
      <w:rPr>
        <w:i/>
      </w:rPr>
    </w:pPr>
    <w:r w:rsidRPr="00950928">
      <w:rPr>
        <w:i/>
      </w:rPr>
      <w:t>Υλικό Φυσικής-Χημείας</w:t>
    </w:r>
    <w:r w:rsidRPr="00950928">
      <w:rPr>
        <w:i/>
      </w:rPr>
      <w:tab/>
    </w:r>
    <w:r w:rsidR="00FA5340">
      <w:rPr>
        <w:i/>
      </w:rPr>
      <w:t>Ταλαντώσεις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B133D"/>
    <w:multiLevelType w:val="hybridMultilevel"/>
    <w:tmpl w:val="7ABC1464"/>
    <w:lvl w:ilvl="0" w:tplc="BBA2B44A">
      <w:start w:val="1"/>
      <w:numFmt w:val="lowerRoman"/>
      <w:pStyle w:val="i"/>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495C24B4"/>
    <w:multiLevelType w:val="multilevel"/>
    <w:tmpl w:val="5ABE9B04"/>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4E4D2A2A"/>
    <w:multiLevelType w:val="hybridMultilevel"/>
    <w:tmpl w:val="B6F455C8"/>
    <w:lvl w:ilvl="0" w:tplc="9B1612B2">
      <w:start w:val="1"/>
      <w:numFmt w:val="decimal"/>
      <w:pStyle w:val="a"/>
      <w:lvlText w:val="%1)"/>
      <w:lvlJc w:val="left"/>
      <w:pPr>
        <w:ind w:left="36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2"/>
  </w:num>
  <w:num w:numId="3">
    <w:abstractNumId w:val="3"/>
  </w:num>
  <w:num w:numId="4">
    <w:abstractNumId w:val="3"/>
  </w:num>
  <w:num w:numId="5">
    <w:abstractNumId w:val="3"/>
  </w:num>
  <w:num w:numId="6">
    <w:abstractNumId w:val="3"/>
  </w:num>
  <w:num w:numId="7">
    <w:abstractNumId w:val="0"/>
  </w:num>
  <w:num w:numId="8">
    <w:abstractNumId w:val="0"/>
  </w:num>
  <w:num w:numId="9">
    <w:abstractNumId w:val="2"/>
  </w:num>
  <w:num w:numId="10">
    <w:abstractNumId w:val="2"/>
  </w:num>
  <w:num w:numId="11">
    <w:abstractNumId w:val="2"/>
  </w:num>
  <w:num w:numId="12">
    <w:abstractNumId w:val="2"/>
  </w:num>
  <w:num w:numId="13">
    <w:abstractNumId w:val="3"/>
  </w:num>
  <w:num w:numId="14">
    <w:abstractNumId w:val="1"/>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340"/>
    <w:rsid w:val="000701A8"/>
    <w:rsid w:val="000971DE"/>
    <w:rsid w:val="000A5A2D"/>
    <w:rsid w:val="000C34FC"/>
    <w:rsid w:val="001251C8"/>
    <w:rsid w:val="001764F7"/>
    <w:rsid w:val="001865ED"/>
    <w:rsid w:val="002C0FBB"/>
    <w:rsid w:val="002D5901"/>
    <w:rsid w:val="00334BD8"/>
    <w:rsid w:val="00342B66"/>
    <w:rsid w:val="003A6A51"/>
    <w:rsid w:val="003B4900"/>
    <w:rsid w:val="003D2058"/>
    <w:rsid w:val="003D5E6E"/>
    <w:rsid w:val="0041752B"/>
    <w:rsid w:val="0044454D"/>
    <w:rsid w:val="00465D8E"/>
    <w:rsid w:val="00497E08"/>
    <w:rsid w:val="004F7518"/>
    <w:rsid w:val="00506CEE"/>
    <w:rsid w:val="005242DA"/>
    <w:rsid w:val="00535BFA"/>
    <w:rsid w:val="005428E3"/>
    <w:rsid w:val="00572886"/>
    <w:rsid w:val="005A2B99"/>
    <w:rsid w:val="005C059F"/>
    <w:rsid w:val="00605FD0"/>
    <w:rsid w:val="00667E23"/>
    <w:rsid w:val="00676D96"/>
    <w:rsid w:val="006C63D2"/>
    <w:rsid w:val="00717932"/>
    <w:rsid w:val="00763C16"/>
    <w:rsid w:val="0079679D"/>
    <w:rsid w:val="007E115B"/>
    <w:rsid w:val="0081576D"/>
    <w:rsid w:val="008455ED"/>
    <w:rsid w:val="008945AD"/>
    <w:rsid w:val="008E4E76"/>
    <w:rsid w:val="00903C20"/>
    <w:rsid w:val="009A1C4D"/>
    <w:rsid w:val="00A41153"/>
    <w:rsid w:val="00A953F9"/>
    <w:rsid w:val="00AC5AC3"/>
    <w:rsid w:val="00AC751F"/>
    <w:rsid w:val="00B11C3D"/>
    <w:rsid w:val="00B820C2"/>
    <w:rsid w:val="00C63BD9"/>
    <w:rsid w:val="00CA7A43"/>
    <w:rsid w:val="00CB6BE1"/>
    <w:rsid w:val="00D045EF"/>
    <w:rsid w:val="00D34F3B"/>
    <w:rsid w:val="00D82210"/>
    <w:rsid w:val="00DE49E1"/>
    <w:rsid w:val="00E71A30"/>
    <w:rsid w:val="00E829D3"/>
    <w:rsid w:val="00EA64C4"/>
    <w:rsid w:val="00EB2362"/>
    <w:rsid w:val="00EB6640"/>
    <w:rsid w:val="00EC647B"/>
    <w:rsid w:val="00EE7957"/>
    <w:rsid w:val="00F6515A"/>
    <w:rsid w:val="00FA5340"/>
    <w:rsid w:val="00FD54F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94797C1"/>
  <w15:chartTrackingRefBased/>
  <w15:docId w15:val="{E15FDEDA-00E8-4823-B065-73630BB3F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rsid w:val="008945AD"/>
    <w:pPr>
      <w:widowControl w:val="0"/>
      <w:tabs>
        <w:tab w:val="left" w:pos="340"/>
      </w:tabs>
      <w:spacing w:after="60" w:line="360" w:lineRule="auto"/>
      <w:jc w:val="both"/>
    </w:pPr>
    <w:rPr>
      <w:rFonts w:ascii="Times New Roman" w:hAnsi="Times New Roman" w:cs="Times New Roman"/>
    </w:rPr>
  </w:style>
  <w:style w:type="paragraph" w:styleId="10">
    <w:name w:val="heading 1"/>
    <w:basedOn w:val="a0"/>
    <w:next w:val="a0"/>
    <w:link w:val="1Char"/>
    <w:qFormat/>
    <w:rsid w:val="00EB6640"/>
    <w:pPr>
      <w:keepNext/>
      <w:shd w:val="clear" w:color="auto" w:fill="0070C0"/>
      <w:spacing w:before="120" w:after="120"/>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0"/>
    <w:next w:val="a0"/>
    <w:link w:val="2Char"/>
    <w:qFormat/>
    <w:rsid w:val="00FA5340"/>
    <w:pPr>
      <w:keepNext/>
      <w:pageBreakBefore/>
      <w:pBdr>
        <w:bottom w:val="double" w:sz="6" w:space="1" w:color="auto"/>
      </w:pBdr>
      <w:shd w:val="pct35" w:color="FFFF00" w:fill="00FF00"/>
      <w:tabs>
        <w:tab w:val="clear" w:pos="340"/>
        <w:tab w:val="num" w:pos="357"/>
      </w:tabs>
      <w:spacing w:after="120" w:line="280" w:lineRule="atLeast"/>
      <w:ind w:right="1701" w:firstLine="567"/>
      <w:jc w:val="center"/>
      <w:outlineLvl w:val="1"/>
    </w:pPr>
    <w:rPr>
      <w:rFonts w:eastAsia="Times New Roman"/>
      <w:b/>
      <w:i/>
      <w:spacing w:val="20"/>
      <w:sz w:val="28"/>
      <w:szCs w:val="28"/>
      <w:lang w:eastAsia="el-GR"/>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qFormat/>
    <w:rsid w:val="00A953F9"/>
    <w:pPr>
      <w:numPr>
        <w:ilvl w:val="1"/>
        <w:numId w:val="12"/>
      </w:numPr>
      <w:tabs>
        <w:tab w:val="clear" w:pos="340"/>
        <w:tab w:val="clear" w:pos="680"/>
      </w:tabs>
      <w:spacing w:after="0"/>
      <w:ind w:left="318" w:hanging="318"/>
    </w:pPr>
    <w:rPr>
      <w:rFonts w:eastAsia="Times New Roman"/>
      <w:szCs w:val="20"/>
      <w:lang w:eastAsia="el-GR"/>
    </w:rPr>
  </w:style>
  <w:style w:type="character" w:customStyle="1" w:styleId="1Char">
    <w:name w:val="Επικεφαλίδα 1 Char"/>
    <w:basedOn w:val="a1"/>
    <w:link w:val="10"/>
    <w:rsid w:val="00EB6640"/>
    <w:rPr>
      <w:rFonts w:ascii="Cambria" w:eastAsia="Times New Roman" w:hAnsi="Cambria" w:cs="Arial"/>
      <w:b/>
      <w:bCs/>
      <w:i/>
      <w:color w:val="FFFFFF" w:themeColor="background1"/>
      <w:kern w:val="32"/>
      <w:sz w:val="28"/>
      <w:szCs w:val="28"/>
      <w:shd w:val="clear" w:color="auto" w:fill="0070C0"/>
    </w:rPr>
  </w:style>
  <w:style w:type="paragraph" w:styleId="a4">
    <w:name w:val="header"/>
    <w:basedOn w:val="a0"/>
    <w:link w:val="Char"/>
    <w:uiPriority w:val="99"/>
    <w:unhideWhenUsed/>
    <w:rsid w:val="008945AD"/>
    <w:pPr>
      <w:tabs>
        <w:tab w:val="center" w:pos="4153"/>
        <w:tab w:val="right" w:pos="8306"/>
      </w:tabs>
      <w:spacing w:after="0" w:line="240" w:lineRule="auto"/>
    </w:pPr>
  </w:style>
  <w:style w:type="character" w:customStyle="1" w:styleId="Char">
    <w:name w:val="Κεφαλίδα Char"/>
    <w:basedOn w:val="a1"/>
    <w:link w:val="a4"/>
    <w:uiPriority w:val="99"/>
    <w:rsid w:val="008945AD"/>
    <w:rPr>
      <w:rFonts w:ascii="Times New Roman" w:hAnsi="Times New Roman" w:cs="Times New Roman"/>
    </w:rPr>
  </w:style>
  <w:style w:type="paragraph" w:styleId="a5">
    <w:name w:val="footer"/>
    <w:basedOn w:val="a0"/>
    <w:link w:val="Char0"/>
    <w:unhideWhenUsed/>
    <w:rsid w:val="008945AD"/>
    <w:pPr>
      <w:tabs>
        <w:tab w:val="center" w:pos="4153"/>
        <w:tab w:val="right" w:pos="8306"/>
      </w:tabs>
      <w:spacing w:after="0" w:line="240" w:lineRule="auto"/>
    </w:pPr>
  </w:style>
  <w:style w:type="character" w:customStyle="1" w:styleId="Char0">
    <w:name w:val="Υποσέλιδο Char"/>
    <w:basedOn w:val="a1"/>
    <w:link w:val="a5"/>
    <w:rsid w:val="008945AD"/>
    <w:rPr>
      <w:rFonts w:ascii="Times New Roman" w:hAnsi="Times New Roman" w:cs="Times New Roman"/>
    </w:rPr>
  </w:style>
  <w:style w:type="character" w:styleId="a6">
    <w:name w:val="page number"/>
    <w:basedOn w:val="a1"/>
    <w:rsid w:val="008945AD"/>
  </w:style>
  <w:style w:type="paragraph" w:customStyle="1" w:styleId="a">
    <w:name w:val="Αριθμός"/>
    <w:basedOn w:val="a0"/>
    <w:rsid w:val="002D5901"/>
    <w:pPr>
      <w:numPr>
        <w:numId w:val="13"/>
      </w:numPr>
      <w:tabs>
        <w:tab w:val="clear" w:pos="340"/>
        <w:tab w:val="left" w:pos="425"/>
      </w:tabs>
      <w:spacing w:before="120" w:after="0"/>
    </w:pPr>
    <w:rPr>
      <w:rFonts w:eastAsia="Times New Roman"/>
      <w:szCs w:val="24"/>
      <w:shd w:val="clear" w:color="auto" w:fill="FFFFFF"/>
      <w:lang w:eastAsia="el-GR"/>
    </w:rPr>
  </w:style>
  <w:style w:type="paragraph" w:customStyle="1" w:styleId="abc">
    <w:name w:val="abc"/>
    <w:basedOn w:val="a0"/>
    <w:qFormat/>
    <w:rsid w:val="004F7518"/>
    <w:pPr>
      <w:ind w:left="568" w:hanging="284"/>
    </w:pPr>
  </w:style>
  <w:style w:type="paragraph" w:customStyle="1" w:styleId="i">
    <w:name w:val="Αριθμός i"/>
    <w:basedOn w:val="a0"/>
    <w:qFormat/>
    <w:rsid w:val="00D045EF"/>
    <w:pPr>
      <w:numPr>
        <w:numId w:val="8"/>
      </w:numPr>
      <w:tabs>
        <w:tab w:val="clear" w:pos="340"/>
      </w:tabs>
    </w:pPr>
    <w:rPr>
      <w:rFonts w:eastAsia="Times New Roman"/>
      <w:szCs w:val="20"/>
      <w:lang w:eastAsia="el-GR"/>
    </w:rPr>
  </w:style>
  <w:style w:type="character" w:customStyle="1" w:styleId="2Char">
    <w:name w:val="Επικεφαλίδα 2 Char"/>
    <w:basedOn w:val="a1"/>
    <w:link w:val="2"/>
    <w:rsid w:val="00FA5340"/>
    <w:rPr>
      <w:rFonts w:ascii="Times New Roman" w:eastAsia="Times New Roman" w:hAnsi="Times New Roman" w:cs="Times New Roman"/>
      <w:b/>
      <w:i/>
      <w:spacing w:val="20"/>
      <w:sz w:val="28"/>
      <w:szCs w:val="28"/>
      <w:shd w:val="pct35" w:color="FFFF00" w:fill="00FF00"/>
      <w:lang w:eastAsia="el-GR"/>
    </w:rPr>
  </w:style>
  <w:style w:type="paragraph" w:customStyle="1" w:styleId="a7">
    <w:name w:val="αβγ"/>
    <w:basedOn w:val="a0"/>
    <w:rsid w:val="00FA5340"/>
    <w:pPr>
      <w:tabs>
        <w:tab w:val="clear" w:pos="340"/>
      </w:tabs>
      <w:spacing w:after="0" w:line="280" w:lineRule="atLeast"/>
      <w:ind w:left="1020" w:hanging="340"/>
    </w:pPr>
    <w:rPr>
      <w:rFonts w:eastAsia="Times New Roman"/>
      <w:szCs w:val="20"/>
      <w:lang w:eastAsia="el-GR"/>
    </w:rPr>
  </w:style>
  <w:style w:type="numbering" w:customStyle="1" w:styleId="1ia">
    <w:name w:val="1.i.a."/>
    <w:basedOn w:val="a3"/>
    <w:rsid w:val="00FA5340"/>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1.bin"/><Relationship Id="rId18" Type="http://schemas.openxmlformats.org/officeDocument/2006/relationships/image" Target="media/image6.w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1.vsdx"/><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package" Target="embeddings/Microsoft_Visio_Drawing.vsdx"/><Relationship Id="rId14" Type="http://schemas.openxmlformats.org/officeDocument/2006/relationships/image" Target="media/image4.w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D017F6-091D-440C-BC48-BC78A85D9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2</Pages>
  <Words>295</Words>
  <Characters>1599</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4</cp:revision>
  <dcterms:created xsi:type="dcterms:W3CDTF">2020-03-26T16:56:00Z</dcterms:created>
  <dcterms:modified xsi:type="dcterms:W3CDTF">2020-03-27T06:38:00Z</dcterms:modified>
</cp:coreProperties>
</file>