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73"/>
      </w:tblGrid>
      <w:tr w:rsidR="008945AD" w:rsidTr="00465D8E">
        <w:trPr>
          <w:trHeight w:val="648"/>
          <w:jc w:val="center"/>
        </w:trPr>
        <w:tc>
          <w:tcPr>
            <w:tcW w:w="5973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:rsidR="008945AD" w:rsidRPr="00564518" w:rsidRDefault="00564518" w:rsidP="00465D8E">
            <w:pPr>
              <w:pStyle w:val="10"/>
            </w:pPr>
            <w:r>
              <w:t>Μια αγώγιμη ράβδος σε μαγνητικό πεδίο</w:t>
            </w:r>
          </w:p>
        </w:tc>
      </w:tr>
    </w:tbl>
    <w:p w:rsidR="008945AD" w:rsidRDefault="00EB03E5" w:rsidP="008945AD">
      <w:pPr>
        <w:spacing w:before="200"/>
      </w:pPr>
      <w:r>
        <w:rPr>
          <w:rFonts w:asciiTheme="minorHAnsi" w:eastAsiaTheme="minorEastAsia" w:hAnsiTheme="minorHAnsi" w:cstheme="minorBidi"/>
          <w:noProof/>
          <w:lang w:eastAsia="el-GR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72.15pt;margin-top:19.7pt;width:217.25pt;height:126.65pt;z-index:251659264;mso-position-horizontal-relative:text;mso-position-vertical-relative:text" filled="t" fillcolor="#9cc2e5 [1940]">
            <v:imagedata r:id="rId8" o:title=""/>
            <w10:wrap type="square"/>
          </v:shape>
          <o:OLEObject Type="Embed" ProgID="Visio.Drawing.15" ShapeID="_x0000_s1027" DrawAspect="Content" ObjectID="_1646899363" r:id="rId9"/>
        </w:object>
      </w:r>
      <w:r w:rsidR="00564518">
        <w:t>Μια λεπτή ομογενής μεταλλική ράβδος ΟΑ,</w:t>
      </w:r>
      <w:r w:rsidR="003466F9">
        <w:t xml:space="preserve"> μήκους </w:t>
      </w:r>
      <w:r w:rsidR="003466F9">
        <w:sym w:font="MT Extra" w:char="F06C"/>
      </w:r>
      <w:r w:rsidR="003466F9">
        <w:t>=1m και μάζας m=0,3kg,</w:t>
      </w:r>
      <w:r w:rsidR="00564518">
        <w:t xml:space="preserve"> μπορεί να στρέφεται σε κατακόρυφο επίπεδο, χωρίς τριβές</w:t>
      </w:r>
      <w:r w:rsidR="003466F9">
        <w:t>,</w:t>
      </w:r>
      <w:r w:rsidR="00564518">
        <w:t xml:space="preserve"> γύρω από οριζόντιο άξονα ο οποίος περνά από το άκρο της Ο. Η ράβδος  </w:t>
      </w:r>
      <w:r w:rsidR="00256EE0">
        <w:t xml:space="preserve">τροφοδοτείται από </w:t>
      </w:r>
      <w:r w:rsidR="00564518">
        <w:t xml:space="preserve">ρεύμα έντασης Ι και ισορροπεί όπως στο σχήμα, σχηματίζοντας γωνία θ με την κατακόρυφη, όπου </w:t>
      </w:r>
      <w:proofErr w:type="spellStart"/>
      <w:r w:rsidR="00564518">
        <w:t>ημθ</w:t>
      </w:r>
      <w:proofErr w:type="spellEnd"/>
      <w:r w:rsidR="00564518">
        <w:t xml:space="preserve">=0,8 και </w:t>
      </w:r>
      <w:proofErr w:type="spellStart"/>
      <w:r w:rsidR="00564518">
        <w:t>συνθ</w:t>
      </w:r>
      <w:proofErr w:type="spellEnd"/>
      <w:r w:rsidR="00564518">
        <w:t>=0,6, χωρίς οι αγωγοί σύνδεσης να επηρεάζουν την ισορροπία τ</w:t>
      </w:r>
      <w:r w:rsidR="00256EE0">
        <w:t>ης</w:t>
      </w:r>
      <w:r w:rsidR="00564518">
        <w:t>.</w:t>
      </w:r>
      <w:r w:rsidR="003466F9">
        <w:t xml:space="preserve"> Στο χώρο υπάρχει ένα οριζόντιο μαγνητικό πεδίο έντασης Β=2Τ</w:t>
      </w:r>
      <w:r w:rsidR="00256EE0">
        <w:t xml:space="preserve"> (περιοχή κίτρινου χρώματος)</w:t>
      </w:r>
      <w:r w:rsidR="003466F9">
        <w:t>, εντός του οποίου βρίσκεται η μισή ράβδος.</w:t>
      </w:r>
    </w:p>
    <w:p w:rsidR="003466F9" w:rsidRDefault="003466F9" w:rsidP="00C37459">
      <w:pPr>
        <w:spacing w:before="200"/>
        <w:ind w:left="453" w:hanging="340"/>
      </w:pPr>
      <w:r>
        <w:t xml:space="preserve">i) </w:t>
      </w:r>
      <w:r w:rsidR="00C37459">
        <w:t xml:space="preserve"> </w:t>
      </w:r>
      <w:r>
        <w:t xml:space="preserve">Να σημειώσετε στο σχήμα την κατεύθυνση του διανύσματος της έντασης του μαγνητικού πεδίου, δικαιολογώντας την </w:t>
      </w:r>
      <w:r w:rsidR="00C37459">
        <w:t>κατεύθυνσή της.</w:t>
      </w:r>
    </w:p>
    <w:p w:rsidR="00C37459" w:rsidRDefault="00C37459" w:rsidP="00C37459">
      <w:pPr>
        <w:spacing w:before="200"/>
        <w:ind w:left="453" w:hanging="340"/>
      </w:pPr>
      <w:proofErr w:type="spellStart"/>
      <w:r>
        <w:t>ii</w:t>
      </w:r>
      <w:proofErr w:type="spellEnd"/>
      <w:r>
        <w:t>) Να υπολογιστεί η ένταση του ρεύματος που διαρρέει την ράβδο.</w:t>
      </w:r>
    </w:p>
    <w:p w:rsidR="00C37459" w:rsidRDefault="00C37459" w:rsidP="00C37459">
      <w:pPr>
        <w:spacing w:before="200"/>
        <w:ind w:left="453" w:hanging="340"/>
      </w:pPr>
      <w:proofErr w:type="spellStart"/>
      <w:r>
        <w:t>iii</w:t>
      </w:r>
      <w:proofErr w:type="spellEnd"/>
      <w:r>
        <w:t>) Σε μια στιγμή μεταβάλλουμε την ένταση του ρεύματος στην τιμή Ι</w:t>
      </w:r>
      <w:r>
        <w:rPr>
          <w:vertAlign w:val="subscript"/>
        </w:rPr>
        <w:t>1</w:t>
      </w:r>
      <w:r>
        <w:t>=2</w:t>
      </w:r>
      <w:r w:rsidR="00E12C31">
        <w:t>Α, με την ίδια φορά</w:t>
      </w:r>
      <w:r>
        <w:t>. Να υπολογιστούν αμέσως μετά:</w:t>
      </w:r>
    </w:p>
    <w:p w:rsidR="00C37459" w:rsidRDefault="00C37459" w:rsidP="008F1B83">
      <w:pPr>
        <w:spacing w:before="200"/>
        <w:ind w:left="737" w:hanging="340"/>
      </w:pPr>
      <w:r>
        <w:t>α) Η επιτάχυνση του κέντρου μάζας Κ της ράβδου.</w:t>
      </w:r>
    </w:p>
    <w:p w:rsidR="00C37459" w:rsidRDefault="00C37459" w:rsidP="008F1B83">
      <w:pPr>
        <w:spacing w:before="200"/>
        <w:ind w:left="737" w:hanging="340"/>
      </w:pPr>
      <w:r>
        <w:t>β)  Η δύναμη που ο άξονας ασκεί στη ράβδο.</w:t>
      </w:r>
    </w:p>
    <w:p w:rsidR="00C37459" w:rsidRDefault="00C37459" w:rsidP="008945AD">
      <w:pPr>
        <w:spacing w:before="200"/>
      </w:pPr>
      <w:r>
        <w:t>Δίνονται g=10m/s</w:t>
      </w:r>
      <w:r>
        <w:rPr>
          <w:vertAlign w:val="superscript"/>
        </w:rPr>
        <w:t>2</w:t>
      </w:r>
      <w:r>
        <w:t xml:space="preserve">, ενώ η ροπή αδράνειας της ράβδου ως προς τον άξονα περιστροφής της στο άκρο Ο, </w:t>
      </w:r>
      <w:proofErr w:type="spellStart"/>
      <w:r>
        <w:t>Ι</w:t>
      </w:r>
      <w:r>
        <w:rPr>
          <w:vertAlign w:val="subscript"/>
        </w:rPr>
        <w:t>ο</w:t>
      </w:r>
      <w:proofErr w:type="spellEnd"/>
      <w:r>
        <w:t>= 1/3 m</w:t>
      </w:r>
      <w:r>
        <w:rPr>
          <w:rFonts w:ascii="Cambria Math" w:hAnsi="Cambria Math"/>
        </w:rPr>
        <w:t>R</w:t>
      </w:r>
      <w:r>
        <w:rPr>
          <w:vertAlign w:val="superscript"/>
        </w:rPr>
        <w:t>2</w:t>
      </w:r>
      <w:r>
        <w:t>.</w:t>
      </w:r>
    </w:p>
    <w:p w:rsidR="00C37459" w:rsidRPr="00147A78" w:rsidRDefault="00C37459" w:rsidP="00147A78">
      <w:pPr>
        <w:spacing w:before="200" w:after="120"/>
        <w:rPr>
          <w:b/>
          <w:i/>
          <w:color w:val="0070C0"/>
          <w:sz w:val="24"/>
          <w:szCs w:val="24"/>
        </w:rPr>
      </w:pPr>
      <w:r w:rsidRPr="00147A78">
        <w:rPr>
          <w:b/>
          <w:i/>
          <w:color w:val="0070C0"/>
          <w:sz w:val="24"/>
          <w:szCs w:val="24"/>
        </w:rPr>
        <w:t>Απάντηση:</w:t>
      </w:r>
    </w:p>
    <w:p w:rsidR="00C37459" w:rsidRDefault="00EB03E5" w:rsidP="007C6715">
      <w:pPr>
        <w:pStyle w:val="1"/>
      </w:pPr>
      <w:r>
        <w:rPr>
          <w:rFonts w:asciiTheme="minorHAnsi" w:eastAsiaTheme="minorEastAsia" w:hAnsiTheme="minorHAnsi" w:cstheme="minorBidi"/>
          <w:noProof/>
          <w:szCs w:val="22"/>
        </w:rPr>
        <w:object w:dxaOrig="1440" w:dyaOrig="1440">
          <v:shape id="_x0000_s1029" type="#_x0000_t75" style="position:absolute;left:0;text-align:left;margin-left:268.3pt;margin-top:4.3pt;width:213.6pt;height:133.8pt;z-index:251661312;mso-position-horizontal-relative:text;mso-position-vertical-relative:text" filled="t" fillcolor="#9cc2e5 [1940]">
            <v:imagedata r:id="rId10" o:title=""/>
            <w10:wrap type="square"/>
          </v:shape>
          <o:OLEObject Type="Embed" ProgID="Visio.Drawing.15" ShapeID="_x0000_s1029" DrawAspect="Content" ObjectID="_1646899364" r:id="rId11"/>
        </w:object>
      </w:r>
      <w:r w:rsidR="00147A78">
        <w:t xml:space="preserve">Το τμήμα ΚΑ της ράβδου, βρίσκεται σε μαγνητικό πεδίο και  διαρρέεται από ρεύμα, οπότε δέχεται από το πεδίο δύναμη </w:t>
      </w:r>
      <w:r w:rsidR="00147A78">
        <w:rPr>
          <w:lang w:val="en-US"/>
        </w:rPr>
        <w:t>Laplace</w:t>
      </w:r>
      <w:r w:rsidR="00147A78">
        <w:t>, η οποία πρέπει να έχει τέτοια κατεύθυνση ώστε να εξουδετερώνει τη ροπή του βάρους και να εξασφαλίζεται  η ισορροπία. Αλλά τότε η δύναμη θα έχει την κατεύθυνση του σχήματος, οπότε από τον κανόνα των τριών δακτύλων προκύπτει ότι η ένταση του πεδίου θα έχει φορά προς τα μέσα.</w:t>
      </w:r>
    </w:p>
    <w:p w:rsidR="00147A78" w:rsidRDefault="00147A78" w:rsidP="007C6715">
      <w:pPr>
        <w:pStyle w:val="1"/>
      </w:pPr>
      <w:r>
        <w:t xml:space="preserve">Από τη συνθήκη ισορροπίας </w:t>
      </w:r>
      <w:r w:rsidR="00EF1F91">
        <w:t>για την ράβδο παίρνουμε:</w:t>
      </w:r>
    </w:p>
    <w:p w:rsidR="00EF1F91" w:rsidRDefault="00EF1F91" w:rsidP="00EF1F91">
      <w:pPr>
        <w:jc w:val="center"/>
        <w:rPr>
          <w:lang w:val="en-US"/>
        </w:rPr>
      </w:pPr>
      <w:r w:rsidRPr="00EF1F91">
        <w:rPr>
          <w:position w:val="-14"/>
        </w:rPr>
        <w:object w:dxaOrig="3760" w:dyaOrig="380">
          <v:shape id="_x0000_i1027" type="#_x0000_t75" style="width:188.15pt;height:18.85pt" o:ole="">
            <v:imagedata r:id="rId12" o:title=""/>
          </v:shape>
          <o:OLEObject Type="Embed" ProgID="Equation.DSMT4" ShapeID="_x0000_i1027" DrawAspect="Content" ObjectID="_1646899349" r:id="rId13"/>
        </w:object>
      </w:r>
    </w:p>
    <w:p w:rsidR="00264AD4" w:rsidRPr="00264AD4" w:rsidRDefault="00264AD4" w:rsidP="00EF1F91">
      <w:pPr>
        <w:jc w:val="center"/>
      </w:pPr>
      <w:r>
        <w:lastRenderedPageBreak/>
        <w:t>Όπου F</w:t>
      </w:r>
      <w:r>
        <w:rPr>
          <w:vertAlign w:val="subscript"/>
        </w:rPr>
        <w:t>L</w:t>
      </w:r>
      <w:r>
        <w:t>=ΒΙ</w:t>
      </w:r>
      <w:r w:rsidRPr="00264AD4">
        <w:rPr>
          <w:position w:val="-4"/>
        </w:rPr>
        <w:object w:dxaOrig="180" w:dyaOrig="260">
          <v:shape id="_x0000_i1028" type="#_x0000_t75" style="width:9pt;height:12.85pt" o:ole="">
            <v:imagedata r:id="rId14" o:title=""/>
          </v:shape>
          <o:OLEObject Type="Embed" ProgID="Equation.DSMT4" ShapeID="_x0000_i1028" DrawAspect="Content" ObjectID="_1646899350" r:id="rId15"/>
        </w:object>
      </w:r>
      <w:r>
        <w:t xml:space="preserve">/2 και </w:t>
      </w:r>
      <w:proofErr w:type="spellStart"/>
      <w:r>
        <w:t>w</w:t>
      </w:r>
      <w:r>
        <w:rPr>
          <w:vertAlign w:val="subscript"/>
        </w:rPr>
        <w:t>y</w:t>
      </w:r>
      <w:proofErr w:type="spellEnd"/>
      <w:r>
        <w:t>=</w:t>
      </w:r>
      <w:proofErr w:type="spellStart"/>
      <w:r>
        <w:t>mg∙ημθ</w:t>
      </w:r>
      <w:proofErr w:type="spellEnd"/>
      <w:r>
        <w:t>, οπότε:</w:t>
      </w:r>
    </w:p>
    <w:p w:rsidR="00564A85" w:rsidRDefault="00264AD4" w:rsidP="00EF1F91">
      <w:pPr>
        <w:jc w:val="center"/>
        <w:rPr>
          <w:lang w:val="en-US"/>
        </w:rPr>
      </w:pPr>
      <w:r w:rsidRPr="00264AD4">
        <w:rPr>
          <w:position w:val="-24"/>
          <w:lang w:val="en-US"/>
        </w:rPr>
        <w:object w:dxaOrig="3040" w:dyaOrig="620">
          <v:shape id="_x0000_i1029" type="#_x0000_t75" style="width:152.15pt;height:30.85pt" o:ole="">
            <v:imagedata r:id="rId16" o:title=""/>
          </v:shape>
          <o:OLEObject Type="Embed" ProgID="Equation.DSMT4" ShapeID="_x0000_i1029" DrawAspect="Content" ObjectID="_1646899351" r:id="rId17"/>
        </w:object>
      </w:r>
    </w:p>
    <w:p w:rsidR="00264AD4" w:rsidRPr="00564A85" w:rsidRDefault="00264AD4" w:rsidP="00EF1F91">
      <w:pPr>
        <w:jc w:val="center"/>
      </w:pPr>
      <w:r w:rsidRPr="00264AD4">
        <w:rPr>
          <w:position w:val="-24"/>
          <w:lang w:val="en-US"/>
        </w:rPr>
        <w:object w:dxaOrig="3900" w:dyaOrig="620">
          <v:shape id="_x0000_i1030" type="#_x0000_t75" style="width:195pt;height:30.85pt" o:ole="">
            <v:imagedata r:id="rId18" o:title=""/>
          </v:shape>
          <o:OLEObject Type="Embed" ProgID="Equation.DSMT4" ShapeID="_x0000_i1030" DrawAspect="Content" ObjectID="_1646899352" r:id="rId19"/>
        </w:object>
      </w:r>
    </w:p>
    <w:p w:rsidR="00B820C2" w:rsidRDefault="00E12C31" w:rsidP="00E12C31">
      <w:pPr>
        <w:pStyle w:val="1"/>
      </w:pPr>
      <w:r>
        <w:t>Αυξάνοντας την ένταση του ρεύματος που διαρρέει τη ράβδο, αυξάνουμε το μέτρο της δύναμης που ασκείται στη ράβδο από το μαγνητικό πεδίο, η οποία έχει την ίδια κατεύθυνση όπως παραπάνω, με μέτρο:</w:t>
      </w:r>
    </w:p>
    <w:p w:rsidR="00E12C31" w:rsidRDefault="00E12C31" w:rsidP="00E12C31">
      <w:pPr>
        <w:jc w:val="center"/>
        <w:rPr>
          <w:lang w:val="en-US"/>
        </w:rPr>
      </w:pPr>
      <w:r w:rsidRPr="00264AD4">
        <w:rPr>
          <w:position w:val="-24"/>
          <w:lang w:val="en-US"/>
        </w:rPr>
        <w:object w:dxaOrig="2860" w:dyaOrig="620">
          <v:shape id="_x0000_i1033" type="#_x0000_t75" style="width:143.15pt;height:30.85pt" o:ole="">
            <v:imagedata r:id="rId20" o:title=""/>
          </v:shape>
          <o:OLEObject Type="Embed" ProgID="Equation.DSMT4" ShapeID="_x0000_i1033" DrawAspect="Content" ObjectID="_1646899353" r:id="rId21"/>
        </w:object>
      </w:r>
    </w:p>
    <w:p w:rsidR="00E12C31" w:rsidRDefault="008C4150" w:rsidP="008C4150">
      <w:pPr>
        <w:pStyle w:val="abc"/>
      </w:pPr>
      <w:r w:rsidRPr="008C4150">
        <w:rPr>
          <w:rFonts w:asciiTheme="minorHAnsi" w:eastAsiaTheme="minorEastAsia" w:hAnsiTheme="minorHAnsi" w:cstheme="minorBidi"/>
          <w:noProof/>
          <w:lang w:eastAsia="el-GR"/>
        </w:rPr>
        <w:object w:dxaOrig="225" w:dyaOrig="225">
          <v:shape id="_x0000_s1035" type="#_x0000_t75" style="position:absolute;left:0;text-align:left;margin-left:291.45pt;margin-top:1.25pt;width:190.85pt;height:133.8pt;z-index:251663360;mso-position-horizontal-relative:text;mso-position-vertical-relative:text" filled="t" fillcolor="#9cc2e5 [1940]">
            <v:imagedata r:id="rId22" o:title=""/>
            <w10:wrap type="square"/>
          </v:shape>
          <o:OLEObject Type="Embed" ProgID="Visio.Drawing.15" ShapeID="_x0000_s1035" DrawAspect="Content" ObjectID="_1646899365" r:id="rId23"/>
        </w:object>
      </w:r>
      <w:r>
        <w:t>α</w:t>
      </w:r>
      <w:r w:rsidR="00915C35">
        <w:t xml:space="preserve">) Αφού αυξήθηκε το μέτρο της δύναμης </w:t>
      </w:r>
      <w:r w:rsidR="00915C35">
        <w:rPr>
          <w:lang w:val="en-US"/>
        </w:rPr>
        <w:t>Laplace</w:t>
      </w:r>
      <w:r w:rsidR="00915C35" w:rsidRPr="00915C35">
        <w:t xml:space="preserve">, </w:t>
      </w:r>
      <w:r w:rsidR="00915C35">
        <w:t>η ράβδος επιταχύνεται στροφικά, αρχίζοντας να  στρέφεται αντίθετα από τους δείκτες του ρολογιού. Παίρνοντας το 2</w:t>
      </w:r>
      <w:r w:rsidR="00915C35" w:rsidRPr="00915C35">
        <w:rPr>
          <w:vertAlign w:val="superscript"/>
        </w:rPr>
        <w:t>ο</w:t>
      </w:r>
      <w:r w:rsidR="00915C35">
        <w:t xml:space="preserve"> νόμο του Νεύτωνα για την περιστροφή αυτή, έχουμε:</w:t>
      </w:r>
    </w:p>
    <w:p w:rsidR="00915C35" w:rsidRDefault="005C7DCF" w:rsidP="008C4150">
      <w:pPr>
        <w:pStyle w:val="abc"/>
        <w:jc w:val="right"/>
        <w:rPr>
          <w:lang w:val="en-US"/>
        </w:rPr>
      </w:pPr>
      <w:r w:rsidRPr="00264AD4">
        <w:rPr>
          <w:position w:val="-24"/>
          <w:lang w:val="en-US"/>
        </w:rPr>
        <w:object w:dxaOrig="4740" w:dyaOrig="620">
          <v:shape id="_x0000_i1036" type="#_x0000_t75" style="width:237.45pt;height:30.85pt" o:ole="">
            <v:imagedata r:id="rId24" o:title=""/>
          </v:shape>
          <o:OLEObject Type="Embed" ProgID="Equation.DSMT4" ShapeID="_x0000_i1036" DrawAspect="Content" ObjectID="_1646899354" r:id="rId25"/>
        </w:object>
      </w:r>
    </w:p>
    <w:p w:rsidR="005C7DCF" w:rsidRDefault="008C4150" w:rsidP="005C7DCF">
      <w:pPr>
        <w:pStyle w:val="abc"/>
        <w:jc w:val="center"/>
        <w:rPr>
          <w:lang w:val="en-US"/>
        </w:rPr>
      </w:pPr>
      <w:r w:rsidRPr="008C4150">
        <w:rPr>
          <w:position w:val="-24"/>
          <w:lang w:val="en-US"/>
        </w:rPr>
        <w:object w:dxaOrig="3460" w:dyaOrig="620">
          <v:shape id="_x0000_i1059" type="#_x0000_t75" style="width:173.15pt;height:30.85pt" o:ole="">
            <v:imagedata r:id="rId26" o:title=""/>
          </v:shape>
          <o:OLEObject Type="Embed" ProgID="Equation.DSMT4" ShapeID="_x0000_i1059" DrawAspect="Content" ObjectID="_1646899355" r:id="rId27"/>
        </w:object>
      </w:r>
      <w:r>
        <w:rPr>
          <w:lang w:val="en-US"/>
        </w:rPr>
        <w:t>→</w:t>
      </w:r>
    </w:p>
    <w:p w:rsidR="008C4150" w:rsidRDefault="008C4150" w:rsidP="005C7DCF">
      <w:pPr>
        <w:pStyle w:val="abc"/>
        <w:jc w:val="center"/>
        <w:rPr>
          <w:lang w:val="en-US"/>
        </w:rPr>
      </w:pPr>
      <w:r w:rsidRPr="008C4150">
        <w:rPr>
          <w:position w:val="-26"/>
          <w:lang w:val="en-US"/>
        </w:rPr>
        <w:object w:dxaOrig="6440" w:dyaOrig="660">
          <v:shape id="_x0000_i1061" type="#_x0000_t75" style="width:322.3pt;height:33pt" o:ole="">
            <v:imagedata r:id="rId28" o:title=""/>
          </v:shape>
          <o:OLEObject Type="Embed" ProgID="Equation.DSMT4" ShapeID="_x0000_i1061" DrawAspect="Content" ObjectID="_1646899356" r:id="rId29"/>
        </w:object>
      </w:r>
    </w:p>
    <w:p w:rsidR="008C4150" w:rsidRDefault="008C4150" w:rsidP="003E4CD5">
      <w:pPr>
        <w:pStyle w:val="abc"/>
        <w:ind w:left="624"/>
        <w:jc w:val="center"/>
      </w:pPr>
      <w:r>
        <w:t>Οπότε το κέντρο μάζας Κ της ράβδου έχει επιτάχυνση, κάθετη στη ράβδο, όπως στο σχήμα, μέτρου:</w:t>
      </w:r>
    </w:p>
    <w:p w:rsidR="003E4CD5" w:rsidRDefault="00E80785" w:rsidP="005C7DCF">
      <w:pPr>
        <w:pStyle w:val="abc"/>
        <w:jc w:val="center"/>
        <w:rPr>
          <w:lang w:val="en-US"/>
        </w:rPr>
      </w:pPr>
      <w:r w:rsidRPr="00E80785">
        <w:rPr>
          <w:rFonts w:asciiTheme="minorHAnsi" w:eastAsiaTheme="minorEastAsia" w:hAnsiTheme="minorHAnsi" w:cstheme="minorBidi"/>
          <w:noProof/>
          <w:lang w:eastAsia="el-GR"/>
        </w:rPr>
        <w:object w:dxaOrig="225" w:dyaOrig="225">
          <v:shape id="_x0000_s1037" type="#_x0000_t75" style="position:absolute;left:0;text-align:left;margin-left:403.65pt;margin-top:38.5pt;width:78.65pt;height:115.8pt;z-index:251665408;mso-position-horizontal-relative:text;mso-position-vertical-relative:text" filled="t" fillcolor="#9cc2e5 [1940]">
            <v:imagedata r:id="rId30" o:title=""/>
            <w10:wrap type="square"/>
          </v:shape>
          <o:OLEObject Type="Embed" ProgID="Visio.Drawing.15" ShapeID="_x0000_s1037" DrawAspect="Content" ObjectID="_1646899366" r:id="rId31"/>
        </w:object>
      </w:r>
      <w:r w:rsidR="003E4CD5" w:rsidRPr="003E4CD5">
        <w:rPr>
          <w:position w:val="-24"/>
          <w:lang w:val="en-US"/>
        </w:rPr>
        <w:object w:dxaOrig="3660" w:dyaOrig="620">
          <v:shape id="_x0000_i1064" type="#_x0000_t75" style="width:183pt;height:30.85pt" o:ole="">
            <v:imagedata r:id="rId32" o:title=""/>
          </v:shape>
          <o:OLEObject Type="Embed" ProgID="Equation.DSMT4" ShapeID="_x0000_i1064" DrawAspect="Content" ObjectID="_1646899357" r:id="rId33"/>
        </w:object>
      </w:r>
    </w:p>
    <w:p w:rsidR="00F27CCF" w:rsidRDefault="00F27CCF" w:rsidP="00F27CCF">
      <w:pPr>
        <w:pStyle w:val="abc"/>
      </w:pPr>
      <w:r>
        <w:t>β) Μεταφέροντας όλες τις  δυνάμεις που ασκούνται στη ράβδο στο κέντρο μάζας</w:t>
      </w:r>
      <w:r w:rsidR="00BC5422" w:rsidRPr="00BC5422">
        <w:t xml:space="preserve"> </w:t>
      </w:r>
      <w:r w:rsidR="00BC5422">
        <w:t xml:space="preserve">της </w:t>
      </w:r>
      <w:r>
        <w:t xml:space="preserve"> Κ, παίρνουμε το διπλανό σχήμα. Στη συνέχεια εφαρμόζουμε το 2</w:t>
      </w:r>
      <w:r w:rsidRPr="00F27CCF">
        <w:rPr>
          <w:vertAlign w:val="superscript"/>
        </w:rPr>
        <w:t>ο</w:t>
      </w:r>
      <w:r>
        <w:t xml:space="preserve"> νόμο του Νεύτωνα για το κέντρο μάζας</w:t>
      </w:r>
      <w:r w:rsidR="00264261">
        <w:t xml:space="preserve"> σε άξονες, παίρνοντας</w:t>
      </w:r>
      <w:r>
        <w:t>:</w:t>
      </w:r>
    </w:p>
    <w:p w:rsidR="00F27CCF" w:rsidRDefault="00BC5422" w:rsidP="00BC5422">
      <w:pPr>
        <w:pStyle w:val="abc"/>
        <w:jc w:val="center"/>
        <w:rPr>
          <w:lang w:val="en-US"/>
        </w:rPr>
      </w:pPr>
      <w:r w:rsidRPr="00BC5422">
        <w:rPr>
          <w:position w:val="-14"/>
          <w:lang w:val="en-US"/>
        </w:rPr>
        <w:object w:dxaOrig="6700" w:dyaOrig="380">
          <v:shape id="_x0000_i1071" type="#_x0000_t75" style="width:335.15pt;height:18.85pt" o:ole="">
            <v:imagedata r:id="rId34" o:title=""/>
          </v:shape>
          <o:OLEObject Type="Embed" ProgID="Equation.DSMT4" ShapeID="_x0000_i1071" DrawAspect="Content" ObjectID="_1646899358" r:id="rId35"/>
        </w:object>
      </w:r>
    </w:p>
    <w:p w:rsidR="00264261" w:rsidRDefault="00264261" w:rsidP="00BC5422">
      <w:pPr>
        <w:pStyle w:val="abc"/>
        <w:jc w:val="center"/>
      </w:pPr>
      <w:r w:rsidRPr="00BC5422">
        <w:rPr>
          <w:position w:val="-14"/>
          <w:lang w:val="en-US"/>
        </w:rPr>
        <w:object w:dxaOrig="4540" w:dyaOrig="380">
          <v:shape id="_x0000_i1074" type="#_x0000_t75" style="width:227.15pt;height:18.85pt" o:ole="">
            <v:imagedata r:id="rId36" o:title=""/>
          </v:shape>
          <o:OLEObject Type="Embed" ProgID="Equation.DSMT4" ShapeID="_x0000_i1074" DrawAspect="Content" ObjectID="_1646899359" r:id="rId37"/>
        </w:object>
      </w:r>
      <w:r>
        <w:t>.</w:t>
      </w:r>
    </w:p>
    <w:p w:rsidR="007E2682" w:rsidRDefault="007E2682" w:rsidP="00BC5422">
      <w:pPr>
        <w:pStyle w:val="abc"/>
        <w:jc w:val="center"/>
        <w:rPr>
          <w:lang w:val="en-US"/>
        </w:rPr>
      </w:pPr>
      <w:r w:rsidRPr="007E2682">
        <w:rPr>
          <w:position w:val="-24"/>
          <w:lang w:val="en-US"/>
        </w:rPr>
        <w:object w:dxaOrig="3519" w:dyaOrig="660">
          <v:shape id="_x0000_i1077" type="#_x0000_t75" style="width:176.15pt;height:33pt" o:ole="">
            <v:imagedata r:id="rId38" o:title=""/>
          </v:shape>
          <o:OLEObject Type="Embed" ProgID="Equation.DSMT4" ShapeID="_x0000_i1077" DrawAspect="Content" ObjectID="_1646899360" r:id="rId39"/>
        </w:object>
      </w:r>
      <w:r>
        <w:rPr>
          <w:lang w:val="en-US"/>
        </w:rPr>
        <w:t>→</w:t>
      </w:r>
    </w:p>
    <w:p w:rsidR="003166D8" w:rsidRDefault="003166D8" w:rsidP="00BC5422">
      <w:pPr>
        <w:pStyle w:val="abc"/>
        <w:jc w:val="center"/>
        <w:rPr>
          <w:i/>
          <w:sz w:val="24"/>
          <w:szCs w:val="24"/>
        </w:rPr>
      </w:pPr>
      <w:proofErr w:type="spellStart"/>
      <w:r w:rsidRPr="003166D8">
        <w:rPr>
          <w:i/>
          <w:sz w:val="24"/>
          <w:szCs w:val="24"/>
          <w:lang w:val="en-US"/>
        </w:rPr>
        <w:t>F</w:t>
      </w:r>
      <w:r w:rsidRPr="003166D8">
        <w:rPr>
          <w:i/>
          <w:sz w:val="24"/>
          <w:szCs w:val="24"/>
          <w:vertAlign w:val="subscript"/>
          <w:lang w:val="en-US"/>
        </w:rPr>
        <w:t>x</w:t>
      </w:r>
      <w:proofErr w:type="spellEnd"/>
      <w:r w:rsidRPr="003166D8">
        <w:rPr>
          <w:i/>
          <w:sz w:val="24"/>
          <w:szCs w:val="24"/>
        </w:rPr>
        <w:t>=</w:t>
      </w:r>
      <w:proofErr w:type="spellStart"/>
      <w:r w:rsidRPr="003166D8">
        <w:rPr>
          <w:i/>
          <w:sz w:val="24"/>
          <w:szCs w:val="24"/>
          <w:lang w:val="en-US"/>
        </w:rPr>
        <w:t>w</w:t>
      </w:r>
      <w:r w:rsidRPr="003166D8">
        <w:rPr>
          <w:i/>
          <w:sz w:val="24"/>
          <w:szCs w:val="24"/>
          <w:vertAlign w:val="subscript"/>
          <w:lang w:val="en-US"/>
        </w:rPr>
        <w:t>x</w:t>
      </w:r>
      <w:proofErr w:type="spellEnd"/>
      <w:r w:rsidRPr="003166D8">
        <w:rPr>
          <w:i/>
          <w:sz w:val="24"/>
          <w:szCs w:val="24"/>
        </w:rPr>
        <w:t>=</w:t>
      </w:r>
      <w:r w:rsidRPr="003166D8">
        <w:rPr>
          <w:i/>
          <w:sz w:val="24"/>
          <w:szCs w:val="24"/>
          <w:lang w:val="en-US"/>
        </w:rPr>
        <w:t>mg</w:t>
      </w:r>
      <w:r w:rsidRPr="003166D8">
        <w:rPr>
          <w:i/>
          <w:sz w:val="24"/>
          <w:szCs w:val="24"/>
        </w:rPr>
        <w:t>∙</w:t>
      </w:r>
      <w:proofErr w:type="spellStart"/>
      <w:r w:rsidRPr="003166D8">
        <w:rPr>
          <w:i/>
          <w:sz w:val="24"/>
          <w:szCs w:val="24"/>
        </w:rPr>
        <w:t>συνθ</w:t>
      </w:r>
      <w:proofErr w:type="spellEnd"/>
      <w:r w:rsidRPr="003166D8">
        <w:rPr>
          <w:i/>
          <w:sz w:val="24"/>
          <w:szCs w:val="24"/>
        </w:rPr>
        <w:t>=0,3∙10∙0,6Ν=1,8Ν</w:t>
      </w:r>
    </w:p>
    <w:p w:rsidR="0030695E" w:rsidRPr="003166D8" w:rsidRDefault="0030695E" w:rsidP="0020392C">
      <w:pPr>
        <w:ind w:left="568"/>
      </w:pPr>
      <w:r>
        <w:t xml:space="preserve">Αφού τη στιγμή t=0, που μας ενδιαφέρει, η γωνιακή ταχύτητα είναι μηδενική, συνεπώς και η κεντρομόλος </w:t>
      </w:r>
      <w:r w:rsidR="0020392C">
        <w:t>δύναμη είναι μηδενική.</w:t>
      </w:r>
    </w:p>
    <w:p w:rsidR="003166D8" w:rsidRDefault="003166D8" w:rsidP="003166D8">
      <w:pPr>
        <w:ind w:left="568"/>
      </w:pPr>
      <w:r>
        <w:t>Αλλά τότε με τη βοήθεια του Π.Θ, παίρνουμε:</w:t>
      </w:r>
    </w:p>
    <w:p w:rsidR="003166D8" w:rsidRDefault="003166D8" w:rsidP="00A855F1">
      <w:pPr>
        <w:ind w:left="568"/>
        <w:jc w:val="center"/>
      </w:pPr>
      <w:r w:rsidRPr="003166D8">
        <w:rPr>
          <w:position w:val="-14"/>
        </w:rPr>
        <w:object w:dxaOrig="3940" w:dyaOrig="460">
          <v:shape id="_x0000_i1082" type="#_x0000_t75" style="width:197.15pt;height:23.15pt" o:ole="">
            <v:imagedata r:id="rId40" o:title=""/>
          </v:shape>
          <o:OLEObject Type="Embed" ProgID="Equation.DSMT4" ShapeID="_x0000_i1082" DrawAspect="Content" ObjectID="_1646899361" r:id="rId41"/>
        </w:object>
      </w:r>
    </w:p>
    <w:p w:rsidR="00A855F1" w:rsidRDefault="00A855F1" w:rsidP="00A855F1">
      <w:pPr>
        <w:ind w:left="568"/>
      </w:pPr>
      <w:r>
        <w:t>Ενώ η διεύθυνσή της σχηματίζει με την ράβδο γωνία φ, όπως στο σχήμα, όπου:</w:t>
      </w:r>
    </w:p>
    <w:p w:rsidR="00A855F1" w:rsidRDefault="00A855F1" w:rsidP="00A855F1">
      <w:pPr>
        <w:jc w:val="center"/>
      </w:pPr>
      <w:r w:rsidRPr="00A855F1">
        <w:rPr>
          <w:position w:val="-30"/>
        </w:rPr>
        <w:object w:dxaOrig="2400" w:dyaOrig="720">
          <v:shape id="_x0000_i1085" type="#_x0000_t75" style="width:120pt;height:36pt" o:ole="">
            <v:imagedata r:id="rId42" o:title=""/>
          </v:shape>
          <o:OLEObject Type="Embed" ProgID="Equation.DSMT4" ShapeID="_x0000_i1085" DrawAspect="Content" ObjectID="_1646899362" r:id="rId43"/>
        </w:object>
      </w:r>
    </w:p>
    <w:p w:rsidR="00A855F1" w:rsidRPr="00A855F1" w:rsidRDefault="0020392C" w:rsidP="0020392C">
      <w:pPr>
        <w:jc w:val="right"/>
        <w:rPr>
          <w:lang w:val="en-US"/>
        </w:rPr>
      </w:pPr>
      <w:r w:rsidRPr="0020392C">
        <w:rPr>
          <w:b/>
          <w:i/>
          <w:color w:val="0070C0"/>
          <w:sz w:val="24"/>
          <w:szCs w:val="24"/>
          <w:lang w:val="en-US"/>
        </w:rPr>
        <w:t>dmargaris@gmail.com</w:t>
      </w:r>
      <w:bookmarkStart w:id="0" w:name="_GoBack"/>
      <w:bookmarkEnd w:id="0"/>
    </w:p>
    <w:p w:rsidR="00264261" w:rsidRPr="003166D8" w:rsidRDefault="00264261" w:rsidP="00BC5422">
      <w:pPr>
        <w:pStyle w:val="abc"/>
        <w:jc w:val="center"/>
      </w:pPr>
    </w:p>
    <w:p w:rsidR="00BC5422" w:rsidRPr="003166D8" w:rsidRDefault="00BC5422" w:rsidP="00BC5422">
      <w:pPr>
        <w:pStyle w:val="abc"/>
        <w:jc w:val="center"/>
      </w:pPr>
    </w:p>
    <w:sectPr w:rsidR="00BC5422" w:rsidRPr="003166D8" w:rsidSect="00465D8E">
      <w:headerReference w:type="default" r:id="rId44"/>
      <w:footerReference w:type="default" r:id="rId45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03E5" w:rsidRDefault="00EB03E5">
      <w:pPr>
        <w:spacing w:after="0" w:line="240" w:lineRule="auto"/>
      </w:pPr>
      <w:r>
        <w:separator/>
      </w:r>
    </w:p>
  </w:endnote>
  <w:endnote w:type="continuationSeparator" w:id="0">
    <w:p w:rsidR="00EB03E5" w:rsidRDefault="00EB03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T Extra">
    <w:panose1 w:val="05050102010205020202"/>
    <w:charset w:val="02"/>
    <w:family w:val="roman"/>
    <w:pitch w:val="variable"/>
    <w:sig w:usb0="80000000" w:usb1="10000000" w:usb2="00000000" w:usb3="00000000" w:csb0="80000000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Default="00CA7A43" w:rsidP="00465D8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CA7A43" w:rsidRPr="00D56705" w:rsidRDefault="00CA7A43" w:rsidP="00465D8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CA7A43" w:rsidRDefault="00CA7A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03E5" w:rsidRDefault="00EB03E5">
      <w:pPr>
        <w:spacing w:after="0" w:line="240" w:lineRule="auto"/>
      </w:pPr>
      <w:r>
        <w:separator/>
      </w:r>
    </w:p>
  </w:footnote>
  <w:footnote w:type="continuationSeparator" w:id="0">
    <w:p w:rsidR="00EB03E5" w:rsidRDefault="00EB03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Pr="00564518" w:rsidRDefault="00CA7A43" w:rsidP="00465D8E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950928">
      <w:rPr>
        <w:i/>
      </w:rPr>
      <w:t>Υλικό Φυσικής-Χημείας</w:t>
    </w:r>
    <w:r w:rsidRPr="00950928">
      <w:rPr>
        <w:i/>
      </w:rPr>
      <w:tab/>
    </w:r>
    <w:r w:rsidR="00564518">
      <w:rPr>
        <w:i/>
      </w:rPr>
      <w:t>Επανάληψη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B133D"/>
    <w:multiLevelType w:val="hybridMultilevel"/>
    <w:tmpl w:val="7ABC1464"/>
    <w:lvl w:ilvl="0" w:tplc="BBA2B44A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C24B4"/>
    <w:multiLevelType w:val="multilevel"/>
    <w:tmpl w:val="5ABE9B0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4E4D2A2A"/>
    <w:multiLevelType w:val="hybridMultilevel"/>
    <w:tmpl w:val="B6F455C8"/>
    <w:lvl w:ilvl="0" w:tplc="9B1612B2">
      <w:start w:val="1"/>
      <w:numFmt w:val="decimal"/>
      <w:pStyle w:val="a"/>
      <w:lvlText w:val="%1)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0"/>
  </w:num>
  <w:num w:numId="8">
    <w:abstractNumId w:val="0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518"/>
    <w:rsid w:val="000701A8"/>
    <w:rsid w:val="000A5A2D"/>
    <w:rsid w:val="000C34FC"/>
    <w:rsid w:val="00147A78"/>
    <w:rsid w:val="001764F7"/>
    <w:rsid w:val="001865ED"/>
    <w:rsid w:val="0020392C"/>
    <w:rsid w:val="00254883"/>
    <w:rsid w:val="00256EE0"/>
    <w:rsid w:val="00264261"/>
    <w:rsid w:val="00264AD4"/>
    <w:rsid w:val="002D5901"/>
    <w:rsid w:val="0030695E"/>
    <w:rsid w:val="003166D8"/>
    <w:rsid w:val="00334BD8"/>
    <w:rsid w:val="00342B66"/>
    <w:rsid w:val="003466F9"/>
    <w:rsid w:val="003B4900"/>
    <w:rsid w:val="003D2058"/>
    <w:rsid w:val="003D5E6E"/>
    <w:rsid w:val="003E4CD5"/>
    <w:rsid w:val="00404860"/>
    <w:rsid w:val="0041752B"/>
    <w:rsid w:val="0044454D"/>
    <w:rsid w:val="00465D8E"/>
    <w:rsid w:val="00497E08"/>
    <w:rsid w:val="004F7518"/>
    <w:rsid w:val="005428E3"/>
    <w:rsid w:val="00564518"/>
    <w:rsid w:val="00564A85"/>
    <w:rsid w:val="00572886"/>
    <w:rsid w:val="005C059F"/>
    <w:rsid w:val="005C7DCF"/>
    <w:rsid w:val="0063737F"/>
    <w:rsid w:val="00667E23"/>
    <w:rsid w:val="00717932"/>
    <w:rsid w:val="0079679D"/>
    <w:rsid w:val="007C6715"/>
    <w:rsid w:val="007E115B"/>
    <w:rsid w:val="007E2682"/>
    <w:rsid w:val="0081576D"/>
    <w:rsid w:val="008945AD"/>
    <w:rsid w:val="008C4150"/>
    <w:rsid w:val="008F1B83"/>
    <w:rsid w:val="00915C35"/>
    <w:rsid w:val="009A1C4D"/>
    <w:rsid w:val="009B7079"/>
    <w:rsid w:val="00A855F1"/>
    <w:rsid w:val="00A953F9"/>
    <w:rsid w:val="00AC5AC3"/>
    <w:rsid w:val="00B11C3D"/>
    <w:rsid w:val="00B820C2"/>
    <w:rsid w:val="00BC5422"/>
    <w:rsid w:val="00C37459"/>
    <w:rsid w:val="00CA7A43"/>
    <w:rsid w:val="00D045EF"/>
    <w:rsid w:val="00D15E38"/>
    <w:rsid w:val="00D82210"/>
    <w:rsid w:val="00DE49E1"/>
    <w:rsid w:val="00DF74E5"/>
    <w:rsid w:val="00E12C31"/>
    <w:rsid w:val="00E642D2"/>
    <w:rsid w:val="00E80785"/>
    <w:rsid w:val="00EA64C4"/>
    <w:rsid w:val="00EB03E5"/>
    <w:rsid w:val="00EB2362"/>
    <w:rsid w:val="00EB6640"/>
    <w:rsid w:val="00EC647B"/>
    <w:rsid w:val="00EE7957"/>
    <w:rsid w:val="00EF1F91"/>
    <w:rsid w:val="00F27CCF"/>
    <w:rsid w:val="00F6515A"/>
    <w:rsid w:val="00FD5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  <w14:docId w14:val="3D0117A5"/>
  <w15:chartTrackingRefBased/>
  <w15:docId w15:val="{2730E8EA-BD6D-4E9F-B5BC-2A7179A72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rsid w:val="008945AD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</w:rPr>
  </w:style>
  <w:style w:type="paragraph" w:styleId="10">
    <w:name w:val="heading 1"/>
    <w:basedOn w:val="a0"/>
    <w:next w:val="a0"/>
    <w:link w:val="1Char"/>
    <w:qFormat/>
    <w:rsid w:val="00EB6640"/>
    <w:pPr>
      <w:keepNext/>
      <w:shd w:val="clear" w:color="auto" w:fill="0070C0"/>
      <w:spacing w:before="120" w:after="120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qFormat/>
    <w:rsid w:val="00A953F9"/>
    <w:pPr>
      <w:numPr>
        <w:ilvl w:val="1"/>
        <w:numId w:val="12"/>
      </w:numPr>
      <w:tabs>
        <w:tab w:val="clear" w:pos="340"/>
        <w:tab w:val="clear" w:pos="680"/>
      </w:tabs>
      <w:spacing w:after="0"/>
      <w:ind w:left="318" w:hanging="318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EB6640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</w:rPr>
  </w:style>
  <w:style w:type="paragraph" w:styleId="a4">
    <w:name w:val="header"/>
    <w:basedOn w:val="a0"/>
    <w:link w:val="Char"/>
    <w:uiPriority w:val="99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1"/>
    <w:link w:val="a4"/>
    <w:uiPriority w:val="99"/>
    <w:rsid w:val="008945AD"/>
    <w:rPr>
      <w:rFonts w:ascii="Times New Roman" w:hAnsi="Times New Roman" w:cs="Times New Roman"/>
    </w:rPr>
  </w:style>
  <w:style w:type="paragraph" w:styleId="a5">
    <w:name w:val="footer"/>
    <w:basedOn w:val="a0"/>
    <w:link w:val="Char0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1"/>
    <w:link w:val="a5"/>
    <w:rsid w:val="008945AD"/>
    <w:rPr>
      <w:rFonts w:ascii="Times New Roman" w:hAnsi="Times New Roman" w:cs="Times New Roman"/>
    </w:rPr>
  </w:style>
  <w:style w:type="character" w:styleId="a6">
    <w:name w:val="page number"/>
    <w:basedOn w:val="a1"/>
    <w:rsid w:val="008945AD"/>
  </w:style>
  <w:style w:type="paragraph" w:customStyle="1" w:styleId="a">
    <w:name w:val="Αριθμός"/>
    <w:basedOn w:val="a0"/>
    <w:rsid w:val="002D5901"/>
    <w:pPr>
      <w:numPr>
        <w:numId w:val="13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bc">
    <w:name w:val="abc"/>
    <w:basedOn w:val="a0"/>
    <w:qFormat/>
    <w:rsid w:val="004F7518"/>
    <w:pPr>
      <w:ind w:left="568" w:hanging="284"/>
    </w:pPr>
  </w:style>
  <w:style w:type="paragraph" w:customStyle="1" w:styleId="i">
    <w:name w:val="Αριθμός i"/>
    <w:basedOn w:val="a0"/>
    <w:qFormat/>
    <w:rsid w:val="00D045EF"/>
    <w:pPr>
      <w:numPr>
        <w:numId w:val="8"/>
      </w:numPr>
      <w:tabs>
        <w:tab w:val="clear" w:pos="340"/>
      </w:tabs>
    </w:pPr>
    <w:rPr>
      <w:rFonts w:eastAsia="Times New Roman"/>
      <w:szCs w:val="20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1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oleObject" Target="embeddings/oleObject12.bin"/><Relationship Id="rId3" Type="http://schemas.openxmlformats.org/officeDocument/2006/relationships/styles" Target="styles.xml"/><Relationship Id="rId21" Type="http://schemas.openxmlformats.org/officeDocument/2006/relationships/oleObject" Target="embeddings/oleObject5.bin"/><Relationship Id="rId34" Type="http://schemas.openxmlformats.org/officeDocument/2006/relationships/image" Target="media/image14.wmf"/><Relationship Id="rId42" Type="http://schemas.openxmlformats.org/officeDocument/2006/relationships/image" Target="media/image18.wmf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3.bin"/><Relationship Id="rId25" Type="http://schemas.openxmlformats.org/officeDocument/2006/relationships/oleObject" Target="embeddings/oleObject6.bin"/><Relationship Id="rId33" Type="http://schemas.openxmlformats.org/officeDocument/2006/relationships/oleObject" Target="embeddings/oleObject9.bin"/><Relationship Id="rId38" Type="http://schemas.openxmlformats.org/officeDocument/2006/relationships/image" Target="media/image16.wmf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oleObject" Target="embeddings/oleObject8.bin"/><Relationship Id="rId41" Type="http://schemas.openxmlformats.org/officeDocument/2006/relationships/oleObject" Target="embeddings/oleObject13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Visio_Drawing1.vsdx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oleObject" Target="embeddings/oleObject11.bin"/><Relationship Id="rId40" Type="http://schemas.openxmlformats.org/officeDocument/2006/relationships/image" Target="media/image17.wmf"/><Relationship Id="rId45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2.bin"/><Relationship Id="rId23" Type="http://schemas.openxmlformats.org/officeDocument/2006/relationships/package" Target="embeddings/Microsoft_Visio_Drawing2.vsdx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10" Type="http://schemas.openxmlformats.org/officeDocument/2006/relationships/image" Target="media/image2.emf"/><Relationship Id="rId19" Type="http://schemas.openxmlformats.org/officeDocument/2006/relationships/oleObject" Target="embeddings/oleObject4.bin"/><Relationship Id="rId31" Type="http://schemas.openxmlformats.org/officeDocument/2006/relationships/package" Target="embeddings/Microsoft_Visio_Drawing3.vsdx"/><Relationship Id="rId44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Visio_Drawing.vsdx"/><Relationship Id="rId14" Type="http://schemas.openxmlformats.org/officeDocument/2006/relationships/image" Target="media/image4.wmf"/><Relationship Id="rId22" Type="http://schemas.openxmlformats.org/officeDocument/2006/relationships/image" Target="media/image8.emf"/><Relationship Id="rId27" Type="http://schemas.openxmlformats.org/officeDocument/2006/relationships/oleObject" Target="embeddings/oleObject7.bin"/><Relationship Id="rId30" Type="http://schemas.openxmlformats.org/officeDocument/2006/relationships/image" Target="media/image12.emf"/><Relationship Id="rId35" Type="http://schemas.openxmlformats.org/officeDocument/2006/relationships/oleObject" Target="embeddings/oleObject10.bin"/><Relationship Id="rId43" Type="http://schemas.openxmlformats.org/officeDocument/2006/relationships/oleObject" Target="embeddings/oleObject14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DBD3F5-CE76-4236-AFD3-E4405F01C5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3</Pages>
  <Words>460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dmarg</dc:creator>
  <cp:keywords/>
  <dc:description/>
  <cp:lastModifiedBy>dmarg</cp:lastModifiedBy>
  <cp:revision>8</cp:revision>
  <dcterms:created xsi:type="dcterms:W3CDTF">2020-03-27T11:46:00Z</dcterms:created>
  <dcterms:modified xsi:type="dcterms:W3CDTF">2020-03-28T09:14:00Z</dcterms:modified>
</cp:coreProperties>
</file>