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D15CFD" w:rsidRDefault="00A67CB9" w:rsidP="00465D8E">
            <w:pPr>
              <w:pStyle w:val="10"/>
            </w:pPr>
            <w:r>
              <w:t xml:space="preserve">Με αφορμή ένα δύσκολο </w:t>
            </w:r>
            <w:r w:rsidR="00D15CFD">
              <w:t>πρόβλημα</w:t>
            </w:r>
          </w:p>
        </w:tc>
      </w:tr>
    </w:tbl>
    <w:p w:rsidR="00F00ABB" w:rsidRDefault="006B7C7D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95.6pt;margin-top:52.3pt;width:186.45pt;height:129.2pt;z-index:251659264;mso-position-horizontal-relative:margin;mso-position-vertical-relative:margin" filled="t" fillcolor="#ff6">
            <v:imagedata r:id="rId8" o:title=""/>
            <w10:wrap type="square" anchorx="margin" anchory="margin"/>
          </v:shape>
          <o:OLEObject Type="Embed" ProgID="Visio.Drawing.11" ShapeID="_x0000_s1028" DrawAspect="Content" ObjectID="_1642921898" r:id="rId9"/>
        </w:object>
      </w:r>
      <w:r w:rsidR="001F6E31">
        <w:t>Για το κύκλωμα του  διπλανού σχήματος δίνονται</w:t>
      </w:r>
      <w:r w:rsidR="00A67CB9">
        <w:t xml:space="preserve"> ότι τ</w:t>
      </w:r>
      <w:r w:rsidR="00BC1E32">
        <w:rPr>
          <w:lang w:val="en-US"/>
        </w:rPr>
        <w:t>o</w:t>
      </w:r>
      <w:r w:rsidR="00BC1E32" w:rsidRPr="00BC1E32">
        <w:t xml:space="preserve"> </w:t>
      </w:r>
      <w:r w:rsidR="00BC1E32">
        <w:t xml:space="preserve">βολτόμετρο </w:t>
      </w:r>
      <w:r w:rsidR="00E709BA">
        <w:t>με</w:t>
      </w:r>
      <w:r w:rsidR="00A67CB9">
        <w:t xml:space="preserve"> εσωτερική αντίσταση </w:t>
      </w:r>
      <w:proofErr w:type="spellStart"/>
      <w:r w:rsidR="00A67CB9">
        <w:rPr>
          <w:rFonts w:ascii="Cambria Math" w:hAnsi="Cambria Math"/>
        </w:rPr>
        <w:t>R</w:t>
      </w:r>
      <w:r w:rsidR="00A67CB9">
        <w:rPr>
          <w:vertAlign w:val="subscript"/>
        </w:rPr>
        <w:t>v</w:t>
      </w:r>
      <w:proofErr w:type="spellEnd"/>
      <w:r w:rsidR="00A67CB9">
        <w:t>=500Ω</w:t>
      </w:r>
      <w:r w:rsidR="00BC1E32">
        <w:t xml:space="preserve"> δείχνει ένδειξη</w:t>
      </w:r>
      <w:r w:rsidR="00A67CB9">
        <w:t xml:space="preserve"> </w:t>
      </w:r>
      <w:proofErr w:type="spellStart"/>
      <w:r w:rsidR="00A67CB9">
        <w:t>V</w:t>
      </w:r>
      <w:r w:rsidR="00BC1E32">
        <w:rPr>
          <w:vertAlign w:val="subscript"/>
        </w:rPr>
        <w:t>v</w:t>
      </w:r>
      <w:proofErr w:type="spellEnd"/>
      <w:r w:rsidR="00A67CB9">
        <w:t>=</w:t>
      </w:r>
      <w:r w:rsidR="00BC1E32">
        <w:t>V</w:t>
      </w:r>
      <w:r w:rsidR="00BC1E32">
        <w:rPr>
          <w:vertAlign w:val="subscript"/>
        </w:rPr>
        <w:t xml:space="preserve">ΒΕ </w:t>
      </w:r>
      <w:r w:rsidR="00BC1E32">
        <w:t xml:space="preserve">= </w:t>
      </w:r>
      <w:r w:rsidR="00A67CB9">
        <w:t>50V</w:t>
      </w:r>
      <w:r w:rsidR="00BC1E32">
        <w:t xml:space="preserve">, </w:t>
      </w:r>
      <w:r w:rsidR="00BC1E32">
        <w:rPr>
          <w:rFonts w:ascii="Cambria Math" w:hAnsi="Cambria Math"/>
        </w:rPr>
        <w:t>R</w:t>
      </w:r>
      <w:r w:rsidR="00BC1E32">
        <w:rPr>
          <w:vertAlign w:val="subscript"/>
        </w:rPr>
        <w:t>1</w:t>
      </w:r>
      <w:r w:rsidR="00BC1E32">
        <w:t>=</w:t>
      </w:r>
      <w:r w:rsidR="002A599F">
        <w:t>2</w:t>
      </w:r>
      <w:r w:rsidR="00F00ABB">
        <w:t>00Ω</w:t>
      </w:r>
      <w:r w:rsidR="00BC1E32">
        <w:t xml:space="preserve">, </w:t>
      </w:r>
      <w:r w:rsidR="00BC1E32">
        <w:rPr>
          <w:rFonts w:ascii="Cambria Math" w:hAnsi="Cambria Math"/>
        </w:rPr>
        <w:t>R</w:t>
      </w:r>
      <w:r w:rsidR="00BC1E32">
        <w:rPr>
          <w:vertAlign w:val="subscript"/>
        </w:rPr>
        <w:t>2</w:t>
      </w:r>
      <w:r w:rsidR="00BC1E32">
        <w:t>=500Ω, ενώ το ιδανικό αμπερόμετρο δείχνει ένδειξη Ι</w:t>
      </w:r>
      <w:r w:rsidR="00BC1E32">
        <w:rPr>
          <w:vertAlign w:val="subscript"/>
        </w:rPr>
        <w:t>2</w:t>
      </w:r>
      <w:r w:rsidR="00BC1E32">
        <w:t>=0,3 Α</w:t>
      </w:r>
      <w:r w:rsidR="00F00ABB">
        <w:t>.</w:t>
      </w:r>
    </w:p>
    <w:p w:rsidR="002A599F" w:rsidRPr="002A599F" w:rsidRDefault="002A599F" w:rsidP="002A599F">
      <w:pPr>
        <w:spacing w:before="200"/>
        <w:ind w:left="453" w:hanging="340"/>
      </w:pPr>
      <w:r>
        <w:t>i)  Να βρεθεί η τάση V</w:t>
      </w:r>
      <w:r>
        <w:rPr>
          <w:vertAlign w:val="subscript"/>
        </w:rPr>
        <w:t>ΑΒ</w:t>
      </w:r>
      <w:r>
        <w:t xml:space="preserve"> καθώς και η ένταση Ι</w:t>
      </w:r>
      <w:r>
        <w:rPr>
          <w:vertAlign w:val="subscript"/>
        </w:rPr>
        <w:t>1</w:t>
      </w:r>
      <w:r>
        <w:t xml:space="preserve"> που διαρρέει το</w:t>
      </w:r>
      <w:r w:rsidR="00F73ADD">
        <w:t xml:space="preserve">ν κλάδο ΑΒ </w:t>
      </w:r>
      <w:r>
        <w:t>του κυκλώματος.</w:t>
      </w:r>
    </w:p>
    <w:p w:rsidR="00F00ABB" w:rsidRDefault="00F00ABB" w:rsidP="002A599F">
      <w:pPr>
        <w:spacing w:before="200"/>
        <w:ind w:left="453" w:hanging="340"/>
      </w:pPr>
      <w:r>
        <w:t>ii) Να βρεθούν οι εντάσεις των ρευμάτων που διαρρέουν τους</w:t>
      </w:r>
      <w:r w:rsidR="002A599F">
        <w:t xml:space="preserve"> δύο άλλους</w:t>
      </w:r>
      <w:r>
        <w:t xml:space="preserve"> αντιστάτες και την πηγή τάσεως V.</w:t>
      </w:r>
    </w:p>
    <w:p w:rsidR="00F00ABB" w:rsidRPr="00D15CFD" w:rsidRDefault="00F00ABB" w:rsidP="002A599F">
      <w:pPr>
        <w:spacing w:before="200"/>
        <w:ind w:left="453" w:hanging="340"/>
      </w:pPr>
      <w:r>
        <w:t>i</w:t>
      </w:r>
      <w:r w:rsidR="002A599F">
        <w:t>ii</w:t>
      </w:r>
      <w:r>
        <w:t xml:space="preserve">) Αν </w:t>
      </w:r>
      <w:r>
        <w:rPr>
          <w:rFonts w:ascii="Cambria Math" w:hAnsi="Cambria Math"/>
        </w:rPr>
        <w:t>R</w:t>
      </w:r>
      <w:r w:rsidR="00D54FA4">
        <w:rPr>
          <w:vertAlign w:val="subscript"/>
        </w:rPr>
        <w:t>3</w:t>
      </w:r>
      <w:r>
        <w:t>=</w:t>
      </w:r>
      <w:r w:rsidR="007D2453">
        <w:t>250</w:t>
      </w:r>
      <w:r w:rsidR="002A599F">
        <w:t>Ω να υπολογιστούν:</w:t>
      </w:r>
    </w:p>
    <w:p w:rsidR="002A599F" w:rsidRDefault="002A599F" w:rsidP="005B60BC">
      <w:pPr>
        <w:spacing w:before="200"/>
        <w:ind w:left="453" w:hanging="27"/>
      </w:pPr>
      <w:r>
        <w:t xml:space="preserve">α) Η τιμή της αντίστασης </w:t>
      </w:r>
      <w:r>
        <w:rPr>
          <w:rFonts w:ascii="Cambria Math" w:hAnsi="Cambria Math"/>
        </w:rPr>
        <w:t>R</w:t>
      </w:r>
      <w:r w:rsidR="00D54FA4">
        <w:rPr>
          <w:vertAlign w:val="subscript"/>
        </w:rPr>
        <w:t>4</w:t>
      </w:r>
      <w:r>
        <w:t>.</w:t>
      </w:r>
    </w:p>
    <w:p w:rsidR="002A599F" w:rsidRPr="002A599F" w:rsidRDefault="002A599F" w:rsidP="005B60BC">
      <w:pPr>
        <w:spacing w:before="200"/>
        <w:ind w:left="453" w:hanging="27"/>
      </w:pPr>
      <w:r>
        <w:t>β) Η τάση V.</w:t>
      </w:r>
    </w:p>
    <w:p w:rsidR="00F61D24" w:rsidRPr="00E6235E" w:rsidRDefault="00F61D24" w:rsidP="00E0706B">
      <w:pPr>
        <w:rPr>
          <w:b/>
          <w:bCs/>
          <w:i/>
          <w:iCs/>
          <w:color w:val="0070C0"/>
          <w:sz w:val="24"/>
          <w:szCs w:val="24"/>
        </w:rPr>
      </w:pPr>
      <w:r w:rsidRPr="00E6235E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B513D2" w:rsidRDefault="006B7C7D" w:rsidP="00B513D2">
      <w:r>
        <w:rPr>
          <w:noProof/>
        </w:rPr>
        <w:object w:dxaOrig="1440" w:dyaOrig="1440">
          <v:shape id="_x0000_s1029" type="#_x0000_t75" style="position:absolute;left:0;text-align:left;margin-left:293.8pt;margin-top:353.3pt;width:186.45pt;height:136.1pt;z-index:251661312;mso-position-horizontal-relative:margin;mso-position-vertical-relative:margin" filled="t" fillcolor="#ff6">
            <v:imagedata r:id="rId10" o:title=""/>
            <w10:wrap type="square" anchorx="margin" anchory="margin"/>
          </v:shape>
          <o:OLEObject Type="Embed" ProgID="Visio.Drawing.11" ShapeID="_x0000_s1029" DrawAspect="Content" ObjectID="_1642921899" r:id="rId11"/>
        </w:object>
      </w:r>
      <w:r w:rsidR="00E6235E">
        <w:t xml:space="preserve"> Στο διπλανό σχήμα έχουν σημειωθεί όλες οι εντάσεις των ρευμάτων που εμφανίζονται, όπου </w:t>
      </w:r>
      <w:proofErr w:type="spellStart"/>
      <w:r w:rsidR="00E6235E">
        <w:t>Ι</w:t>
      </w:r>
      <w:r w:rsidR="00E6235E">
        <w:rPr>
          <w:vertAlign w:val="subscript"/>
        </w:rPr>
        <w:t>v</w:t>
      </w:r>
      <w:proofErr w:type="spellEnd"/>
      <w:r w:rsidR="00E6235E">
        <w:t xml:space="preserve"> η ένταση του ρεύματος που διαρρέει το βολτόμετρο.</w:t>
      </w:r>
      <w:r w:rsidR="00F73ADD">
        <w:t xml:space="preserve"> </w:t>
      </w:r>
      <w:r w:rsidR="00B513D2">
        <w:t>Γ</w:t>
      </w:r>
      <w:r w:rsidR="00B513D2">
        <w:t>ια τ</w:t>
      </w:r>
      <w:r w:rsidR="00B513D2">
        <w:t>ην ένταση του ρεύματος</w:t>
      </w:r>
      <w:r w:rsidR="00B513D2">
        <w:t xml:space="preserve"> που διαρρέ</w:t>
      </w:r>
      <w:r w:rsidR="00B513D2">
        <w:t>ει το β</w:t>
      </w:r>
      <w:r w:rsidR="00B513D2">
        <w:t>ολτόμετρ</w:t>
      </w:r>
      <w:r w:rsidR="00B513D2">
        <w:t>ο</w:t>
      </w:r>
      <w:r w:rsidR="00B513D2">
        <w:t xml:space="preserve"> έχουμε:</w:t>
      </w:r>
    </w:p>
    <w:p w:rsidR="00B513D2" w:rsidRDefault="00B513D2" w:rsidP="00B513D2"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Ι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50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500Ω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=0,</m:t>
          </m:r>
          <m:r>
            <w:rPr>
              <w:rFonts w:ascii="Cambria Math" w:hAnsi="Cambria Math"/>
              <w:sz w:val="24"/>
              <w:szCs w:val="24"/>
            </w:rPr>
            <m:t>1</m:t>
          </m:r>
          <m:r>
            <w:rPr>
              <w:rFonts w:ascii="Cambria Math" w:hAnsi="Cambria Math"/>
              <w:sz w:val="24"/>
              <w:szCs w:val="24"/>
            </w:rPr>
            <m:t>A</m:t>
          </m:r>
        </m:oMath>
      </m:oMathPara>
    </w:p>
    <w:p w:rsidR="00A960F1" w:rsidRDefault="00771521" w:rsidP="00B513D2">
      <w:r>
        <w:t xml:space="preserve">Εξάλλου </w:t>
      </w:r>
      <w:r w:rsidR="00B513D2">
        <w:t>για την</w:t>
      </w:r>
      <w:r>
        <w:t xml:space="preserve"> τάση στα άκρα του αντιστάτη </w:t>
      </w:r>
      <w:r>
        <w:rPr>
          <w:rFonts w:ascii="Cambria Math" w:hAnsi="Cambria Math"/>
        </w:rPr>
        <w:t>R</w:t>
      </w:r>
      <w:r>
        <w:rPr>
          <w:vertAlign w:val="subscript"/>
        </w:rPr>
        <w:t>2</w:t>
      </w:r>
      <w:r>
        <w:t xml:space="preserve"> έχουμε:</w:t>
      </w:r>
    </w:p>
    <w:p w:rsidR="00771521" w:rsidRPr="00771521" w:rsidRDefault="00771521" w:rsidP="00771521">
      <w:pPr>
        <w:jc w:val="center"/>
        <w:rPr>
          <w:i/>
          <w:iCs/>
          <w:sz w:val="24"/>
          <w:szCs w:val="24"/>
        </w:rPr>
      </w:pPr>
      <w:r w:rsidRPr="00771521">
        <w:rPr>
          <w:i/>
          <w:iCs/>
          <w:sz w:val="24"/>
          <w:szCs w:val="24"/>
        </w:rPr>
        <w:t>V</w:t>
      </w:r>
      <w:r w:rsidRPr="00771521">
        <w:rPr>
          <w:i/>
          <w:iCs/>
          <w:sz w:val="24"/>
          <w:szCs w:val="24"/>
          <w:vertAlign w:val="subscript"/>
        </w:rPr>
        <w:t>2</w:t>
      </w:r>
      <w:r w:rsidRPr="00771521">
        <w:rPr>
          <w:i/>
          <w:iCs/>
          <w:sz w:val="24"/>
          <w:szCs w:val="24"/>
        </w:rPr>
        <w:t>=V</w:t>
      </w:r>
      <w:r w:rsidRPr="00771521">
        <w:rPr>
          <w:i/>
          <w:iCs/>
          <w:sz w:val="24"/>
          <w:szCs w:val="24"/>
          <w:vertAlign w:val="subscript"/>
        </w:rPr>
        <w:t>ΔΕ</w:t>
      </w:r>
      <w:r w:rsidRPr="00771521">
        <w:rPr>
          <w:i/>
          <w:iCs/>
          <w:sz w:val="24"/>
          <w:szCs w:val="24"/>
        </w:rPr>
        <w:t>=Ι</w:t>
      </w:r>
      <w:r w:rsidRPr="00771521">
        <w:rPr>
          <w:i/>
          <w:iCs/>
          <w:sz w:val="24"/>
          <w:szCs w:val="24"/>
          <w:vertAlign w:val="subscript"/>
        </w:rPr>
        <w:t>2</w:t>
      </w:r>
      <w:r w:rsidRPr="00771521">
        <w:rPr>
          <w:rFonts w:ascii="Cambria Math" w:hAnsi="Cambria Math"/>
          <w:i/>
          <w:iCs/>
          <w:sz w:val="24"/>
          <w:szCs w:val="24"/>
        </w:rPr>
        <w:t>R</w:t>
      </w:r>
      <w:r w:rsidRPr="00771521">
        <w:rPr>
          <w:i/>
          <w:iCs/>
          <w:sz w:val="24"/>
          <w:szCs w:val="24"/>
          <w:vertAlign w:val="subscript"/>
        </w:rPr>
        <w:t>2</w:t>
      </w:r>
      <w:r w:rsidRPr="00771521">
        <w:rPr>
          <w:i/>
          <w:iCs/>
          <w:sz w:val="24"/>
          <w:szCs w:val="24"/>
        </w:rPr>
        <w:t>=0,3∙500V= 150V</w:t>
      </w:r>
    </w:p>
    <w:p w:rsidR="00E6235E" w:rsidRDefault="005927B4" w:rsidP="00A960F1">
      <w:pPr>
        <w:pStyle w:val="1"/>
      </w:pPr>
      <w:proofErr w:type="spellStart"/>
      <w:r>
        <w:t>Το</w:t>
      </w:r>
      <w:proofErr w:type="spellEnd"/>
      <w:r>
        <w:t xml:space="preserve"> δυναμικό στο σημείο Δ είναι ίσο με το δυναμικό στο σημείο Α. Αλλά τότε η </w:t>
      </w:r>
      <w:r w:rsidR="00A960F1">
        <w:t>τάση V</w:t>
      </w:r>
      <w:r w:rsidR="00771521">
        <w:rPr>
          <w:vertAlign w:val="subscript"/>
        </w:rPr>
        <w:t>ΔΕ</w:t>
      </w:r>
      <w:r w:rsidR="00771521">
        <w:t>=</w:t>
      </w:r>
      <w:r w:rsidR="00A960F1">
        <w:t xml:space="preserve"> </w:t>
      </w:r>
      <w:r>
        <w:t>V</w:t>
      </w:r>
      <w:r>
        <w:rPr>
          <w:vertAlign w:val="subscript"/>
        </w:rPr>
        <w:t>2</w:t>
      </w:r>
      <w:r>
        <w:t>, γράφεται:</w:t>
      </w:r>
    </w:p>
    <w:p w:rsidR="005927B4" w:rsidRPr="00DA2225" w:rsidRDefault="005927B4" w:rsidP="00DA2225">
      <w:pPr>
        <w:jc w:val="center"/>
        <w:rPr>
          <w:i/>
          <w:iCs/>
          <w:sz w:val="24"/>
          <w:szCs w:val="24"/>
        </w:rPr>
      </w:pPr>
      <w:r w:rsidRPr="00DA2225">
        <w:rPr>
          <w:i/>
          <w:iCs/>
          <w:sz w:val="24"/>
          <w:szCs w:val="24"/>
        </w:rPr>
        <w:t>V</w:t>
      </w:r>
      <w:r w:rsidRPr="00DA2225">
        <w:rPr>
          <w:i/>
          <w:iCs/>
          <w:sz w:val="24"/>
          <w:szCs w:val="24"/>
          <w:vertAlign w:val="subscript"/>
        </w:rPr>
        <w:t>2</w:t>
      </w:r>
      <w:r w:rsidRPr="00DA2225">
        <w:rPr>
          <w:i/>
          <w:iCs/>
          <w:sz w:val="24"/>
          <w:szCs w:val="24"/>
        </w:rPr>
        <w:t>=V</w:t>
      </w:r>
      <w:r w:rsidRPr="00DA2225">
        <w:rPr>
          <w:i/>
          <w:iCs/>
          <w:sz w:val="24"/>
          <w:szCs w:val="24"/>
          <w:vertAlign w:val="subscript"/>
        </w:rPr>
        <w:t>Δ</w:t>
      </w:r>
      <w:r w:rsidRPr="00DA2225">
        <w:rPr>
          <w:i/>
          <w:iCs/>
          <w:sz w:val="24"/>
          <w:szCs w:val="24"/>
        </w:rPr>
        <w:t>- V</w:t>
      </w:r>
      <w:r w:rsidRPr="00DA2225">
        <w:rPr>
          <w:i/>
          <w:iCs/>
          <w:sz w:val="24"/>
          <w:szCs w:val="24"/>
          <w:vertAlign w:val="subscript"/>
        </w:rPr>
        <w:t>Ε</w:t>
      </w:r>
      <w:r w:rsidRPr="00DA2225">
        <w:rPr>
          <w:i/>
          <w:iCs/>
          <w:sz w:val="24"/>
          <w:szCs w:val="24"/>
        </w:rPr>
        <w:t>= V</w:t>
      </w:r>
      <w:r w:rsidRPr="00DA2225">
        <w:rPr>
          <w:i/>
          <w:iCs/>
          <w:sz w:val="24"/>
          <w:szCs w:val="24"/>
          <w:vertAlign w:val="subscript"/>
        </w:rPr>
        <w:t>Α</w:t>
      </w:r>
      <w:r w:rsidRPr="00DA2225">
        <w:rPr>
          <w:i/>
          <w:iCs/>
          <w:sz w:val="24"/>
          <w:szCs w:val="24"/>
        </w:rPr>
        <w:t>-V</w:t>
      </w:r>
      <w:r w:rsidRPr="00DA2225">
        <w:rPr>
          <w:i/>
          <w:iCs/>
          <w:sz w:val="24"/>
          <w:szCs w:val="24"/>
          <w:vertAlign w:val="subscript"/>
        </w:rPr>
        <w:t>Ε</w:t>
      </w:r>
      <w:r w:rsidRPr="00DA2225">
        <w:rPr>
          <w:i/>
          <w:iCs/>
          <w:sz w:val="24"/>
          <w:szCs w:val="24"/>
        </w:rPr>
        <w:t>= (V</w:t>
      </w:r>
      <w:r w:rsidRPr="00DA2225">
        <w:rPr>
          <w:i/>
          <w:iCs/>
          <w:sz w:val="24"/>
          <w:szCs w:val="24"/>
          <w:vertAlign w:val="subscript"/>
        </w:rPr>
        <w:t>Α</w:t>
      </w:r>
      <w:r w:rsidRPr="00DA2225">
        <w:rPr>
          <w:i/>
          <w:iCs/>
          <w:sz w:val="24"/>
          <w:szCs w:val="24"/>
        </w:rPr>
        <w:t>-V</w:t>
      </w:r>
      <w:r w:rsidRPr="00DA2225">
        <w:rPr>
          <w:i/>
          <w:iCs/>
          <w:sz w:val="24"/>
          <w:szCs w:val="24"/>
          <w:vertAlign w:val="subscript"/>
        </w:rPr>
        <w:t>Β</w:t>
      </w:r>
      <w:r w:rsidRPr="00DA2225">
        <w:rPr>
          <w:i/>
          <w:iCs/>
          <w:sz w:val="24"/>
          <w:szCs w:val="24"/>
        </w:rPr>
        <w:t>)+ (V</w:t>
      </w:r>
      <w:r w:rsidRPr="00DA2225">
        <w:rPr>
          <w:i/>
          <w:iCs/>
          <w:sz w:val="24"/>
          <w:szCs w:val="24"/>
          <w:vertAlign w:val="subscript"/>
        </w:rPr>
        <w:t>Β</w:t>
      </w:r>
      <w:r w:rsidRPr="00DA2225">
        <w:rPr>
          <w:i/>
          <w:iCs/>
          <w:sz w:val="24"/>
          <w:szCs w:val="24"/>
        </w:rPr>
        <w:t>-V</w:t>
      </w:r>
      <w:r w:rsidRPr="00DA2225">
        <w:rPr>
          <w:i/>
          <w:iCs/>
          <w:sz w:val="24"/>
          <w:szCs w:val="24"/>
          <w:vertAlign w:val="subscript"/>
        </w:rPr>
        <w:t>Ε</w:t>
      </w:r>
      <w:r w:rsidRPr="00DA2225">
        <w:rPr>
          <w:i/>
          <w:iCs/>
          <w:sz w:val="24"/>
          <w:szCs w:val="24"/>
        </w:rPr>
        <w:t>) →</w:t>
      </w:r>
    </w:p>
    <w:p w:rsidR="00B820C2" w:rsidRPr="00DA2225" w:rsidRDefault="005927B4" w:rsidP="00DA2225">
      <w:pPr>
        <w:jc w:val="center"/>
        <w:rPr>
          <w:i/>
          <w:iCs/>
          <w:sz w:val="24"/>
          <w:szCs w:val="24"/>
        </w:rPr>
      </w:pPr>
      <w:r w:rsidRPr="00DA2225">
        <w:rPr>
          <w:i/>
          <w:iCs/>
          <w:sz w:val="24"/>
          <w:szCs w:val="24"/>
        </w:rPr>
        <w:t>V</w:t>
      </w:r>
      <w:r w:rsidRPr="00DA2225">
        <w:rPr>
          <w:i/>
          <w:iCs/>
          <w:sz w:val="24"/>
          <w:szCs w:val="24"/>
          <w:vertAlign w:val="subscript"/>
        </w:rPr>
        <w:t>2</w:t>
      </w:r>
      <w:r w:rsidRPr="00DA2225">
        <w:rPr>
          <w:i/>
          <w:iCs/>
          <w:sz w:val="24"/>
          <w:szCs w:val="24"/>
        </w:rPr>
        <w:t>=V</w:t>
      </w:r>
      <w:r w:rsidRPr="00DA2225">
        <w:rPr>
          <w:i/>
          <w:iCs/>
          <w:sz w:val="24"/>
          <w:szCs w:val="24"/>
          <w:vertAlign w:val="subscript"/>
        </w:rPr>
        <w:t>ΑΒ</w:t>
      </w:r>
      <w:r w:rsidRPr="00DA2225">
        <w:rPr>
          <w:i/>
          <w:iCs/>
          <w:sz w:val="24"/>
          <w:szCs w:val="24"/>
        </w:rPr>
        <w:t>+ V</w:t>
      </w:r>
      <w:r w:rsidRPr="00DA2225">
        <w:rPr>
          <w:i/>
          <w:iCs/>
          <w:sz w:val="24"/>
          <w:szCs w:val="24"/>
          <w:vertAlign w:val="subscript"/>
        </w:rPr>
        <w:t>ΒΕ</w:t>
      </w:r>
      <w:r w:rsidRPr="00DA2225">
        <w:rPr>
          <w:i/>
          <w:iCs/>
          <w:sz w:val="24"/>
          <w:szCs w:val="24"/>
        </w:rPr>
        <w:t xml:space="preserve">  →</w:t>
      </w:r>
      <w:r w:rsidR="00744A84" w:rsidRPr="00DA2225">
        <w:rPr>
          <w:i/>
          <w:iCs/>
          <w:sz w:val="24"/>
          <w:szCs w:val="24"/>
        </w:rPr>
        <w:t xml:space="preserve"> V</w:t>
      </w:r>
      <w:r w:rsidR="00744A84" w:rsidRPr="00DA2225">
        <w:rPr>
          <w:i/>
          <w:iCs/>
          <w:sz w:val="24"/>
          <w:szCs w:val="24"/>
          <w:vertAlign w:val="subscript"/>
        </w:rPr>
        <w:t>2</w:t>
      </w:r>
      <w:r w:rsidR="00744A84" w:rsidRPr="00DA2225">
        <w:rPr>
          <w:i/>
          <w:iCs/>
          <w:sz w:val="24"/>
          <w:szCs w:val="24"/>
        </w:rPr>
        <w:t>=V</w:t>
      </w:r>
      <w:r w:rsidR="00744A84" w:rsidRPr="00DA2225">
        <w:rPr>
          <w:i/>
          <w:iCs/>
          <w:sz w:val="24"/>
          <w:szCs w:val="24"/>
          <w:vertAlign w:val="subscript"/>
        </w:rPr>
        <w:t>ΑΒ</w:t>
      </w:r>
      <w:r w:rsidR="00744A84" w:rsidRPr="00DA2225">
        <w:rPr>
          <w:i/>
          <w:iCs/>
          <w:sz w:val="24"/>
          <w:szCs w:val="24"/>
        </w:rPr>
        <w:t>+ V</w:t>
      </w:r>
      <w:r w:rsidR="00744A84" w:rsidRPr="00DA2225">
        <w:rPr>
          <w:i/>
          <w:iCs/>
          <w:sz w:val="24"/>
          <w:szCs w:val="24"/>
          <w:vertAlign w:val="subscript"/>
        </w:rPr>
        <w:t>1</w:t>
      </w:r>
      <w:r w:rsidR="00744A84" w:rsidRPr="00DA2225">
        <w:rPr>
          <w:i/>
          <w:iCs/>
          <w:sz w:val="24"/>
          <w:szCs w:val="24"/>
        </w:rPr>
        <w:t xml:space="preserve"> </w:t>
      </w:r>
      <w:r w:rsidR="00DA2225" w:rsidRPr="00DA2225">
        <w:rPr>
          <w:i/>
          <w:iCs/>
          <w:sz w:val="24"/>
          <w:szCs w:val="24"/>
        </w:rPr>
        <w:t xml:space="preserve"> (1)</w:t>
      </w:r>
      <w:r w:rsidR="00744A84" w:rsidRPr="00DA2225">
        <w:rPr>
          <w:i/>
          <w:iCs/>
          <w:sz w:val="24"/>
          <w:szCs w:val="24"/>
        </w:rPr>
        <w:t xml:space="preserve"> →</w:t>
      </w:r>
    </w:p>
    <w:p w:rsidR="005927B4" w:rsidRPr="00DA2225" w:rsidRDefault="005927B4" w:rsidP="00DA2225">
      <w:pPr>
        <w:jc w:val="center"/>
        <w:rPr>
          <w:i/>
          <w:iCs/>
          <w:sz w:val="24"/>
          <w:szCs w:val="24"/>
        </w:rPr>
      </w:pPr>
      <w:r w:rsidRPr="00DA2225">
        <w:rPr>
          <w:i/>
          <w:iCs/>
          <w:sz w:val="24"/>
          <w:szCs w:val="24"/>
        </w:rPr>
        <w:t>V</w:t>
      </w:r>
      <w:r w:rsidRPr="00DA2225">
        <w:rPr>
          <w:i/>
          <w:iCs/>
          <w:sz w:val="24"/>
          <w:szCs w:val="24"/>
          <w:vertAlign w:val="subscript"/>
        </w:rPr>
        <w:t>ΑΒ</w:t>
      </w:r>
      <w:r w:rsidRPr="00DA2225">
        <w:rPr>
          <w:i/>
          <w:iCs/>
          <w:sz w:val="24"/>
          <w:szCs w:val="24"/>
        </w:rPr>
        <w:t>=V</w:t>
      </w:r>
      <w:r w:rsidRPr="00DA2225">
        <w:rPr>
          <w:i/>
          <w:iCs/>
          <w:sz w:val="24"/>
          <w:szCs w:val="24"/>
          <w:vertAlign w:val="subscript"/>
        </w:rPr>
        <w:t>2</w:t>
      </w:r>
      <w:r w:rsidRPr="00DA2225">
        <w:rPr>
          <w:i/>
          <w:iCs/>
          <w:sz w:val="24"/>
          <w:szCs w:val="24"/>
        </w:rPr>
        <w:t>-V</w:t>
      </w:r>
      <w:r w:rsidRPr="00DA2225">
        <w:rPr>
          <w:i/>
          <w:iCs/>
          <w:sz w:val="24"/>
          <w:szCs w:val="24"/>
          <w:vertAlign w:val="subscript"/>
        </w:rPr>
        <w:t>1</w:t>
      </w:r>
      <w:r w:rsidRPr="00DA2225">
        <w:rPr>
          <w:i/>
          <w:iCs/>
          <w:sz w:val="24"/>
          <w:szCs w:val="24"/>
        </w:rPr>
        <w:t xml:space="preserve">= </w:t>
      </w:r>
      <w:r w:rsidR="00744A84" w:rsidRPr="00DA2225">
        <w:rPr>
          <w:i/>
          <w:iCs/>
          <w:sz w:val="24"/>
          <w:szCs w:val="24"/>
        </w:rPr>
        <w:t>150V-50V=100 V.</w:t>
      </w:r>
    </w:p>
    <w:p w:rsidR="00744A84" w:rsidRDefault="00744A84" w:rsidP="00E27F0F">
      <w:pPr>
        <w:ind w:left="340"/>
      </w:pPr>
      <w:r>
        <w:t xml:space="preserve">Αλλά τότε από τον νόμο του </w:t>
      </w:r>
      <w:proofErr w:type="spellStart"/>
      <w:r>
        <w:t>Οhm</w:t>
      </w:r>
      <w:proofErr w:type="spellEnd"/>
      <w:r>
        <w:t xml:space="preserve"> για τον αντιστάτη </w:t>
      </w:r>
      <w:r>
        <w:rPr>
          <w:rFonts w:ascii="Cambria Math" w:hAnsi="Cambria Math"/>
        </w:rPr>
        <w:t>R</w:t>
      </w:r>
      <w:r>
        <w:rPr>
          <w:vertAlign w:val="subscript"/>
        </w:rPr>
        <w:t>1</w:t>
      </w:r>
      <w:r>
        <w:t xml:space="preserve"> παίρνουμε</w:t>
      </w:r>
      <w:r w:rsidR="00E27F0F">
        <w:t xml:space="preserve"> για την ένταση του ρεύματος που διαρρέει το τμήμα ΑΒ</w:t>
      </w:r>
      <w:r>
        <w:t>:</w:t>
      </w:r>
    </w:p>
    <w:p w:rsidR="00744A84" w:rsidRPr="00F73ADD" w:rsidRDefault="006B7C7D" w:rsidP="00744A8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100V</m:t>
              </m:r>
            </m:num>
            <m:den>
              <m:r>
                <w:rPr>
                  <w:rFonts w:ascii="Cambria Math" w:hAnsi="Cambria Math"/>
                </w:rPr>
                <m:t>200Ω</m:t>
              </m:r>
            </m:den>
          </m:f>
          <m:r>
            <w:rPr>
              <w:rFonts w:ascii="Cambria Math" w:hAnsi="Cambria Math"/>
            </w:rPr>
            <m:t>=0,5Α</m:t>
          </m:r>
        </m:oMath>
      </m:oMathPara>
    </w:p>
    <w:p w:rsidR="00F73ADD" w:rsidRDefault="00F73ADD" w:rsidP="00F73ADD">
      <w:pPr>
        <w:pStyle w:val="1"/>
      </w:pPr>
      <w:r>
        <w:t>Εφαρμόζοντας τον 1</w:t>
      </w:r>
      <w:r w:rsidRPr="00F73ADD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 w:rsidRPr="00F73ADD">
        <w:t xml:space="preserve"> </w:t>
      </w:r>
      <w:r>
        <w:t>για το κόμβο Β παίρνουμε:</w:t>
      </w:r>
    </w:p>
    <w:p w:rsidR="00F73ADD" w:rsidRDefault="00F73ADD" w:rsidP="00DA2225">
      <w:pPr>
        <w:jc w:val="center"/>
        <w:rPr>
          <w:i/>
          <w:iCs/>
          <w:sz w:val="24"/>
          <w:szCs w:val="24"/>
        </w:rPr>
      </w:pPr>
      <w:r w:rsidRPr="00DA2225">
        <w:rPr>
          <w:i/>
          <w:iCs/>
          <w:sz w:val="24"/>
          <w:szCs w:val="24"/>
        </w:rPr>
        <w:t>Ι</w:t>
      </w:r>
      <w:r w:rsidRPr="00DA2225">
        <w:rPr>
          <w:i/>
          <w:iCs/>
          <w:sz w:val="24"/>
          <w:szCs w:val="24"/>
          <w:vertAlign w:val="subscript"/>
        </w:rPr>
        <w:t>1</w:t>
      </w:r>
      <w:r w:rsidRPr="00DA2225">
        <w:rPr>
          <w:i/>
          <w:iCs/>
          <w:sz w:val="24"/>
          <w:szCs w:val="24"/>
        </w:rPr>
        <w:t>=Ι</w:t>
      </w:r>
      <w:r w:rsidR="00DA2225" w:rsidRPr="00DA2225">
        <w:rPr>
          <w:i/>
          <w:iCs/>
          <w:sz w:val="24"/>
          <w:szCs w:val="24"/>
          <w:vertAlign w:val="subscript"/>
        </w:rPr>
        <w:t>v</w:t>
      </w:r>
      <w:r w:rsidR="00DA2225" w:rsidRPr="00DA2225">
        <w:rPr>
          <w:i/>
          <w:iCs/>
          <w:sz w:val="24"/>
          <w:szCs w:val="24"/>
        </w:rPr>
        <w:t>+Ι</w:t>
      </w:r>
      <w:r w:rsidR="00DA2225" w:rsidRPr="00DA2225">
        <w:rPr>
          <w:i/>
          <w:iCs/>
          <w:sz w:val="24"/>
          <w:szCs w:val="24"/>
          <w:vertAlign w:val="subscript"/>
        </w:rPr>
        <w:t>3</w:t>
      </w:r>
      <w:r w:rsidR="00DA2225" w:rsidRPr="00DA2225">
        <w:rPr>
          <w:i/>
          <w:iCs/>
          <w:sz w:val="24"/>
          <w:szCs w:val="24"/>
        </w:rPr>
        <w:t xml:space="preserve"> → Ι</w:t>
      </w:r>
      <w:r w:rsidR="00DA2225" w:rsidRPr="00DA2225">
        <w:rPr>
          <w:i/>
          <w:iCs/>
          <w:sz w:val="24"/>
          <w:szCs w:val="24"/>
          <w:vertAlign w:val="subscript"/>
        </w:rPr>
        <w:t>3</w:t>
      </w:r>
      <w:r w:rsidR="00DA2225" w:rsidRPr="00DA2225">
        <w:rPr>
          <w:i/>
          <w:iCs/>
          <w:sz w:val="24"/>
          <w:szCs w:val="24"/>
        </w:rPr>
        <w:t>=Ι</w:t>
      </w:r>
      <w:r w:rsidR="00DA2225" w:rsidRPr="00DA2225">
        <w:rPr>
          <w:i/>
          <w:iCs/>
          <w:sz w:val="24"/>
          <w:szCs w:val="24"/>
          <w:vertAlign w:val="subscript"/>
        </w:rPr>
        <w:t>1</w:t>
      </w:r>
      <w:r w:rsidR="00DA2225" w:rsidRPr="00DA2225">
        <w:rPr>
          <w:i/>
          <w:iCs/>
          <w:sz w:val="24"/>
          <w:szCs w:val="24"/>
        </w:rPr>
        <w:t>-Ι</w:t>
      </w:r>
      <w:r w:rsidR="00DA2225" w:rsidRPr="00DA2225">
        <w:rPr>
          <w:i/>
          <w:iCs/>
          <w:sz w:val="24"/>
          <w:szCs w:val="24"/>
          <w:vertAlign w:val="subscript"/>
        </w:rPr>
        <w:t>v</w:t>
      </w:r>
      <w:r w:rsidR="00DA2225" w:rsidRPr="00DA2225">
        <w:rPr>
          <w:i/>
          <w:iCs/>
          <w:sz w:val="24"/>
          <w:szCs w:val="24"/>
        </w:rPr>
        <w:t xml:space="preserve">  →</w:t>
      </w:r>
    </w:p>
    <w:p w:rsidR="00DA2225" w:rsidRDefault="00DA2225" w:rsidP="00DA2225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Ι</w:t>
      </w:r>
      <w:r>
        <w:rPr>
          <w:i/>
          <w:iCs/>
          <w:sz w:val="24"/>
          <w:szCs w:val="24"/>
          <w:vertAlign w:val="subscript"/>
        </w:rPr>
        <w:t>3</w:t>
      </w:r>
      <w:r>
        <w:rPr>
          <w:i/>
          <w:iCs/>
          <w:sz w:val="24"/>
          <w:szCs w:val="24"/>
        </w:rPr>
        <w:t>=0,5 Α- 0,1 Α= 0,4 Α.</w:t>
      </w:r>
    </w:p>
    <w:p w:rsidR="00DA2225" w:rsidRDefault="00DA2225" w:rsidP="0032520B">
      <w:pPr>
        <w:ind w:left="340"/>
      </w:pPr>
      <w:r>
        <w:t>Με αντίστοιχη εφαρμογή στον κόμβο Ε, παίρνουμε:</w:t>
      </w:r>
      <w:bookmarkStart w:id="0" w:name="_GoBack"/>
      <w:bookmarkEnd w:id="0"/>
    </w:p>
    <w:p w:rsidR="00DA2225" w:rsidRPr="0032520B" w:rsidRDefault="00DA2225" w:rsidP="0032520B">
      <w:pPr>
        <w:jc w:val="center"/>
        <w:rPr>
          <w:i/>
          <w:iCs/>
          <w:sz w:val="24"/>
          <w:szCs w:val="24"/>
        </w:rPr>
      </w:pPr>
      <w:r w:rsidRPr="0032520B">
        <w:rPr>
          <w:i/>
          <w:iCs/>
          <w:sz w:val="24"/>
          <w:szCs w:val="24"/>
        </w:rPr>
        <w:t>Ι</w:t>
      </w:r>
      <w:r w:rsidRPr="0032520B">
        <w:rPr>
          <w:i/>
          <w:iCs/>
          <w:sz w:val="24"/>
          <w:szCs w:val="24"/>
          <w:vertAlign w:val="subscript"/>
        </w:rPr>
        <w:t>2</w:t>
      </w:r>
      <w:r w:rsidRPr="0032520B">
        <w:rPr>
          <w:i/>
          <w:iCs/>
          <w:sz w:val="24"/>
          <w:szCs w:val="24"/>
        </w:rPr>
        <w:t>+Ι</w:t>
      </w:r>
      <w:r w:rsidRPr="0032520B">
        <w:rPr>
          <w:i/>
          <w:iCs/>
          <w:sz w:val="24"/>
          <w:szCs w:val="24"/>
          <w:vertAlign w:val="subscript"/>
        </w:rPr>
        <w:t>v</w:t>
      </w:r>
      <w:r w:rsidRPr="0032520B">
        <w:rPr>
          <w:i/>
          <w:iCs/>
          <w:sz w:val="24"/>
          <w:szCs w:val="24"/>
        </w:rPr>
        <w:t>= Ι</w:t>
      </w:r>
      <w:r w:rsidRPr="0032520B">
        <w:rPr>
          <w:i/>
          <w:iCs/>
          <w:sz w:val="24"/>
          <w:szCs w:val="24"/>
          <w:vertAlign w:val="subscript"/>
        </w:rPr>
        <w:t>4</w:t>
      </w:r>
      <w:r w:rsidRPr="0032520B">
        <w:rPr>
          <w:i/>
          <w:iCs/>
          <w:sz w:val="24"/>
          <w:szCs w:val="24"/>
        </w:rPr>
        <w:t xml:space="preserve"> →</w:t>
      </w:r>
    </w:p>
    <w:p w:rsidR="00DA2225" w:rsidRPr="0032520B" w:rsidRDefault="00DA2225" w:rsidP="0032520B">
      <w:pPr>
        <w:jc w:val="center"/>
        <w:rPr>
          <w:i/>
          <w:iCs/>
          <w:sz w:val="24"/>
          <w:szCs w:val="24"/>
        </w:rPr>
      </w:pPr>
      <w:r w:rsidRPr="0032520B">
        <w:rPr>
          <w:i/>
          <w:iCs/>
          <w:sz w:val="24"/>
          <w:szCs w:val="24"/>
        </w:rPr>
        <w:t>Ι</w:t>
      </w:r>
      <w:r w:rsidRPr="0032520B">
        <w:rPr>
          <w:i/>
          <w:iCs/>
          <w:sz w:val="24"/>
          <w:szCs w:val="24"/>
          <w:vertAlign w:val="subscript"/>
        </w:rPr>
        <w:t>4</w:t>
      </w:r>
      <w:r w:rsidRPr="0032520B">
        <w:rPr>
          <w:i/>
          <w:iCs/>
          <w:sz w:val="24"/>
          <w:szCs w:val="24"/>
        </w:rPr>
        <w:t>=Ι</w:t>
      </w:r>
      <w:r w:rsidRPr="0032520B">
        <w:rPr>
          <w:i/>
          <w:iCs/>
          <w:sz w:val="24"/>
          <w:szCs w:val="24"/>
          <w:vertAlign w:val="subscript"/>
        </w:rPr>
        <w:t>2</w:t>
      </w:r>
      <w:r w:rsidRPr="0032520B">
        <w:rPr>
          <w:i/>
          <w:iCs/>
          <w:sz w:val="24"/>
          <w:szCs w:val="24"/>
        </w:rPr>
        <w:t>+Ι</w:t>
      </w:r>
      <w:r w:rsidRPr="0032520B">
        <w:rPr>
          <w:i/>
          <w:iCs/>
          <w:sz w:val="24"/>
          <w:szCs w:val="24"/>
          <w:vertAlign w:val="subscript"/>
        </w:rPr>
        <w:t>v</w:t>
      </w:r>
      <w:r w:rsidRPr="0032520B">
        <w:rPr>
          <w:i/>
          <w:iCs/>
          <w:sz w:val="24"/>
          <w:szCs w:val="24"/>
        </w:rPr>
        <w:t xml:space="preserve"> = </w:t>
      </w:r>
      <w:r w:rsidR="0032520B" w:rsidRPr="0032520B">
        <w:rPr>
          <w:i/>
          <w:iCs/>
          <w:sz w:val="24"/>
          <w:szCs w:val="24"/>
        </w:rPr>
        <w:t>0,3 Α+ 0,1 Α =0,4 Α.</w:t>
      </w:r>
    </w:p>
    <w:p w:rsidR="0032520B" w:rsidRDefault="0032520B" w:rsidP="0032520B">
      <w:pPr>
        <w:ind w:left="340"/>
      </w:pPr>
      <w:r>
        <w:t>Τέλος από τον κόμβο Δ:</w:t>
      </w:r>
    </w:p>
    <w:p w:rsidR="0032520B" w:rsidRPr="0032520B" w:rsidRDefault="0032520B" w:rsidP="0032520B">
      <w:pPr>
        <w:jc w:val="center"/>
        <w:rPr>
          <w:i/>
          <w:iCs/>
          <w:sz w:val="24"/>
          <w:szCs w:val="24"/>
        </w:rPr>
      </w:pPr>
      <w:r w:rsidRPr="0032520B">
        <w:rPr>
          <w:i/>
          <w:iCs/>
          <w:sz w:val="24"/>
          <w:szCs w:val="24"/>
        </w:rPr>
        <w:t>Ι= Ι</w:t>
      </w:r>
      <w:r w:rsidRPr="0032520B">
        <w:rPr>
          <w:i/>
          <w:iCs/>
          <w:sz w:val="24"/>
          <w:szCs w:val="24"/>
          <w:vertAlign w:val="subscript"/>
        </w:rPr>
        <w:t>1</w:t>
      </w:r>
      <w:r w:rsidRPr="0032520B">
        <w:rPr>
          <w:i/>
          <w:iCs/>
          <w:sz w:val="24"/>
          <w:szCs w:val="24"/>
        </w:rPr>
        <w:t xml:space="preserve"> + Ι</w:t>
      </w:r>
      <w:r w:rsidRPr="0032520B">
        <w:rPr>
          <w:i/>
          <w:iCs/>
          <w:sz w:val="24"/>
          <w:szCs w:val="24"/>
          <w:vertAlign w:val="subscript"/>
        </w:rPr>
        <w:t>2</w:t>
      </w:r>
      <w:r w:rsidRPr="0032520B">
        <w:rPr>
          <w:i/>
          <w:iCs/>
          <w:sz w:val="24"/>
          <w:szCs w:val="24"/>
        </w:rPr>
        <w:t>= 0,5 Α + 0,3 Α = 0,8 Α</w:t>
      </w:r>
    </w:p>
    <w:p w:rsidR="0032520B" w:rsidRDefault="0032520B" w:rsidP="0026579D">
      <w:pPr>
        <w:pStyle w:val="1"/>
      </w:pPr>
      <w:r>
        <w:t xml:space="preserve"> </w:t>
      </w:r>
      <w:r w:rsidR="0026579D">
        <w:t xml:space="preserve">Από τον νόμο του </w:t>
      </w:r>
      <w:proofErr w:type="spellStart"/>
      <w:r w:rsidR="0026579D">
        <w:t>Οhm</w:t>
      </w:r>
      <w:proofErr w:type="spellEnd"/>
      <w:r w:rsidR="0026579D">
        <w:t xml:space="preserve"> για τον αντιστάτη </w:t>
      </w:r>
      <w:r w:rsidR="0026579D">
        <w:rPr>
          <w:rFonts w:ascii="Cambria Math" w:hAnsi="Cambria Math"/>
        </w:rPr>
        <w:t>R</w:t>
      </w:r>
      <w:r w:rsidR="0026579D">
        <w:rPr>
          <w:vertAlign w:val="subscript"/>
        </w:rPr>
        <w:t>3</w:t>
      </w:r>
      <w:r w:rsidR="0026579D">
        <w:t xml:space="preserve"> παίρνουμε:</w:t>
      </w:r>
    </w:p>
    <w:p w:rsidR="0026579D" w:rsidRPr="0026579D" w:rsidRDefault="006B7C7D" w:rsidP="0026579D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ΒΓ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</w:rPr>
            <m:t>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ΒΓ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→</m:t>
          </m:r>
        </m:oMath>
      </m:oMathPara>
    </w:p>
    <w:p w:rsidR="0026579D" w:rsidRPr="0026579D" w:rsidRDefault="006B7C7D" w:rsidP="0026579D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ΒΓ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=0,4∙250V=100V</m:t>
          </m:r>
        </m:oMath>
      </m:oMathPara>
    </w:p>
    <w:p w:rsidR="0026579D" w:rsidRDefault="006A764E" w:rsidP="00DC14B7">
      <w:pPr>
        <w:pStyle w:val="abc"/>
      </w:pPr>
      <w:r>
        <w:t xml:space="preserve">α) </w:t>
      </w:r>
      <w:r w:rsidR="0026579D">
        <w:t>Όμως V</w:t>
      </w:r>
      <w:r w:rsidR="0026579D">
        <w:rPr>
          <w:vertAlign w:val="subscript"/>
        </w:rPr>
        <w:t>ΒΓ</w:t>
      </w:r>
      <w:r w:rsidR="0026579D">
        <w:t>=V</w:t>
      </w:r>
      <w:r w:rsidR="0026579D">
        <w:rPr>
          <w:vertAlign w:val="subscript"/>
        </w:rPr>
        <w:t>ΒΕ</w:t>
      </w:r>
      <w:r w:rsidR="0026579D">
        <w:t>+V</w:t>
      </w:r>
      <w:r w:rsidR="0026579D">
        <w:rPr>
          <w:vertAlign w:val="subscript"/>
        </w:rPr>
        <w:t>ΕΖ</w:t>
      </w:r>
      <w:r w:rsidR="0026579D">
        <w:t xml:space="preserve">  (2)  οπότε:</w:t>
      </w:r>
    </w:p>
    <w:p w:rsidR="0026579D" w:rsidRPr="00BF03BB" w:rsidRDefault="0026579D" w:rsidP="00BF03BB">
      <w:pPr>
        <w:jc w:val="center"/>
        <w:rPr>
          <w:i/>
          <w:iCs/>
          <w:sz w:val="24"/>
          <w:szCs w:val="24"/>
        </w:rPr>
      </w:pPr>
      <w:r w:rsidRPr="00BF03BB">
        <w:rPr>
          <w:i/>
          <w:iCs/>
          <w:sz w:val="24"/>
          <w:szCs w:val="24"/>
        </w:rPr>
        <w:t>V</w:t>
      </w:r>
      <w:r w:rsidRPr="00BF03BB">
        <w:rPr>
          <w:i/>
          <w:iCs/>
          <w:sz w:val="24"/>
          <w:szCs w:val="24"/>
          <w:vertAlign w:val="subscript"/>
        </w:rPr>
        <w:t>ΕΖ</w:t>
      </w:r>
      <w:r w:rsidRPr="00BF03BB">
        <w:rPr>
          <w:i/>
          <w:iCs/>
          <w:sz w:val="24"/>
          <w:szCs w:val="24"/>
        </w:rPr>
        <w:t>=</w:t>
      </w:r>
      <w:r w:rsidR="007D2453" w:rsidRPr="00BF03BB">
        <w:rPr>
          <w:i/>
          <w:iCs/>
          <w:sz w:val="24"/>
          <w:szCs w:val="24"/>
        </w:rPr>
        <w:t>V</w:t>
      </w:r>
      <w:r w:rsidR="007D2453" w:rsidRPr="00BF03BB">
        <w:rPr>
          <w:i/>
          <w:iCs/>
          <w:sz w:val="24"/>
          <w:szCs w:val="24"/>
          <w:vertAlign w:val="subscript"/>
        </w:rPr>
        <w:t>ΒΓ</w:t>
      </w:r>
      <w:r w:rsidR="007D2453" w:rsidRPr="00BF03BB">
        <w:rPr>
          <w:i/>
          <w:iCs/>
          <w:sz w:val="24"/>
          <w:szCs w:val="24"/>
        </w:rPr>
        <w:t>-V</w:t>
      </w:r>
      <w:r w:rsidR="007D2453" w:rsidRPr="00BF03BB">
        <w:rPr>
          <w:i/>
          <w:iCs/>
          <w:sz w:val="24"/>
          <w:szCs w:val="24"/>
          <w:vertAlign w:val="subscript"/>
        </w:rPr>
        <w:t>ΒΕ</w:t>
      </w:r>
      <w:r w:rsidR="007D2453" w:rsidRPr="00BF03BB">
        <w:rPr>
          <w:i/>
          <w:iCs/>
          <w:sz w:val="24"/>
          <w:szCs w:val="24"/>
        </w:rPr>
        <w:t>=100V-50V = 50V</w:t>
      </w:r>
      <w:r w:rsidR="006A764E" w:rsidRPr="00BF03BB">
        <w:rPr>
          <w:i/>
          <w:iCs/>
          <w:sz w:val="24"/>
          <w:szCs w:val="24"/>
        </w:rPr>
        <w:t>→</w:t>
      </w:r>
    </w:p>
    <w:p w:rsidR="006A764E" w:rsidRPr="006A764E" w:rsidRDefault="006B7C7D" w:rsidP="0026579D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EZ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50V</m:t>
              </m:r>
            </m:num>
            <m:den>
              <m:r>
                <w:rPr>
                  <w:rFonts w:ascii="Cambria Math" w:hAnsi="Cambria Math"/>
                </w:rPr>
                <m:t>0,4A</m:t>
              </m:r>
            </m:den>
          </m:f>
          <m:r>
            <w:rPr>
              <w:rFonts w:ascii="Cambria Math" w:hAnsi="Cambria Math"/>
            </w:rPr>
            <m:t>=125Ω</m:t>
          </m:r>
        </m:oMath>
      </m:oMathPara>
    </w:p>
    <w:p w:rsidR="007D2453" w:rsidRDefault="00DC14B7" w:rsidP="00DC14B7">
      <w:pPr>
        <w:pStyle w:val="abc"/>
      </w:pPr>
      <w:r>
        <w:t>β) Η τάση V στα άκρα του συστήματος είναι ίση:</w:t>
      </w:r>
    </w:p>
    <w:p w:rsidR="00DC14B7" w:rsidRPr="00F478E1" w:rsidRDefault="00DC14B7" w:rsidP="00F478E1">
      <w:pPr>
        <w:pStyle w:val="abc"/>
        <w:jc w:val="center"/>
        <w:rPr>
          <w:i/>
          <w:iCs/>
          <w:sz w:val="24"/>
          <w:szCs w:val="24"/>
        </w:rPr>
      </w:pPr>
      <w:r w:rsidRPr="00F478E1">
        <w:rPr>
          <w:i/>
          <w:iCs/>
          <w:sz w:val="24"/>
          <w:szCs w:val="24"/>
        </w:rPr>
        <w:t>V=V</w:t>
      </w:r>
      <w:r w:rsidRPr="00F478E1">
        <w:rPr>
          <w:i/>
          <w:iCs/>
          <w:sz w:val="24"/>
          <w:szCs w:val="24"/>
          <w:vertAlign w:val="subscript"/>
        </w:rPr>
        <w:t>Α</w:t>
      </w:r>
      <w:r w:rsidRPr="00F478E1">
        <w:rPr>
          <w:i/>
          <w:iCs/>
          <w:sz w:val="24"/>
          <w:szCs w:val="24"/>
        </w:rPr>
        <w:t>-V</w:t>
      </w:r>
      <w:r w:rsidRPr="00F478E1">
        <w:rPr>
          <w:i/>
          <w:iCs/>
          <w:sz w:val="24"/>
          <w:szCs w:val="24"/>
          <w:vertAlign w:val="subscript"/>
        </w:rPr>
        <w:t>Γ</w:t>
      </w:r>
      <w:r w:rsidRPr="00F478E1">
        <w:rPr>
          <w:i/>
          <w:iCs/>
          <w:sz w:val="24"/>
          <w:szCs w:val="24"/>
        </w:rPr>
        <w:t>= V</w:t>
      </w:r>
      <w:r w:rsidRPr="00F478E1">
        <w:rPr>
          <w:i/>
          <w:iCs/>
          <w:sz w:val="24"/>
          <w:szCs w:val="24"/>
          <w:vertAlign w:val="subscript"/>
        </w:rPr>
        <w:t>Α</w:t>
      </w:r>
      <w:r w:rsidRPr="00F478E1">
        <w:rPr>
          <w:i/>
          <w:iCs/>
          <w:sz w:val="24"/>
          <w:szCs w:val="24"/>
        </w:rPr>
        <w:t>-V</w:t>
      </w:r>
      <w:r w:rsidRPr="00F478E1">
        <w:rPr>
          <w:i/>
          <w:iCs/>
          <w:sz w:val="24"/>
          <w:szCs w:val="24"/>
          <w:vertAlign w:val="subscript"/>
        </w:rPr>
        <w:t>Β</w:t>
      </w:r>
      <w:r w:rsidRPr="00F478E1">
        <w:rPr>
          <w:i/>
          <w:iCs/>
          <w:sz w:val="24"/>
          <w:szCs w:val="24"/>
        </w:rPr>
        <w:t>+V</w:t>
      </w:r>
      <w:r w:rsidRPr="00F478E1">
        <w:rPr>
          <w:i/>
          <w:iCs/>
          <w:sz w:val="24"/>
          <w:szCs w:val="24"/>
          <w:vertAlign w:val="subscript"/>
        </w:rPr>
        <w:t>Β</w:t>
      </w:r>
      <w:r w:rsidRPr="00F478E1">
        <w:rPr>
          <w:i/>
          <w:iCs/>
          <w:sz w:val="24"/>
          <w:szCs w:val="24"/>
        </w:rPr>
        <w:t>-V</w:t>
      </w:r>
      <w:r w:rsidRPr="00F478E1">
        <w:rPr>
          <w:i/>
          <w:iCs/>
          <w:sz w:val="24"/>
          <w:szCs w:val="24"/>
          <w:vertAlign w:val="subscript"/>
        </w:rPr>
        <w:t>Γ</w:t>
      </w:r>
      <w:r w:rsidRPr="00F478E1">
        <w:rPr>
          <w:i/>
          <w:iCs/>
          <w:sz w:val="24"/>
          <w:szCs w:val="24"/>
        </w:rPr>
        <w:t xml:space="preserve"> =( V</w:t>
      </w:r>
      <w:r w:rsidRPr="00F478E1">
        <w:rPr>
          <w:i/>
          <w:iCs/>
          <w:sz w:val="24"/>
          <w:szCs w:val="24"/>
          <w:vertAlign w:val="subscript"/>
        </w:rPr>
        <w:t>Α</w:t>
      </w:r>
      <w:r w:rsidRPr="00F478E1">
        <w:rPr>
          <w:i/>
          <w:iCs/>
          <w:sz w:val="24"/>
          <w:szCs w:val="24"/>
        </w:rPr>
        <w:t>-V</w:t>
      </w:r>
      <w:r w:rsidRPr="00F478E1">
        <w:rPr>
          <w:i/>
          <w:iCs/>
          <w:sz w:val="24"/>
          <w:szCs w:val="24"/>
          <w:vertAlign w:val="subscript"/>
        </w:rPr>
        <w:t>Β</w:t>
      </w:r>
      <w:r w:rsidRPr="00F478E1">
        <w:rPr>
          <w:i/>
          <w:iCs/>
          <w:sz w:val="24"/>
          <w:szCs w:val="24"/>
        </w:rPr>
        <w:t>) + (V</w:t>
      </w:r>
      <w:r w:rsidRPr="00F478E1">
        <w:rPr>
          <w:i/>
          <w:iCs/>
          <w:sz w:val="24"/>
          <w:szCs w:val="24"/>
          <w:vertAlign w:val="subscript"/>
        </w:rPr>
        <w:t>Β</w:t>
      </w:r>
      <w:r w:rsidRPr="00F478E1">
        <w:rPr>
          <w:i/>
          <w:iCs/>
          <w:sz w:val="24"/>
          <w:szCs w:val="24"/>
        </w:rPr>
        <w:t>-V</w:t>
      </w:r>
      <w:r w:rsidRPr="00F478E1">
        <w:rPr>
          <w:i/>
          <w:iCs/>
          <w:sz w:val="24"/>
          <w:szCs w:val="24"/>
          <w:vertAlign w:val="subscript"/>
        </w:rPr>
        <w:t>Γ</w:t>
      </w:r>
      <w:r w:rsidRPr="00F478E1">
        <w:rPr>
          <w:i/>
          <w:iCs/>
          <w:sz w:val="24"/>
          <w:szCs w:val="24"/>
        </w:rPr>
        <w:t>)=V</w:t>
      </w:r>
      <w:r w:rsidRPr="00F478E1">
        <w:rPr>
          <w:i/>
          <w:iCs/>
          <w:sz w:val="24"/>
          <w:szCs w:val="24"/>
          <w:vertAlign w:val="subscript"/>
        </w:rPr>
        <w:t>ΑΒ</w:t>
      </w:r>
      <w:r w:rsidRPr="00F478E1">
        <w:rPr>
          <w:i/>
          <w:iCs/>
          <w:sz w:val="24"/>
          <w:szCs w:val="24"/>
        </w:rPr>
        <w:t>+V</w:t>
      </w:r>
      <w:r w:rsidRPr="00F478E1">
        <w:rPr>
          <w:i/>
          <w:iCs/>
          <w:sz w:val="24"/>
          <w:szCs w:val="24"/>
          <w:vertAlign w:val="subscript"/>
        </w:rPr>
        <w:t>ΒΓ</w:t>
      </w:r>
      <w:r w:rsidRPr="00F478E1">
        <w:rPr>
          <w:i/>
          <w:iCs/>
          <w:sz w:val="24"/>
          <w:szCs w:val="24"/>
        </w:rPr>
        <w:t xml:space="preserve">  (3)</w:t>
      </w:r>
    </w:p>
    <w:p w:rsidR="00DC14B7" w:rsidRPr="00F478E1" w:rsidRDefault="00DC14B7" w:rsidP="00F478E1">
      <w:pPr>
        <w:pStyle w:val="abc"/>
        <w:jc w:val="center"/>
        <w:rPr>
          <w:i/>
          <w:iCs/>
          <w:sz w:val="24"/>
          <w:szCs w:val="24"/>
        </w:rPr>
      </w:pPr>
      <w:r w:rsidRPr="00F478E1">
        <w:rPr>
          <w:i/>
          <w:iCs/>
          <w:sz w:val="24"/>
          <w:szCs w:val="24"/>
        </w:rPr>
        <w:t>V= V</w:t>
      </w:r>
      <w:r w:rsidRPr="00F478E1">
        <w:rPr>
          <w:i/>
          <w:iCs/>
          <w:sz w:val="24"/>
          <w:szCs w:val="24"/>
          <w:vertAlign w:val="subscript"/>
        </w:rPr>
        <w:t>ΑΒ</w:t>
      </w:r>
      <w:r w:rsidRPr="00F478E1">
        <w:rPr>
          <w:i/>
          <w:iCs/>
          <w:sz w:val="24"/>
          <w:szCs w:val="24"/>
        </w:rPr>
        <w:t>+V</w:t>
      </w:r>
      <w:r w:rsidRPr="00F478E1">
        <w:rPr>
          <w:i/>
          <w:iCs/>
          <w:sz w:val="24"/>
          <w:szCs w:val="24"/>
          <w:vertAlign w:val="subscript"/>
        </w:rPr>
        <w:t>ΒΓ</w:t>
      </w:r>
      <w:r w:rsidRPr="00F478E1">
        <w:rPr>
          <w:i/>
          <w:iCs/>
          <w:sz w:val="24"/>
          <w:szCs w:val="24"/>
        </w:rPr>
        <w:t xml:space="preserve">  = </w:t>
      </w:r>
      <w:r w:rsidR="00F478E1" w:rsidRPr="00F478E1">
        <w:rPr>
          <w:i/>
          <w:iCs/>
          <w:sz w:val="24"/>
          <w:szCs w:val="24"/>
        </w:rPr>
        <w:t>100V+100V = 200 V</w:t>
      </w:r>
    </w:p>
    <w:p w:rsidR="00F478E1" w:rsidRPr="00143A8A" w:rsidRDefault="00F478E1" w:rsidP="00DC14B7">
      <w:pPr>
        <w:pStyle w:val="abc"/>
        <w:rPr>
          <w:b/>
          <w:bCs/>
          <w:i/>
          <w:iCs/>
          <w:color w:val="FF0000"/>
          <w:sz w:val="24"/>
          <w:szCs w:val="24"/>
        </w:rPr>
      </w:pPr>
      <w:r w:rsidRPr="00143A8A">
        <w:rPr>
          <w:b/>
          <w:bCs/>
          <w:i/>
          <w:iCs/>
          <w:color w:val="FF0000"/>
          <w:sz w:val="24"/>
          <w:szCs w:val="24"/>
        </w:rPr>
        <w:t>Σχόλιο.</w:t>
      </w:r>
    </w:p>
    <w:p w:rsidR="00F478E1" w:rsidRDefault="00F478E1" w:rsidP="00DC14B7">
      <w:pPr>
        <w:pStyle w:val="abc"/>
      </w:pPr>
      <w:r>
        <w:t>Οι σχέσεις (1), (2) και (3) δεν είναι τίποτα άλλο από την εφαρμογή του 2</w:t>
      </w:r>
      <w:r w:rsidRPr="00F478E1">
        <w:rPr>
          <w:vertAlign w:val="superscript"/>
        </w:rPr>
        <w:t>ου</w:t>
      </w:r>
      <w:r>
        <w:t xml:space="preserve"> κανόνα του </w:t>
      </w:r>
      <w:r>
        <w:rPr>
          <w:lang w:val="en-US"/>
        </w:rPr>
        <w:t>Kirchhoff</w:t>
      </w:r>
      <w:r>
        <w:t>…</w:t>
      </w:r>
    </w:p>
    <w:p w:rsidR="00F478E1" w:rsidRDefault="00F478E1" w:rsidP="004C0DBC">
      <w:pPr>
        <w:ind w:left="284"/>
      </w:pPr>
      <w:r>
        <w:t xml:space="preserve">Φαίνεται να </w:t>
      </w:r>
      <w:r w:rsidR="004C0DBC">
        <w:t xml:space="preserve">κρατούν καλά οι </w:t>
      </w:r>
      <w:r>
        <w:t xml:space="preserve">απόψεις </w:t>
      </w:r>
      <w:r w:rsidR="004C0DBC">
        <w:t>των υπευθύνων</w:t>
      </w:r>
      <w:r>
        <w:t xml:space="preserve"> για τον ορισμό της ύλης, ότι δεν πρέπει να διδαχτεί. Μάλλον έχουν δίκιο, άλλωστε είναι πολύ σημαντικό ο μαθητής να γνωρίζει ότι</w:t>
      </w:r>
      <w:r w:rsidR="00143A8A">
        <w:t>:</w:t>
      </w:r>
    </w:p>
    <w:p w:rsidR="00143A8A" w:rsidRDefault="00143A8A" w:rsidP="00143A8A">
      <w:pPr>
        <w:pStyle w:val="abc"/>
        <w:jc w:val="center"/>
      </w:pPr>
      <w:r>
        <w:rPr>
          <w:noProof/>
        </w:rPr>
        <w:drawing>
          <wp:inline distT="0" distB="0" distL="0" distR="0" wp14:anchorId="3904CBD9" wp14:editId="76023902">
            <wp:extent cx="4332403" cy="97301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2023" cy="99988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inline>
        </w:drawing>
      </w:r>
    </w:p>
    <w:p w:rsidR="00143A8A" w:rsidRDefault="00143A8A" w:rsidP="00143A8A">
      <w:pPr>
        <w:ind w:left="284"/>
      </w:pPr>
      <w:r>
        <w:t>Από την απόδειξη για τη σύνδεση αντιστάσεων σε σειρά…</w:t>
      </w:r>
    </w:p>
    <w:p w:rsidR="00143A8A" w:rsidRPr="00143A8A" w:rsidRDefault="00143A8A" w:rsidP="00143A8A">
      <w:pPr>
        <w:jc w:val="center"/>
        <w:rPr>
          <w:b/>
          <w:bCs/>
          <w:shd w:val="clear" w:color="auto" w:fill="FFFFFF"/>
        </w:rPr>
      </w:pPr>
      <w:proofErr w:type="spellStart"/>
      <w:r w:rsidRPr="00143A8A">
        <w:rPr>
          <w:b/>
          <w:bCs/>
          <w:shd w:val="clear" w:color="auto" w:fill="FFFFFF"/>
        </w:rPr>
        <w:t>Θοῦ</w:t>
      </w:r>
      <w:proofErr w:type="spellEnd"/>
      <w:r w:rsidRPr="00143A8A">
        <w:rPr>
          <w:b/>
          <w:bCs/>
          <w:shd w:val="clear" w:color="auto" w:fill="FFFFFF"/>
        </w:rPr>
        <w:t xml:space="preserve">, Κύριε, </w:t>
      </w:r>
      <w:proofErr w:type="spellStart"/>
      <w:r w:rsidRPr="00143A8A">
        <w:rPr>
          <w:b/>
          <w:bCs/>
          <w:shd w:val="clear" w:color="auto" w:fill="FFFFFF"/>
        </w:rPr>
        <w:t>φυλακὴν</w:t>
      </w:r>
      <w:proofErr w:type="spellEnd"/>
      <w:r w:rsidRPr="00143A8A">
        <w:rPr>
          <w:b/>
          <w:bCs/>
          <w:shd w:val="clear" w:color="auto" w:fill="FFFFFF"/>
        </w:rPr>
        <w:t xml:space="preserve"> </w:t>
      </w:r>
      <w:proofErr w:type="spellStart"/>
      <w:r w:rsidRPr="00143A8A">
        <w:rPr>
          <w:b/>
          <w:bCs/>
          <w:shd w:val="clear" w:color="auto" w:fill="FFFFFF"/>
        </w:rPr>
        <w:t>τῷ</w:t>
      </w:r>
      <w:proofErr w:type="spellEnd"/>
      <w:r w:rsidRPr="00143A8A">
        <w:rPr>
          <w:b/>
          <w:bCs/>
          <w:shd w:val="clear" w:color="auto" w:fill="FFFFFF"/>
        </w:rPr>
        <w:t xml:space="preserve"> </w:t>
      </w:r>
      <w:proofErr w:type="spellStart"/>
      <w:r w:rsidRPr="00143A8A">
        <w:rPr>
          <w:b/>
          <w:bCs/>
          <w:shd w:val="clear" w:color="auto" w:fill="FFFFFF"/>
        </w:rPr>
        <w:t>στόµατί</w:t>
      </w:r>
      <w:proofErr w:type="spellEnd"/>
      <w:r w:rsidRPr="00143A8A">
        <w:rPr>
          <w:b/>
          <w:bCs/>
          <w:shd w:val="clear" w:color="auto" w:fill="FFFFFF"/>
        </w:rPr>
        <w:t xml:space="preserve"> µου </w:t>
      </w:r>
      <w:proofErr w:type="spellStart"/>
      <w:r w:rsidRPr="00143A8A">
        <w:rPr>
          <w:b/>
          <w:bCs/>
          <w:shd w:val="clear" w:color="auto" w:fill="FFFFFF"/>
        </w:rPr>
        <w:t>καὶ</w:t>
      </w:r>
      <w:proofErr w:type="spellEnd"/>
      <w:r w:rsidRPr="00143A8A">
        <w:rPr>
          <w:b/>
          <w:bCs/>
          <w:shd w:val="clear" w:color="auto" w:fill="FFFFFF"/>
        </w:rPr>
        <w:t xml:space="preserve"> </w:t>
      </w:r>
      <w:proofErr w:type="spellStart"/>
      <w:r w:rsidRPr="00143A8A">
        <w:rPr>
          <w:b/>
          <w:bCs/>
          <w:shd w:val="clear" w:color="auto" w:fill="FFFFFF"/>
        </w:rPr>
        <w:t>θύραν</w:t>
      </w:r>
      <w:proofErr w:type="spellEnd"/>
      <w:r w:rsidRPr="00143A8A">
        <w:rPr>
          <w:b/>
          <w:bCs/>
          <w:shd w:val="clear" w:color="auto" w:fill="FFFFFF"/>
        </w:rPr>
        <w:t xml:space="preserve"> </w:t>
      </w:r>
      <w:proofErr w:type="spellStart"/>
      <w:r w:rsidRPr="00143A8A">
        <w:rPr>
          <w:b/>
          <w:bCs/>
          <w:shd w:val="clear" w:color="auto" w:fill="FFFFFF"/>
        </w:rPr>
        <w:t>περιοχῆς</w:t>
      </w:r>
      <w:proofErr w:type="spellEnd"/>
      <w:r w:rsidRPr="00143A8A">
        <w:rPr>
          <w:b/>
          <w:bCs/>
          <w:shd w:val="clear" w:color="auto" w:fill="FFFFFF"/>
        </w:rPr>
        <w:t xml:space="preserve"> </w:t>
      </w:r>
      <w:proofErr w:type="spellStart"/>
      <w:r w:rsidRPr="00143A8A">
        <w:rPr>
          <w:b/>
          <w:bCs/>
          <w:shd w:val="clear" w:color="auto" w:fill="FFFFFF"/>
        </w:rPr>
        <w:t>περὶ</w:t>
      </w:r>
      <w:proofErr w:type="spellEnd"/>
      <w:r w:rsidRPr="00143A8A">
        <w:rPr>
          <w:b/>
          <w:bCs/>
          <w:shd w:val="clear" w:color="auto" w:fill="FFFFFF"/>
        </w:rPr>
        <w:t xml:space="preserve"> </w:t>
      </w:r>
      <w:proofErr w:type="spellStart"/>
      <w:r w:rsidRPr="00143A8A">
        <w:rPr>
          <w:b/>
          <w:bCs/>
          <w:shd w:val="clear" w:color="auto" w:fill="FFFFFF"/>
        </w:rPr>
        <w:t>τὰ</w:t>
      </w:r>
      <w:proofErr w:type="spellEnd"/>
      <w:r w:rsidRPr="00143A8A">
        <w:rPr>
          <w:b/>
          <w:bCs/>
          <w:shd w:val="clear" w:color="auto" w:fill="FFFFFF"/>
        </w:rPr>
        <w:t xml:space="preserve"> χείλη µου…</w:t>
      </w:r>
    </w:p>
    <w:p w:rsidR="00143A8A" w:rsidRPr="00F478E1" w:rsidRDefault="00143A8A" w:rsidP="00143A8A">
      <w:pPr>
        <w:ind w:left="284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143A8A" w:rsidRPr="00F478E1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C7D" w:rsidRDefault="006B7C7D">
      <w:pPr>
        <w:spacing w:after="0" w:line="240" w:lineRule="auto"/>
      </w:pPr>
      <w:r>
        <w:separator/>
      </w:r>
    </w:p>
  </w:endnote>
  <w:endnote w:type="continuationSeparator" w:id="0">
    <w:p w:rsidR="006B7C7D" w:rsidRDefault="006B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C7D" w:rsidRDefault="006B7C7D">
      <w:pPr>
        <w:spacing w:after="0" w:line="240" w:lineRule="auto"/>
      </w:pPr>
      <w:r>
        <w:separator/>
      </w:r>
    </w:p>
  </w:footnote>
  <w:footnote w:type="continuationSeparator" w:id="0">
    <w:p w:rsidR="006B7C7D" w:rsidRDefault="006B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217757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17757">
      <w:rPr>
        <w:i/>
      </w:rPr>
      <w:t>Συνεχές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57"/>
    <w:rsid w:val="00091E43"/>
    <w:rsid w:val="000A5A2D"/>
    <w:rsid w:val="00143A8A"/>
    <w:rsid w:val="001764F7"/>
    <w:rsid w:val="001F6E31"/>
    <w:rsid w:val="00214CA7"/>
    <w:rsid w:val="00217757"/>
    <w:rsid w:val="0026579D"/>
    <w:rsid w:val="002A599F"/>
    <w:rsid w:val="0032520B"/>
    <w:rsid w:val="00334BD8"/>
    <w:rsid w:val="00342B66"/>
    <w:rsid w:val="003B4900"/>
    <w:rsid w:val="003D2058"/>
    <w:rsid w:val="0041752B"/>
    <w:rsid w:val="0044454D"/>
    <w:rsid w:val="00465D8E"/>
    <w:rsid w:val="00470A0F"/>
    <w:rsid w:val="004C0DBC"/>
    <w:rsid w:val="004F7518"/>
    <w:rsid w:val="00572886"/>
    <w:rsid w:val="005927B4"/>
    <w:rsid w:val="005B60BC"/>
    <w:rsid w:val="005C059F"/>
    <w:rsid w:val="005F09F1"/>
    <w:rsid w:val="00601C9C"/>
    <w:rsid w:val="00666B51"/>
    <w:rsid w:val="00667E23"/>
    <w:rsid w:val="006A764E"/>
    <w:rsid w:val="006B7C7D"/>
    <w:rsid w:val="006F5F92"/>
    <w:rsid w:val="00717932"/>
    <w:rsid w:val="00744A84"/>
    <w:rsid w:val="00744C3F"/>
    <w:rsid w:val="00757BF7"/>
    <w:rsid w:val="00771521"/>
    <w:rsid w:val="007764BB"/>
    <w:rsid w:val="007D2453"/>
    <w:rsid w:val="007E115B"/>
    <w:rsid w:val="0081576D"/>
    <w:rsid w:val="00827E6E"/>
    <w:rsid w:val="008945AD"/>
    <w:rsid w:val="008D6C83"/>
    <w:rsid w:val="00941823"/>
    <w:rsid w:val="009A1C4D"/>
    <w:rsid w:val="00A20A55"/>
    <w:rsid w:val="00A67CB9"/>
    <w:rsid w:val="00A960F1"/>
    <w:rsid w:val="00AC5AC3"/>
    <w:rsid w:val="00B11C3D"/>
    <w:rsid w:val="00B513D2"/>
    <w:rsid w:val="00B53EE0"/>
    <w:rsid w:val="00B820C2"/>
    <w:rsid w:val="00BB3001"/>
    <w:rsid w:val="00BC1E32"/>
    <w:rsid w:val="00BF03BB"/>
    <w:rsid w:val="00CA7A43"/>
    <w:rsid w:val="00D045EF"/>
    <w:rsid w:val="00D15CFD"/>
    <w:rsid w:val="00D54FA4"/>
    <w:rsid w:val="00D82210"/>
    <w:rsid w:val="00DA2225"/>
    <w:rsid w:val="00DB6002"/>
    <w:rsid w:val="00DC14B7"/>
    <w:rsid w:val="00DE49E1"/>
    <w:rsid w:val="00DE7ECF"/>
    <w:rsid w:val="00E0706B"/>
    <w:rsid w:val="00E210D0"/>
    <w:rsid w:val="00E27F0F"/>
    <w:rsid w:val="00E6235E"/>
    <w:rsid w:val="00E709BA"/>
    <w:rsid w:val="00EA64C4"/>
    <w:rsid w:val="00EB2362"/>
    <w:rsid w:val="00EB6640"/>
    <w:rsid w:val="00EC647B"/>
    <w:rsid w:val="00EE1786"/>
    <w:rsid w:val="00EE7957"/>
    <w:rsid w:val="00F00ABB"/>
    <w:rsid w:val="00F478E1"/>
    <w:rsid w:val="00F61D24"/>
    <w:rsid w:val="00F6515A"/>
    <w:rsid w:val="00F71C9A"/>
    <w:rsid w:val="00F73ADD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3482E67"/>
  <w15:chartTrackingRefBased/>
  <w15:docId w15:val="{1491005B-FA38-4144-83D8-63E4C283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601C9C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5927B4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4C0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4C0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DF76-F5E0-427D-A7DD-0D6A0774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18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cp:lastPrinted>2020-02-10T17:47:00Z</cp:lastPrinted>
  <dcterms:created xsi:type="dcterms:W3CDTF">2020-02-11T08:08:00Z</dcterms:created>
  <dcterms:modified xsi:type="dcterms:W3CDTF">2020-02-11T08:25:00Z</dcterms:modified>
</cp:coreProperties>
</file>