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2"/>
      </w:tblGrid>
      <w:tr w:rsidR="008945AD" w:rsidTr="00D70441">
        <w:trPr>
          <w:trHeight w:val="648"/>
          <w:jc w:val="center"/>
        </w:trPr>
        <w:tc>
          <w:tcPr>
            <w:tcW w:w="7372" w:type="dxa"/>
            <w:tcBorders>
              <w:top w:val="nil"/>
              <w:left w:val="nil"/>
              <w:bottom w:val="nil"/>
              <w:right w:val="nil"/>
            </w:tcBorders>
            <w:shd w:val="clear" w:color="auto" w:fill="0070C0"/>
            <w:vAlign w:val="center"/>
          </w:tcPr>
          <w:p w:rsidR="008945AD" w:rsidRPr="001A103A" w:rsidRDefault="001A103A" w:rsidP="00465D8E">
            <w:pPr>
              <w:pStyle w:val="10"/>
            </w:pPr>
            <w:r>
              <w:t>Μαγνητικό πεδίο ευθύγρ</w:t>
            </w:r>
            <w:r w:rsidR="00F61E08">
              <w:t>α</w:t>
            </w:r>
            <w:r>
              <w:t>μμου και σωληνοειδούς</w:t>
            </w:r>
          </w:p>
        </w:tc>
      </w:tr>
    </w:tbl>
    <w:p w:rsidR="008945AD" w:rsidRPr="006C6741" w:rsidRDefault="007C1577" w:rsidP="008945AD">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6.4pt;margin-top:16.8pt;width:185.4pt;height:114.65pt;z-index:251659264;mso-position-horizontal-relative:text;mso-position-vertical-relative:text" filled="t" fillcolor="#f2f2f2 [3052]">
            <v:imagedata r:id="rId8" o:title=""/>
            <w10:wrap type="square"/>
          </v:shape>
          <o:OLEObject Type="Embed" ProgID="Visio.Drawing.15" ShapeID="_x0000_s1027" DrawAspect="Content" ObjectID="_1649620111" r:id="rId9"/>
        </w:object>
      </w:r>
      <w:r w:rsidR="00F61E08">
        <w:t>Στο διπλανό σχήμα ένα σωληνοειδές διαρρέεται από συνεχές ρεύμα σταθερής έντασης, ενώ ένας ευθύγραμμος αγωγός ασύμπτωτα κάθετος προς τον άξονα</w:t>
      </w:r>
      <w:r w:rsidR="006C6741">
        <w:t xml:space="preserve"> ΓΔ</w:t>
      </w:r>
      <w:r w:rsidR="00F61E08">
        <w:t xml:space="preserve"> του σωληνοειδούς, περνά από το Ο και διαρρέεται από ρεύμα έντασης Ι=10 Α, με φορά προς τον αναγνώστη (ο αγωγός είναι κάθετος στο επίπεδο της σελίδας)</w:t>
      </w:r>
      <w:r w:rsidR="00983C2F">
        <w:t xml:space="preserve">. Το σημείο Ο απέχει d=6cm από τον άξονα του σωληνοειδούς. Στο σημείο Α του άξονα, το οποίο απέχει κατά r=10cm από το </w:t>
      </w:r>
      <w:r w:rsidR="006C6741">
        <w:t>Ο</w:t>
      </w:r>
      <w:r w:rsidR="00983C2F">
        <w:t>, η ένταση του συνολικού μαγνητικού πεδίου των δύο αγωγών (ευθύγραμμου και σωληνοειδούς)</w:t>
      </w:r>
      <w:r w:rsidR="006C6741">
        <w:t xml:space="preserve"> Β</w:t>
      </w:r>
      <w:r w:rsidR="006C6741">
        <w:rPr>
          <w:vertAlign w:val="subscript"/>
        </w:rPr>
        <w:t>Α</w:t>
      </w:r>
      <w:r w:rsidR="006C6741">
        <w:t xml:space="preserve"> είναι κάθετη στον άξονα ΑΓ του σωληνοειδούς.</w:t>
      </w:r>
    </w:p>
    <w:p w:rsidR="00B820C2" w:rsidRDefault="006C6741" w:rsidP="00890113">
      <w:pPr>
        <w:ind w:left="453" w:hanging="340"/>
      </w:pPr>
      <w:r>
        <w:t xml:space="preserve">i) </w:t>
      </w:r>
      <w:r w:rsidR="00890113">
        <w:t xml:space="preserve"> </w:t>
      </w:r>
      <w:r>
        <w:t>Να βρεθεί η φορά του ρεύματος που διαρρέει το σωληνοειδές, δικαιολογώντας αναλυτικά την απάντησή σας.</w:t>
      </w:r>
    </w:p>
    <w:p w:rsidR="006C6741" w:rsidRDefault="006C6741" w:rsidP="00890113">
      <w:pPr>
        <w:ind w:left="453" w:hanging="340"/>
      </w:pPr>
      <w:proofErr w:type="spellStart"/>
      <w:r>
        <w:t>ii</w:t>
      </w:r>
      <w:proofErr w:type="spellEnd"/>
      <w:r>
        <w:t>) Να υπολογιστεί η ένταση του μαγνητικού πεδίου στο σημείο Α, που οφείλεται:</w:t>
      </w:r>
    </w:p>
    <w:p w:rsidR="006C6741" w:rsidRDefault="006C6741" w:rsidP="00890113">
      <w:pPr>
        <w:ind w:left="737" w:hanging="340"/>
      </w:pPr>
      <w:r>
        <w:t>α) Στον ευθύγραμμο αγωγό στο Ο</w:t>
      </w:r>
    </w:p>
    <w:p w:rsidR="006C6741" w:rsidRDefault="006C6741" w:rsidP="00890113">
      <w:pPr>
        <w:ind w:left="737" w:hanging="340"/>
      </w:pPr>
      <w:r>
        <w:t>β) Στο σωληνοειδές.</w:t>
      </w:r>
    </w:p>
    <w:p w:rsidR="006C6741" w:rsidRDefault="00102AD6" w:rsidP="00A953F9">
      <w:r>
        <w:t xml:space="preserve">Δίνεται </w:t>
      </w:r>
      <w:proofErr w:type="spellStart"/>
      <w:r>
        <w:t>k</w:t>
      </w:r>
      <w:r>
        <w:rPr>
          <w:vertAlign w:val="subscript"/>
        </w:rPr>
        <w:t>μ</w:t>
      </w:r>
      <w:proofErr w:type="spellEnd"/>
      <w:r>
        <w:t>=10</w:t>
      </w:r>
      <w:r>
        <w:rPr>
          <w:vertAlign w:val="superscript"/>
        </w:rPr>
        <w:t>-7</w:t>
      </w:r>
      <w:r>
        <w:t>Ν/Α</w:t>
      </w:r>
      <w:r>
        <w:rPr>
          <w:vertAlign w:val="superscript"/>
        </w:rPr>
        <w:t>2</w:t>
      </w:r>
      <w:r>
        <w:t>, ενώ το σημείο Α θεωρείται ότι δεν είναι κοντά στο άκρο του σωληνοειδούς.</w:t>
      </w:r>
    </w:p>
    <w:p w:rsidR="00102AD6" w:rsidRPr="00890113" w:rsidRDefault="00102AD6" w:rsidP="00890113">
      <w:pPr>
        <w:spacing w:before="120" w:after="120"/>
        <w:rPr>
          <w:b/>
          <w:i/>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pPr>
      <w:r w:rsidRPr="00890113">
        <w:rPr>
          <w:b/>
          <w:i/>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t>Απάντηση:</w:t>
      </w:r>
    </w:p>
    <w:p w:rsidR="00102AD6" w:rsidRDefault="006837F9" w:rsidP="006837F9">
      <w:pPr>
        <w:pStyle w:val="1"/>
      </w:pPr>
      <w:r>
        <w:t>Ο ευθύγραμμος αγωγός δημιουργεί γύρω του μαγνητικό πεδίο, οι δυναμικές γραμμές του οποίου είναι ομόκεντροι κύκλοι, με φορά που καθορίζεται από τον κανόνα του δεξιού χεριού, όπως στο πρώτο από τα παρακάτω σχήματα.</w:t>
      </w:r>
    </w:p>
    <w:p w:rsidR="00964A6C" w:rsidRDefault="004D57BB" w:rsidP="0015037C">
      <w:pPr>
        <w:jc w:val="center"/>
      </w:pPr>
      <w:r>
        <w:object w:dxaOrig="6804" w:dyaOrig="2172">
          <v:shape id="_x0000_i1026" type="#_x0000_t75" style="width:340.5pt;height:109pt" o:ole="" filled="t" fillcolor="#f2f2f2 [3052]">
            <v:imagedata r:id="rId10" o:title=""/>
          </v:shape>
          <o:OLEObject Type="Embed" ProgID="Visio.Drawing.15" ShapeID="_x0000_i1026" DrawAspect="Content" ObjectID="_1649620107" r:id="rId11"/>
        </w:object>
      </w:r>
    </w:p>
    <w:p w:rsidR="00E57EFF" w:rsidRDefault="0015037C" w:rsidP="0015037C">
      <w:pPr>
        <w:ind w:left="340"/>
      </w:pPr>
      <w:r>
        <w:t>Αλλά τότε στο σημείο Α, ο ευθύγραμμος αγωγός δημιουργεί μαγνητικό πεδίο, η ένταση του οποίου είναι κάθετη στην ΟΑ, όπως στο δεύτερο σχήμα.</w:t>
      </w:r>
    </w:p>
    <w:p w:rsidR="0015037C" w:rsidRDefault="00E57EFF" w:rsidP="0015037C">
      <w:pPr>
        <w:ind w:left="340"/>
      </w:pPr>
      <w:r>
        <w:t>Για να είναι τώρα</w:t>
      </w:r>
      <w:r w:rsidR="0015037C">
        <w:t xml:space="preserve"> η ολική ένταση κάθετη στον άξονα του σωληνοειδούς, η ένταση </w:t>
      </w:r>
      <w:r>
        <w:t xml:space="preserve"> του μαγνητικού πεδίου που οφείλεται στο σωληνοειδές, η </w:t>
      </w:r>
      <w:proofErr w:type="spellStart"/>
      <w:r w:rsidR="0015037C">
        <w:t>Β</w:t>
      </w:r>
      <w:r w:rsidR="0015037C">
        <w:rPr>
          <w:vertAlign w:val="subscript"/>
        </w:rPr>
        <w:t>σ</w:t>
      </w:r>
      <w:proofErr w:type="spellEnd"/>
      <w:r>
        <w:t xml:space="preserve">, </w:t>
      </w:r>
      <w:r w:rsidR="0015037C">
        <w:t>θα έχει φορά προς τα δεξιά</w:t>
      </w:r>
      <w:r w:rsidR="00C460C1">
        <w:t>, έχοντας την διεύθυνση του άξον</w:t>
      </w:r>
      <w:r>
        <w:t>ά του</w:t>
      </w:r>
      <w:r w:rsidR="00C460C1">
        <w:t xml:space="preserve"> ΓΔ</w:t>
      </w:r>
      <w:r w:rsidR="0015037C">
        <w:t>. Για να συμβεί δε αυτό η ένταση του ρεύματος Ι</w:t>
      </w:r>
      <w:r w:rsidR="0015037C">
        <w:rPr>
          <w:vertAlign w:val="subscript"/>
        </w:rPr>
        <w:t>1</w:t>
      </w:r>
      <w:r w:rsidR="0015037C">
        <w:t xml:space="preserve"> θα έχει φορά προς τα αριστερά, από το Δ προς το Γ.</w:t>
      </w:r>
    </w:p>
    <w:p w:rsidR="004D57BB" w:rsidRDefault="004D57BB" w:rsidP="004D57BB">
      <w:pPr>
        <w:pStyle w:val="1"/>
      </w:pPr>
      <w:r>
        <w:t>Για τα επιμέρους μέτρα των εντάσεων στο σημείο Α, έχουμε:</w:t>
      </w:r>
    </w:p>
    <w:p w:rsidR="004D57BB" w:rsidRDefault="004D57BB" w:rsidP="00C460C1">
      <w:pPr>
        <w:ind w:left="318"/>
      </w:pPr>
      <w:r>
        <w:t>α) Εξαιτίας του ευθύγραμμου αγωγού:</w:t>
      </w:r>
    </w:p>
    <w:p w:rsidR="004D57BB" w:rsidRDefault="007B4496" w:rsidP="00336B70">
      <w:pPr>
        <w:jc w:val="center"/>
      </w:pPr>
      <w:r w:rsidRPr="007B4496">
        <w:rPr>
          <w:position w:val="-26"/>
        </w:rPr>
        <w:object w:dxaOrig="3660" w:dyaOrig="639">
          <v:shape id="_x0000_i1027" type="#_x0000_t75" style="width:183pt;height:32pt" o:ole="">
            <v:imagedata r:id="rId12" o:title=""/>
          </v:shape>
          <o:OLEObject Type="Embed" ProgID="Equation.DSMT4" ShapeID="_x0000_i1027" DrawAspect="Content" ObjectID="_1649620108" r:id="rId13"/>
        </w:object>
      </w:r>
    </w:p>
    <w:p w:rsidR="00336B70" w:rsidRDefault="007C1577" w:rsidP="0087346C">
      <w:pPr>
        <w:pStyle w:val="abc"/>
      </w:pPr>
      <w:r>
        <w:rPr>
          <w:noProof/>
        </w:rPr>
        <w:object w:dxaOrig="1440" w:dyaOrig="1440">
          <v:shape id="_x0000_s1035" type="#_x0000_t75" style="position:absolute;left:0;text-align:left;margin-left:364.5pt;margin-top:21.95pt;width:113.4pt;height:108.05pt;z-index:251661312;mso-position-horizontal-relative:text;mso-position-vertical-relative:text" filled="t" fillcolor="#d8d8d8 [2732]">
            <v:imagedata r:id="rId14" o:title=""/>
            <w10:wrap type="square"/>
          </v:shape>
          <o:OLEObject Type="Embed" ProgID="Visio.Drawing.15" ShapeID="_x0000_s1035" DrawAspect="Content" ObjectID="_1649620112" r:id="rId15"/>
        </w:object>
      </w:r>
      <w:r w:rsidR="0087346C">
        <w:t>β) Εξαιτίας του σωληνοειδούς.</w:t>
      </w:r>
    </w:p>
    <w:p w:rsidR="0087346C" w:rsidRDefault="007A6FA1" w:rsidP="00C460C1">
      <w:pPr>
        <w:tabs>
          <w:tab w:val="clear" w:pos="340"/>
        </w:tabs>
        <w:ind w:left="567"/>
      </w:pPr>
      <w:r>
        <w:t xml:space="preserve"> </w:t>
      </w:r>
      <w:r w:rsidR="0087346C">
        <w:t xml:space="preserve">Στο διπλανό σχήμα έχουν σημειωθεί οι εντάσεις </w:t>
      </w:r>
      <w:proofErr w:type="spellStart"/>
      <w:r w:rsidR="0087346C">
        <w:t>Β</w:t>
      </w:r>
      <w:r w:rsidR="0087346C">
        <w:rPr>
          <w:vertAlign w:val="subscript"/>
        </w:rPr>
        <w:t>ε</w:t>
      </w:r>
      <w:proofErr w:type="spellEnd"/>
      <w:r w:rsidR="0087346C">
        <w:t xml:space="preserve"> και </w:t>
      </w:r>
      <w:proofErr w:type="spellStart"/>
      <w:r w:rsidR="0087346C">
        <w:t>Β</w:t>
      </w:r>
      <w:r w:rsidR="0087346C">
        <w:rPr>
          <w:vertAlign w:val="subscript"/>
        </w:rPr>
        <w:t>σ</w:t>
      </w:r>
      <w:proofErr w:type="spellEnd"/>
      <w:r w:rsidR="0087346C">
        <w:t xml:space="preserve"> εξαιτίας του ευθύγραμμου αγωγού και του σωληνοειδούς αντίστοιχα. Για την γωνία θ</w:t>
      </w:r>
      <w:r w:rsidR="000475B9">
        <w:t xml:space="preserve"> που σχηματίζει η ΟΑ με την ΑΓ, </w:t>
      </w:r>
      <w:bookmarkStart w:id="0" w:name="_GoBack"/>
      <w:bookmarkEnd w:id="0"/>
      <w:r w:rsidR="0087346C">
        <w:t>έχουμε:</w:t>
      </w:r>
    </w:p>
    <w:p w:rsidR="0087346C" w:rsidRPr="000475B9" w:rsidRDefault="007A6FA1" w:rsidP="007A6FA1">
      <w:pPr>
        <w:ind w:left="340"/>
        <w:jc w:val="center"/>
      </w:pPr>
      <w:r w:rsidRPr="0087346C">
        <w:rPr>
          <w:position w:val="-24"/>
        </w:rPr>
        <w:object w:dxaOrig="2260" w:dyaOrig="620">
          <v:shape id="_x0000_i1029" type="#_x0000_t75" style="width:113pt;height:31pt" o:ole="">
            <v:imagedata r:id="rId16" o:title=""/>
          </v:shape>
          <o:OLEObject Type="Embed" ProgID="Equation.DSMT4" ShapeID="_x0000_i1029" DrawAspect="Content" ObjectID="_1649620109" r:id="rId17"/>
        </w:object>
      </w:r>
      <w:r w:rsidR="0087346C" w:rsidRPr="000475B9">
        <w:t xml:space="preserve"> →</w:t>
      </w:r>
    </w:p>
    <w:p w:rsidR="0087346C" w:rsidRDefault="0087346C" w:rsidP="00C460C1">
      <w:pPr>
        <w:ind w:left="567"/>
      </w:pPr>
      <w:r>
        <w:t xml:space="preserve">Αλλά η γωνία και μεταξύ </w:t>
      </w:r>
      <w:r w:rsidR="00C460C1">
        <w:t>Β</w:t>
      </w:r>
      <w:r w:rsidR="00C460C1">
        <w:rPr>
          <w:vertAlign w:val="subscript"/>
        </w:rPr>
        <w:t>Α</w:t>
      </w:r>
      <w:r w:rsidR="00C460C1">
        <w:t xml:space="preserve"> και </w:t>
      </w:r>
      <w:proofErr w:type="spellStart"/>
      <w:r w:rsidR="00C460C1">
        <w:t>Β</w:t>
      </w:r>
      <w:r w:rsidR="00C460C1">
        <w:rPr>
          <w:vertAlign w:val="subscript"/>
        </w:rPr>
        <w:t>ε</w:t>
      </w:r>
      <w:proofErr w:type="spellEnd"/>
      <w:r w:rsidR="00C460C1">
        <w:t xml:space="preserve"> είναι επίσης θ (οξείες γωνίες με κάθετες πλευρές) οπότε:</w:t>
      </w:r>
    </w:p>
    <w:p w:rsidR="00C460C1" w:rsidRDefault="007A6FA1" w:rsidP="00C460C1">
      <w:pPr>
        <w:ind w:left="720"/>
        <w:jc w:val="center"/>
      </w:pPr>
      <w:r w:rsidRPr="00C460C1">
        <w:rPr>
          <w:position w:val="-12"/>
        </w:rPr>
        <w:object w:dxaOrig="4220" w:dyaOrig="400">
          <v:shape id="_x0000_i1030" type="#_x0000_t75" style="width:211pt;height:20pt" o:ole="">
            <v:imagedata r:id="rId18" o:title=""/>
          </v:shape>
          <o:OLEObject Type="Embed" ProgID="Equation.DSMT4" ShapeID="_x0000_i1030" DrawAspect="Content" ObjectID="_1649620110" r:id="rId19"/>
        </w:object>
      </w:r>
    </w:p>
    <w:p w:rsidR="009F22F8" w:rsidRPr="00C460C1" w:rsidRDefault="009F22F8" w:rsidP="009F22F8">
      <w:pPr>
        <w:ind w:left="720"/>
        <w:jc w:val="right"/>
      </w:pPr>
      <w:r w:rsidRPr="00735C9B">
        <w:rPr>
          <w:b/>
          <w:i/>
          <w:color w:val="0070C0"/>
          <w:sz w:val="24"/>
          <w:szCs w:val="24"/>
        </w:rPr>
        <w:t>dmargaris@gmail.com</w:t>
      </w:r>
    </w:p>
    <w:sectPr w:rsidR="009F22F8" w:rsidRPr="00C460C1" w:rsidSect="00465D8E">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577" w:rsidRDefault="007C1577">
      <w:pPr>
        <w:spacing w:after="0" w:line="240" w:lineRule="auto"/>
      </w:pPr>
      <w:r>
        <w:separator/>
      </w:r>
    </w:p>
  </w:endnote>
  <w:endnote w:type="continuationSeparator" w:id="0">
    <w:p w:rsidR="007C1577" w:rsidRDefault="007C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577" w:rsidRDefault="007C1577">
      <w:pPr>
        <w:spacing w:after="0" w:line="240" w:lineRule="auto"/>
      </w:pPr>
      <w:r>
        <w:separator/>
      </w:r>
    </w:p>
  </w:footnote>
  <w:footnote w:type="continuationSeparator" w:id="0">
    <w:p w:rsidR="007C1577" w:rsidRDefault="007C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9F22F8">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3A"/>
    <w:rsid w:val="000475B9"/>
    <w:rsid w:val="000701A8"/>
    <w:rsid w:val="000A5A2D"/>
    <w:rsid w:val="000C34FC"/>
    <w:rsid w:val="00102AD6"/>
    <w:rsid w:val="0015037C"/>
    <w:rsid w:val="001764F7"/>
    <w:rsid w:val="001865ED"/>
    <w:rsid w:val="001974AC"/>
    <w:rsid w:val="001A103A"/>
    <w:rsid w:val="002B3312"/>
    <w:rsid w:val="002D5901"/>
    <w:rsid w:val="00334BD8"/>
    <w:rsid w:val="00336B70"/>
    <w:rsid w:val="00342B66"/>
    <w:rsid w:val="003B4900"/>
    <w:rsid w:val="003D2058"/>
    <w:rsid w:val="003D5E6E"/>
    <w:rsid w:val="00403029"/>
    <w:rsid w:val="0041752B"/>
    <w:rsid w:val="0044454D"/>
    <w:rsid w:val="00465D8E"/>
    <w:rsid w:val="004809EB"/>
    <w:rsid w:val="00497E08"/>
    <w:rsid w:val="004D57BB"/>
    <w:rsid w:val="004F7518"/>
    <w:rsid w:val="005428E3"/>
    <w:rsid w:val="00572886"/>
    <w:rsid w:val="005A1D0B"/>
    <w:rsid w:val="005C059F"/>
    <w:rsid w:val="005E207A"/>
    <w:rsid w:val="00606E9E"/>
    <w:rsid w:val="00622F13"/>
    <w:rsid w:val="00667E23"/>
    <w:rsid w:val="006837F9"/>
    <w:rsid w:val="006A7279"/>
    <w:rsid w:val="006C6741"/>
    <w:rsid w:val="00717932"/>
    <w:rsid w:val="007870CC"/>
    <w:rsid w:val="0079679D"/>
    <w:rsid w:val="007A6FA1"/>
    <w:rsid w:val="007B4496"/>
    <w:rsid w:val="007C1577"/>
    <w:rsid w:val="007E115B"/>
    <w:rsid w:val="0081576D"/>
    <w:rsid w:val="0087346C"/>
    <w:rsid w:val="00890113"/>
    <w:rsid w:val="008945AD"/>
    <w:rsid w:val="00964A6C"/>
    <w:rsid w:val="00983C2F"/>
    <w:rsid w:val="009A1C4D"/>
    <w:rsid w:val="009F22F8"/>
    <w:rsid w:val="00A533D7"/>
    <w:rsid w:val="00A953F9"/>
    <w:rsid w:val="00AC5AC3"/>
    <w:rsid w:val="00B11C3D"/>
    <w:rsid w:val="00B13A1E"/>
    <w:rsid w:val="00B820C2"/>
    <w:rsid w:val="00B94A77"/>
    <w:rsid w:val="00C460C1"/>
    <w:rsid w:val="00CA7A43"/>
    <w:rsid w:val="00D045EF"/>
    <w:rsid w:val="00D70441"/>
    <w:rsid w:val="00D748A6"/>
    <w:rsid w:val="00D82210"/>
    <w:rsid w:val="00DE49E1"/>
    <w:rsid w:val="00E57EFF"/>
    <w:rsid w:val="00EA64C4"/>
    <w:rsid w:val="00EB2362"/>
    <w:rsid w:val="00EB6640"/>
    <w:rsid w:val="00EC647B"/>
    <w:rsid w:val="00EE7957"/>
    <w:rsid w:val="00F61E08"/>
    <w:rsid w:val="00F6515A"/>
    <w:rsid w:val="00FB14A3"/>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AAA8A01"/>
  <w15:chartTrackingRefBased/>
  <w15:docId w15:val="{23566EFA-7B4F-4245-A254-19E32747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C7992-90E7-4F58-9BC8-7624EF85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1788</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2020-04-28T18:46:00Z</dcterms:created>
  <dcterms:modified xsi:type="dcterms:W3CDTF">2020-04-28T20:02:00Z</dcterms:modified>
</cp:coreProperties>
</file>