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</w:tblGrid>
      <w:tr w:rsidR="008945AD" w:rsidTr="008E3B7E">
        <w:trPr>
          <w:trHeight w:val="648"/>
          <w:jc w:val="center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8E3B7E" w:rsidP="00465D8E">
            <w:pPr>
              <w:pStyle w:val="10"/>
            </w:pPr>
            <w:r>
              <w:t>Η δύναμη από το σκαλοπάτι και  η τριβή.</w:t>
            </w:r>
          </w:p>
        </w:tc>
      </w:tr>
    </w:tbl>
    <w:p w:rsidR="008945AD" w:rsidRDefault="00836E57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2.45pt;margin-top:13.05pt;width:180.05pt;height:121.25pt;z-index:251659264;mso-position-horizontal-relative:text;mso-position-vertical-relative:text" filled="t" fillcolor="#ffd966 [1943]">
            <v:imagedata r:id="rId8" o:title=""/>
            <w10:wrap type="square"/>
          </v:shape>
          <o:OLEObject Type="Embed" ProgID="Visio.Drawing.15" ShapeID="_x0000_s1026" DrawAspect="Content" ObjectID="_1645883186" r:id="rId9"/>
        </w:object>
      </w:r>
      <w:r w:rsidR="00EF05CD">
        <w:t xml:space="preserve">Γύρω από ένα κύλινδρο έχουμε τυλίξει ένα νήμα, στο άκρο του οποίου ασκούμε μια οριζόντια δύναμη F. Ο κύλινδρος ισορροπεί σε λείο οριζόντιο επίπεδο, σε επαφή με εμπόδιο ύψους h, όπως στο σχήμα. </w:t>
      </w:r>
    </w:p>
    <w:p w:rsidR="00EF05CD" w:rsidRDefault="008E3B7E" w:rsidP="00141347">
      <w:pPr>
        <w:ind w:left="453" w:hanging="340"/>
      </w:pPr>
      <w:r>
        <w:t xml:space="preserve">i) </w:t>
      </w:r>
      <w:r w:rsidR="00141347">
        <w:t xml:space="preserve"> </w:t>
      </w:r>
      <w:r>
        <w:t>Η δύναμη που δέχεται ο κύλινδρος από το εμπόδιο είναι:</w:t>
      </w:r>
    </w:p>
    <w:p w:rsidR="008E3B7E" w:rsidRDefault="008E3B7E" w:rsidP="00141347">
      <w:pPr>
        <w:ind w:left="794" w:hanging="340"/>
      </w:pPr>
      <w:r>
        <w:t xml:space="preserve">α) </w:t>
      </w:r>
      <w:r w:rsidR="00141347">
        <w:t xml:space="preserve"> </w:t>
      </w:r>
      <w:r>
        <w:t>η δύναμη F</w:t>
      </w:r>
      <w:r>
        <w:rPr>
          <w:vertAlign w:val="subscript"/>
        </w:rPr>
        <w:t>1</w:t>
      </w:r>
      <w:r>
        <w:t xml:space="preserve"> με κατεύθυνση προς το κέντρο Ο του κυλίνδρου.</w:t>
      </w:r>
    </w:p>
    <w:p w:rsidR="008E3B7E" w:rsidRDefault="008E3B7E" w:rsidP="00141347">
      <w:pPr>
        <w:ind w:left="794" w:hanging="340"/>
      </w:pPr>
      <w:r>
        <w:t>β) η δύναμη F</w:t>
      </w:r>
      <w:r>
        <w:rPr>
          <w:vertAlign w:val="subscript"/>
        </w:rPr>
        <w:t>2</w:t>
      </w:r>
      <w:r>
        <w:t xml:space="preserve"> με κατεύθυνση προς το ανώτερο σημείο Β του κυλίνδρου.</w:t>
      </w:r>
    </w:p>
    <w:p w:rsidR="00811916" w:rsidRDefault="00811916" w:rsidP="00141347">
      <w:pPr>
        <w:ind w:left="794" w:hanging="340"/>
      </w:pPr>
      <w:r>
        <w:t>γ) Καμιά από τις δύο παραπάνω περιπτώσεις.</w:t>
      </w:r>
    </w:p>
    <w:p w:rsidR="008E3B7E" w:rsidRDefault="008E3B7E" w:rsidP="00141347">
      <w:pPr>
        <w:ind w:left="453" w:hanging="340"/>
      </w:pPr>
      <w:proofErr w:type="spellStart"/>
      <w:r>
        <w:t>ii</w:t>
      </w:r>
      <w:proofErr w:type="spellEnd"/>
      <w:r>
        <w:t>)</w:t>
      </w:r>
      <w:r w:rsidR="00857CE2">
        <w:t xml:space="preserve"> Να αποδείξετε ότι μεταξύ κυλίνδρου και σκαλοπατιού αναπτύσσεται δύναμη τριβής.</w:t>
      </w:r>
    </w:p>
    <w:p w:rsidR="00857CE2" w:rsidRDefault="00857CE2" w:rsidP="00141347">
      <w:pPr>
        <w:ind w:left="453" w:hanging="340"/>
      </w:pPr>
      <w:proofErr w:type="spellStart"/>
      <w:r>
        <w:t>iii</w:t>
      </w:r>
      <w:proofErr w:type="spellEnd"/>
      <w:r>
        <w:t xml:space="preserve">) Για το μέτρο της </w:t>
      </w:r>
      <w:r w:rsidR="00811916">
        <w:t>ασκούμενης</w:t>
      </w:r>
      <w:r w:rsidR="00141347">
        <w:t xml:space="preserve"> </w:t>
      </w:r>
      <w:r>
        <w:t>τριβής ισχύει:</w:t>
      </w:r>
    </w:p>
    <w:p w:rsidR="00857CE2" w:rsidRDefault="00857CE2" w:rsidP="00141347">
      <w:pPr>
        <w:ind w:left="453" w:hanging="340"/>
        <w:jc w:val="center"/>
      </w:pPr>
      <w:r>
        <w:t>α) Τ &lt; F,   β) Τ = F,  γ) Τ &gt; F.</w:t>
      </w:r>
    </w:p>
    <w:p w:rsidR="00857CE2" w:rsidRDefault="00857CE2" w:rsidP="008E3B7E">
      <w:r>
        <w:t>Να δικαιολογήσετε τις απαντήσεις σας.</w:t>
      </w:r>
    </w:p>
    <w:p w:rsidR="00857CE2" w:rsidRPr="00A91FE7" w:rsidRDefault="00857CE2" w:rsidP="008E3B7E">
      <w:pPr>
        <w:rPr>
          <w:b/>
          <w:i/>
          <w:color w:val="0070C0"/>
          <w:sz w:val="24"/>
          <w:szCs w:val="24"/>
        </w:rPr>
      </w:pPr>
      <w:r w:rsidRPr="00A91FE7">
        <w:rPr>
          <w:b/>
          <w:i/>
          <w:color w:val="0070C0"/>
          <w:sz w:val="24"/>
          <w:szCs w:val="24"/>
        </w:rPr>
        <w:t>Απάντηση:</w:t>
      </w:r>
    </w:p>
    <w:p w:rsidR="00857CE2" w:rsidRDefault="00836E57" w:rsidP="00B24246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7" type="#_x0000_t75" style="position:absolute;left:0;text-align:left;margin-left:315.65pt;margin-top:1.4pt;width:166.85pt;height:137.4pt;z-index:251661312;mso-position-horizontal-relative:text;mso-position-vertical-relative:text" filled="t" fillcolor="#ffd966 [1943]">
            <v:imagedata r:id="rId10" o:title=""/>
            <w10:wrap type="square"/>
          </v:shape>
          <o:OLEObject Type="Embed" ProgID="Visio.Drawing.15" ShapeID="_x0000_s1027" DrawAspect="Content" ObjectID="_1645883187" r:id="rId11"/>
        </w:object>
      </w:r>
      <w:r w:rsidR="00B24246">
        <w:t>Στο διπλανό σχήμα έχουν σχεδιαστεί ο</w:t>
      </w:r>
      <w:r w:rsidR="00FB17B9">
        <w:t xml:space="preserve">ι </w:t>
      </w:r>
      <w:r w:rsidR="00B24246">
        <w:t>δυνάμεις που ασκού</w:t>
      </w:r>
      <w:r w:rsidR="00FB17B9">
        <w:t>ντ</w:t>
      </w:r>
      <w:r w:rsidR="00B24246">
        <w:t>αι στον κύλινδρο</w:t>
      </w:r>
      <w:r w:rsidR="005544D9">
        <w:t xml:space="preserve">. </w:t>
      </w:r>
      <w:r w:rsidR="00B41704">
        <w:t xml:space="preserve">Αλλά τότε από τη συνθήκη ισορροπίας του στερεού προκύπτει ότι </w:t>
      </w:r>
      <w:proofErr w:type="spellStart"/>
      <w:r w:rsidR="00B41704">
        <w:t>Στ</w:t>
      </w:r>
      <w:proofErr w:type="spellEnd"/>
      <w:r w:rsidR="00B41704">
        <w:t xml:space="preserve">=0, ως προς οποιοδήποτε σημείο. Έτσι αν πάρουμε το σημείο Β, από το οποίο διέρχονται το βάρος, η κάθετη αντίδραση του επιπέδου Ν και η ασκούμενη δύναμη F, θα πρέπει από το ίδιο σημείο να περνάει και η δύναμη από το εμπόδιο, αν θέλουμε </w:t>
      </w:r>
      <w:proofErr w:type="spellStart"/>
      <w:r w:rsidR="00B41704">
        <w:t>Στ</w:t>
      </w:r>
      <w:r w:rsidR="00B41704">
        <w:rPr>
          <w:vertAlign w:val="subscript"/>
        </w:rPr>
        <w:t>Β</w:t>
      </w:r>
      <w:proofErr w:type="spellEnd"/>
      <w:r w:rsidR="00B41704">
        <w:t>=0. Σωστό το Β.</w:t>
      </w:r>
    </w:p>
    <w:p w:rsidR="00B41704" w:rsidRPr="00B24246" w:rsidRDefault="00836E57" w:rsidP="00B24246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8" type="#_x0000_t75" style="position:absolute;left:0;text-align:left;margin-left:348.35pt;margin-top:23.65pt;width:130.85pt;height:138.65pt;z-index:251663360;mso-position-horizontal-relative:text;mso-position-vertical-relative:text" filled="t" fillcolor="#ffd966 [1943]">
            <v:imagedata r:id="rId12" o:title=""/>
            <w10:wrap type="square"/>
          </v:shape>
          <o:OLEObject Type="Embed" ProgID="Visio.Drawing.15" ShapeID="_x0000_s1028" DrawAspect="Content" ObjectID="_1645883188" r:id="rId13"/>
        </w:object>
      </w:r>
      <w:r w:rsidR="00B41704">
        <w:t>Αν δεν αναπτυσσόταν τριβή στο σημείο επαφής κυλίνδρου-σκαλοπατιού, τότε η ασκούμενη δύναμη θα ήταν κάθετη στην επιφάνεια, συνεπώς θα πέρναγε από το κέντρο Ο του κυλίνδρου.</w:t>
      </w:r>
      <w:r w:rsidR="00113AB2">
        <w:t xml:space="preserve"> Αλλά σύμφωνα με το προηγούμενο ερώτημα η δύναμη που ασκεί το σκαλοπάτι είναι η F</w:t>
      </w:r>
      <w:r w:rsidR="00113AB2">
        <w:rPr>
          <w:vertAlign w:val="subscript"/>
        </w:rPr>
        <w:t>2</w:t>
      </w:r>
      <w:r w:rsidR="00113AB2">
        <w:t xml:space="preserve"> και όχι η F</w:t>
      </w:r>
      <w:r w:rsidR="00113AB2">
        <w:rPr>
          <w:vertAlign w:val="subscript"/>
        </w:rPr>
        <w:t>1</w:t>
      </w:r>
      <w:r w:rsidR="00113AB2">
        <w:t>, άρα οι επιφάνειες δεν είναι λείες και ασκείται τριβή (ισοδύναμα η δύναμη F</w:t>
      </w:r>
      <w:r w:rsidR="00113AB2">
        <w:rPr>
          <w:vertAlign w:val="subscript"/>
        </w:rPr>
        <w:t>2</w:t>
      </w:r>
      <w:r w:rsidR="00113AB2">
        <w:t xml:space="preserve"> μπορεί να αναλυθεί σε μια κάθετη στην επιφάνεια Ν</w:t>
      </w:r>
      <w:r w:rsidR="00113AB2">
        <w:rPr>
          <w:vertAlign w:val="subscript"/>
        </w:rPr>
        <w:t>1</w:t>
      </w:r>
      <w:r w:rsidR="009D267F">
        <w:t>, η οποία περνά από το Ο</w:t>
      </w:r>
      <w:r w:rsidR="00113AB2">
        <w:t xml:space="preserve"> και μια τριβή,</w:t>
      </w:r>
      <w:r w:rsidR="009D267F">
        <w:t xml:space="preserve"> εφαπτόμενη στον κύλινδρο,</w:t>
      </w:r>
      <w:r w:rsidR="00113AB2">
        <w:t xml:space="preserve"> όπως στο δεύτερο σχήμα).</w:t>
      </w:r>
    </w:p>
    <w:p w:rsidR="00857CE2" w:rsidRDefault="009D267F" w:rsidP="009D267F">
      <w:pPr>
        <w:pStyle w:val="1"/>
      </w:pPr>
      <w:r>
        <w:t>Παίρνοντας τη συνθήκη ισορροπίας του κυλίνδρου ως προς το Ο, έχουμε:</w:t>
      </w:r>
    </w:p>
    <w:p w:rsidR="00B41522" w:rsidRDefault="00B41522" w:rsidP="009D267F">
      <w:pPr>
        <w:jc w:val="center"/>
        <w:rPr>
          <w:i/>
          <w:sz w:val="24"/>
          <w:szCs w:val="24"/>
          <w:lang w:val="en-US"/>
        </w:rPr>
      </w:pPr>
      <w:r w:rsidRPr="00B41522">
        <w:rPr>
          <w:i/>
          <w:position w:val="-14"/>
          <w:sz w:val="24"/>
          <w:szCs w:val="24"/>
        </w:rPr>
        <w:object w:dxaOrig="3940" w:dyaOrig="380">
          <v:shape id="_x0000_i1030" type="#_x0000_t75" style="width:196.95pt;height:19.05pt" o:ole="">
            <v:imagedata r:id="rId14" o:title=""/>
          </v:shape>
          <o:OLEObject Type="Embed" ProgID="Equation.DSMT4" ShapeID="_x0000_i1030" DrawAspect="Content" ObjectID="_1645883185" r:id="rId15"/>
        </w:object>
      </w:r>
    </w:p>
    <w:p w:rsidR="009D267F" w:rsidRDefault="009D267F" w:rsidP="009D267F">
      <w:pPr>
        <w:jc w:val="center"/>
      </w:pPr>
      <w:r w:rsidRPr="009D267F">
        <w:rPr>
          <w:i/>
          <w:sz w:val="24"/>
          <w:szCs w:val="24"/>
        </w:rPr>
        <w:t>0+0-F∙</w:t>
      </w:r>
      <w:r w:rsidRPr="009D267F">
        <w:rPr>
          <w:rFonts w:ascii="Cambria Math" w:hAnsi="Cambria Math"/>
          <w:i/>
          <w:sz w:val="24"/>
          <w:szCs w:val="24"/>
        </w:rPr>
        <w:t>R</w:t>
      </w:r>
      <w:r w:rsidRPr="009D267F">
        <w:rPr>
          <w:i/>
          <w:sz w:val="24"/>
          <w:szCs w:val="24"/>
        </w:rPr>
        <w:t>+0+Τ∙</w:t>
      </w:r>
      <w:r w:rsidRPr="009D267F">
        <w:rPr>
          <w:rFonts w:ascii="Cambria Math" w:hAnsi="Cambria Math"/>
          <w:i/>
          <w:sz w:val="24"/>
          <w:szCs w:val="24"/>
        </w:rPr>
        <w:t>R</w:t>
      </w:r>
      <w:r w:rsidRPr="009D267F">
        <w:rPr>
          <w:i/>
          <w:sz w:val="24"/>
          <w:szCs w:val="24"/>
        </w:rPr>
        <w:t xml:space="preserve"> = 0</w:t>
      </w:r>
      <w:r>
        <w:t xml:space="preserve"> →</w:t>
      </w:r>
    </w:p>
    <w:p w:rsidR="009D267F" w:rsidRPr="009D267F" w:rsidRDefault="009D267F" w:rsidP="009D267F">
      <w:pPr>
        <w:jc w:val="center"/>
        <w:rPr>
          <w:i/>
          <w:sz w:val="24"/>
          <w:szCs w:val="24"/>
        </w:rPr>
      </w:pPr>
      <w:r w:rsidRPr="009D267F">
        <w:rPr>
          <w:i/>
          <w:sz w:val="24"/>
          <w:szCs w:val="24"/>
        </w:rPr>
        <w:lastRenderedPageBreak/>
        <w:t>Τ=F</w:t>
      </w:r>
    </w:p>
    <w:p w:rsidR="009D267F" w:rsidRDefault="009D267F" w:rsidP="00B41522">
      <w:pPr>
        <w:ind w:left="720"/>
      </w:pPr>
      <w:r>
        <w:t>Σωστό το β)</w:t>
      </w:r>
      <w:bookmarkStart w:id="0" w:name="_GoBack"/>
      <w:bookmarkEnd w:id="0"/>
    </w:p>
    <w:p w:rsidR="00B41522" w:rsidRPr="009D267F" w:rsidRDefault="00B41522" w:rsidP="00B41522">
      <w:pPr>
        <w:ind w:left="72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B820C2" w:rsidRPr="00B24246" w:rsidRDefault="00B820C2"/>
    <w:sectPr w:rsidR="00B820C2" w:rsidRPr="00B24246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E57" w:rsidRDefault="00836E57">
      <w:pPr>
        <w:spacing w:after="0" w:line="240" w:lineRule="auto"/>
      </w:pPr>
      <w:r>
        <w:separator/>
      </w:r>
    </w:p>
  </w:endnote>
  <w:endnote w:type="continuationSeparator" w:id="0">
    <w:p w:rsidR="00836E57" w:rsidRDefault="00836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E57" w:rsidRDefault="00836E57">
      <w:pPr>
        <w:spacing w:after="0" w:line="240" w:lineRule="auto"/>
      </w:pPr>
      <w:r>
        <w:separator/>
      </w:r>
    </w:p>
  </w:footnote>
  <w:footnote w:type="continuationSeparator" w:id="0">
    <w:p w:rsidR="00836E57" w:rsidRDefault="00836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CD"/>
    <w:rsid w:val="00091E43"/>
    <w:rsid w:val="000A5A2D"/>
    <w:rsid w:val="00113AB2"/>
    <w:rsid w:val="00141347"/>
    <w:rsid w:val="001764F7"/>
    <w:rsid w:val="00334BD8"/>
    <w:rsid w:val="00342B66"/>
    <w:rsid w:val="003B4900"/>
    <w:rsid w:val="003D2058"/>
    <w:rsid w:val="0041752B"/>
    <w:rsid w:val="0044454D"/>
    <w:rsid w:val="00465D8E"/>
    <w:rsid w:val="00470A0F"/>
    <w:rsid w:val="004D1D76"/>
    <w:rsid w:val="004F7518"/>
    <w:rsid w:val="005544D9"/>
    <w:rsid w:val="00572886"/>
    <w:rsid w:val="005C059F"/>
    <w:rsid w:val="00667E23"/>
    <w:rsid w:val="006F5F92"/>
    <w:rsid w:val="00717932"/>
    <w:rsid w:val="00744C3F"/>
    <w:rsid w:val="00757BF7"/>
    <w:rsid w:val="007E115B"/>
    <w:rsid w:val="00811916"/>
    <w:rsid w:val="0081576D"/>
    <w:rsid w:val="00836E57"/>
    <w:rsid w:val="00857CE2"/>
    <w:rsid w:val="008945AD"/>
    <w:rsid w:val="008E3B7E"/>
    <w:rsid w:val="009A15FF"/>
    <w:rsid w:val="009A1C4D"/>
    <w:rsid w:val="009D11B7"/>
    <w:rsid w:val="009D267F"/>
    <w:rsid w:val="00A91FE7"/>
    <w:rsid w:val="00AC5AC3"/>
    <w:rsid w:val="00B11C3D"/>
    <w:rsid w:val="00B24246"/>
    <w:rsid w:val="00B41522"/>
    <w:rsid w:val="00B41704"/>
    <w:rsid w:val="00B820C2"/>
    <w:rsid w:val="00BB3001"/>
    <w:rsid w:val="00BB53B3"/>
    <w:rsid w:val="00CA7A43"/>
    <w:rsid w:val="00D045EF"/>
    <w:rsid w:val="00D82210"/>
    <w:rsid w:val="00DE49E1"/>
    <w:rsid w:val="00E210D0"/>
    <w:rsid w:val="00EA64C4"/>
    <w:rsid w:val="00EB2362"/>
    <w:rsid w:val="00EB6640"/>
    <w:rsid w:val="00EC647B"/>
    <w:rsid w:val="00EE1786"/>
    <w:rsid w:val="00EE7957"/>
    <w:rsid w:val="00EF05CD"/>
    <w:rsid w:val="00F6515A"/>
    <w:rsid w:val="00FB17B9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DCB965"/>
  <w15:chartTrackingRefBased/>
  <w15:docId w15:val="{AA0C8DF8-9318-4322-99FD-8E4A71AB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41704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60758-D61E-4E9A-9F7B-6112622D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128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dcterms:created xsi:type="dcterms:W3CDTF">2020-03-16T10:40:00Z</dcterms:created>
  <dcterms:modified xsi:type="dcterms:W3CDTF">2020-03-16T15:00:00Z</dcterms:modified>
</cp:coreProperties>
</file>