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73"/>
      </w:tblGrid>
      <w:tr w:rsidR="008945AD" w:rsidTr="00465D8E">
        <w:trPr>
          <w:trHeight w:val="648"/>
          <w:jc w:val="center"/>
        </w:trPr>
        <w:tc>
          <w:tcPr>
            <w:tcW w:w="5973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681F89" w:rsidRDefault="00AB71A3" w:rsidP="00465D8E">
            <w:pPr>
              <w:pStyle w:val="10"/>
            </w:pPr>
            <w:r>
              <w:t>Δύο κινήσεις του ίδιου κυλίνδρου</w:t>
            </w:r>
          </w:p>
        </w:tc>
      </w:tr>
    </w:tbl>
    <w:p w:rsidR="00E70042" w:rsidRDefault="00396923" w:rsidP="00F61620">
      <w:pPr>
        <w:spacing w:before="24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5" type="#_x0000_t75" style="position:absolute;left:0;text-align:left;margin-left:312.45pt;margin-top:15.85pt;width:169.8pt;height:143.45pt;z-index:251659264;mso-position-horizontal-relative:text;mso-position-vertical-relative:text" filled="t" fillcolor="#ffd966 [1943]">
            <v:fill color2="fill lighten(51)" rotate="t" focusposition="1" focussize="" method="linear sigma" focus="100%" type="gradient"/>
            <v:imagedata r:id="rId8" o:title=""/>
            <w10:wrap type="square"/>
          </v:shape>
          <o:OLEObject Type="Embed" ProgID="Visio.Drawing.15" ShapeID="_x0000_s1075" DrawAspect="Content" ObjectID="_1646242488" r:id="rId9"/>
        </w:object>
      </w:r>
      <w:r w:rsidR="000B6362">
        <w:t xml:space="preserve"> </w:t>
      </w:r>
      <w:r w:rsidR="00E70042">
        <w:t xml:space="preserve">Ο κύλινδρος του σχήματος </w:t>
      </w:r>
      <w:r w:rsidR="006D7C22">
        <w:t xml:space="preserve"> έχει </w:t>
      </w:r>
      <w:r w:rsidR="00E70042">
        <w:t xml:space="preserve">μάζα m=4kg </w:t>
      </w:r>
      <w:r w:rsidR="00E70042" w:rsidRPr="00E70042">
        <w:t>και ακτίνα R</w:t>
      </w:r>
      <w:r w:rsidR="006D7C22">
        <w:t xml:space="preserve"> και</w:t>
      </w:r>
      <w:r w:rsidR="00E70042" w:rsidRPr="00E70042">
        <w:t xml:space="preserve"> στο κεντρικό του τμήμα φέρει εγκοπή ακτίνας r=0,</w:t>
      </w:r>
      <w:r w:rsidR="00E70042">
        <w:t>5</w:t>
      </w:r>
      <w:r w:rsidR="00E70042" w:rsidRPr="00E70042">
        <w:t>R</w:t>
      </w:r>
      <w:r w:rsidR="00E70042">
        <w:t>. Στην εγκοπή</w:t>
      </w:r>
      <w:r w:rsidR="00E70042" w:rsidRPr="00E70042">
        <w:t xml:space="preserve"> έχουμε τυλίξει ένα αβαρές και μη εκτατό νήμα, </w:t>
      </w:r>
      <w:r w:rsidR="00E70042">
        <w:t>σ</w:t>
      </w:r>
      <w:r w:rsidR="00E70042" w:rsidRPr="00E70042">
        <w:t>το άκρο του οποίου</w:t>
      </w:r>
      <w:r w:rsidR="00E70042">
        <w:t xml:space="preserve"> ασκούμε μια οριζόντια σταθερή δύναμη μέτρου F=16Ν.</w:t>
      </w:r>
      <w:r w:rsidR="00AB71A3">
        <w:t xml:space="preserve"> Στο σχήμα βλέπετε τρία σημεία Α, Β και Γ, όπου το Α είναι ένα σημείο επαφής του κυλίνδρου με το επίπεδο, το Β το σημείο όπου το νήμα έρχεται σε επαφή με το κύλινδρο και το Γ είναι </w:t>
      </w:r>
      <w:proofErr w:type="spellStart"/>
      <w:r w:rsidR="00AB71A3">
        <w:t>αντιδιαμετρικό</w:t>
      </w:r>
      <w:proofErr w:type="spellEnd"/>
      <w:r w:rsidR="00AB71A3">
        <w:t xml:space="preserve"> του σημείου Α.</w:t>
      </w:r>
    </w:p>
    <w:p w:rsidR="00E70042" w:rsidRDefault="00E70042" w:rsidP="00EF6F29">
      <w:pPr>
        <w:ind w:left="453" w:hanging="340"/>
      </w:pPr>
      <w:r>
        <w:t xml:space="preserve">i) </w:t>
      </w:r>
      <w:r w:rsidR="00EF6F29" w:rsidRPr="00EF6F29">
        <w:t xml:space="preserve"> </w:t>
      </w:r>
      <w:r>
        <w:t>Αν το επίπεδο είναι λείο:</w:t>
      </w:r>
    </w:p>
    <w:p w:rsidR="00E70042" w:rsidRDefault="00E70042" w:rsidP="00EF6F29">
      <w:pPr>
        <w:ind w:left="680" w:hanging="340"/>
      </w:pPr>
      <w:r>
        <w:t>α) Να βρεθούν οι αρχικές επιταχύνσεις των σημείων Α και Β</w:t>
      </w:r>
      <w:r w:rsidR="00AB71A3">
        <w:t>.</w:t>
      </w:r>
      <w:r>
        <w:t xml:space="preserve"> </w:t>
      </w:r>
    </w:p>
    <w:p w:rsidR="00E70042" w:rsidRDefault="00AB71A3" w:rsidP="00EF6F29">
      <w:pPr>
        <w:ind w:left="680" w:hanging="340"/>
      </w:pPr>
      <w:r>
        <w:t xml:space="preserve">β) Να υπολογιστούν οι ταχύτητες των </w:t>
      </w:r>
      <w:r w:rsidR="00146403">
        <w:t xml:space="preserve">αντίστοιχων </w:t>
      </w:r>
      <w:bookmarkStart w:id="0" w:name="_GoBack"/>
      <w:bookmarkEnd w:id="0"/>
      <w:r>
        <w:t xml:space="preserve">σημείων </w:t>
      </w:r>
      <w:r w:rsidR="00822BF6">
        <w:t xml:space="preserve">στις θέσεις των </w:t>
      </w:r>
      <w:r>
        <w:t>Α, Β και Γ τη χρονική στιγμή t</w:t>
      </w:r>
      <w:r>
        <w:rPr>
          <w:vertAlign w:val="subscript"/>
        </w:rPr>
        <w:t>1</w:t>
      </w:r>
      <w:r>
        <w:t>=5s.</w:t>
      </w:r>
    </w:p>
    <w:p w:rsidR="00AB71A3" w:rsidRDefault="00AB71A3" w:rsidP="00EF6F29">
      <w:pPr>
        <w:ind w:left="453" w:hanging="340"/>
      </w:pPr>
      <w:proofErr w:type="spellStart"/>
      <w:r>
        <w:t>ii</w:t>
      </w:r>
      <w:proofErr w:type="spellEnd"/>
      <w:r>
        <w:t>) Ποιες οι αντίστοιχες απαντήσεις αν ο κύλινδρος παρουσίαζε με το επίπεδο συντελεστή τριβής μ=0,2</w:t>
      </w:r>
      <w:r w:rsidR="00A54418">
        <w:t>;</w:t>
      </w:r>
    </w:p>
    <w:p w:rsidR="00A54418" w:rsidRDefault="00A54418" w:rsidP="00AB71A3">
      <w:r>
        <w:t>Δίνεται η ροπή αδράνειας του κυλίνδρου γύρω από τον άξονα περιστροφής του Ι= ½ m</w:t>
      </w:r>
      <w:r>
        <w:rPr>
          <w:rFonts w:ascii="Cambria Math" w:hAnsi="Cambria Math"/>
        </w:rPr>
        <w:t>R</w:t>
      </w:r>
      <w:r>
        <w:rPr>
          <w:vertAlign w:val="superscript"/>
        </w:rPr>
        <w:t>2</w:t>
      </w:r>
      <w:r>
        <w:t xml:space="preserve"> και g=10m/s</w:t>
      </w:r>
      <w:r>
        <w:rPr>
          <w:vertAlign w:val="superscript"/>
        </w:rPr>
        <w:t>2</w:t>
      </w:r>
      <w:r>
        <w:t>.</w:t>
      </w:r>
    </w:p>
    <w:p w:rsidR="00A54418" w:rsidRPr="004551E1" w:rsidRDefault="00A54418" w:rsidP="004551E1">
      <w:pPr>
        <w:spacing w:before="120"/>
        <w:rPr>
          <w:b/>
          <w:i/>
          <w:color w:val="0070C0"/>
          <w:sz w:val="24"/>
          <w:szCs w:val="24"/>
        </w:rPr>
      </w:pPr>
      <w:r w:rsidRPr="004551E1">
        <w:rPr>
          <w:b/>
          <w:i/>
          <w:color w:val="0070C0"/>
          <w:sz w:val="24"/>
          <w:szCs w:val="24"/>
        </w:rPr>
        <w:t>Απάντηση:</w:t>
      </w:r>
    </w:p>
    <w:p w:rsidR="00AB71A3" w:rsidRDefault="000B6362" w:rsidP="00AB71A3">
      <w:r>
        <w:t>Θεωρούμε την κίνηση του κυλίνδρου ως σύνθετη μια μεταφορική και μια στροφική γύρω από οριζόντιο άξονα που περνά από το κέντρο Ο του κυλίνδρου.</w:t>
      </w:r>
    </w:p>
    <w:p w:rsidR="000D218C" w:rsidRDefault="00396923" w:rsidP="000D218C">
      <w:pPr>
        <w:pStyle w:val="1"/>
      </w:pPr>
      <w:r>
        <w:rPr>
          <w:noProof/>
        </w:rPr>
        <w:object w:dxaOrig="1440" w:dyaOrig="1440">
          <v:shape id="_x0000_s1076" type="#_x0000_t75" style="position:absolute;left:0;text-align:left;margin-left:312.45pt;margin-top:3pt;width:169.8pt;height:143.45pt;z-index:251661312;mso-position-horizontal-relative:text;mso-position-vertical-relative:text" filled="t" fillcolor="#ffd966 [1943]">
            <v:fill color2="white [3212]" rotate="t" focus="100%" type="gradient"/>
            <v:imagedata r:id="rId10" o:title=""/>
            <w10:wrap type="square"/>
          </v:shape>
          <o:OLEObject Type="Embed" ProgID="Visio.Drawing.15" ShapeID="_x0000_s1076" DrawAspect="Content" ObjectID="_1646242489" r:id="rId11"/>
        </w:object>
      </w:r>
      <w:r w:rsidR="000D218C">
        <w:t xml:space="preserve"> Αν το επίπεδο είναι λείο ασκεί στον κύλινδρο την κάθετη αντίδραση Ν, η οποία περνά από το κέντρο μάζας Ο, ενώ μέσω του νήματος, η δύναμη F μεταφέρεται και ασκείται στον κύλινδρο, στο σημείο Β, όπως στο σχήμα. Εφαρμόζουμε το 2</w:t>
      </w:r>
      <w:r w:rsidR="000D218C" w:rsidRPr="000D218C">
        <w:rPr>
          <w:vertAlign w:val="superscript"/>
        </w:rPr>
        <w:t>ο</w:t>
      </w:r>
      <w:r w:rsidR="000D218C">
        <w:t xml:space="preserve"> νόμο του Νεύτωνα</w:t>
      </w:r>
      <w:r w:rsidR="00AB26BC">
        <w:t>, για μεταφορική και στροφική κίνηση:</w:t>
      </w:r>
    </w:p>
    <w:p w:rsidR="00AB26BC" w:rsidRPr="00AB26BC" w:rsidRDefault="00AB26BC" w:rsidP="00AB26BC">
      <w:pPr>
        <w:jc w:val="center"/>
        <w:rPr>
          <w:i/>
          <w:sz w:val="24"/>
          <w:szCs w:val="24"/>
        </w:rPr>
      </w:pPr>
      <w:r w:rsidRPr="00AB26BC">
        <w:rPr>
          <w:i/>
          <w:sz w:val="24"/>
          <w:szCs w:val="24"/>
        </w:rPr>
        <w:t>ΣF=</w:t>
      </w:r>
      <w:proofErr w:type="spellStart"/>
      <w:r w:rsidRPr="00AB26BC">
        <w:rPr>
          <w:i/>
          <w:sz w:val="24"/>
          <w:szCs w:val="24"/>
        </w:rPr>
        <w:t>m∙α</w:t>
      </w:r>
      <w:r w:rsidRPr="00AB26BC">
        <w:rPr>
          <w:i/>
          <w:sz w:val="24"/>
          <w:szCs w:val="24"/>
          <w:vertAlign w:val="subscript"/>
        </w:rPr>
        <w:t>cm</w:t>
      </w:r>
      <w:proofErr w:type="spellEnd"/>
      <w:r w:rsidRPr="00AB26BC">
        <w:rPr>
          <w:i/>
          <w:sz w:val="24"/>
          <w:szCs w:val="24"/>
        </w:rPr>
        <w:t xml:space="preserve"> → F=</w:t>
      </w:r>
      <w:proofErr w:type="spellStart"/>
      <w:r w:rsidRPr="00AB26BC">
        <w:rPr>
          <w:i/>
          <w:sz w:val="24"/>
          <w:szCs w:val="24"/>
        </w:rPr>
        <w:t>m∙α</w:t>
      </w:r>
      <w:r w:rsidRPr="00AB26BC">
        <w:rPr>
          <w:i/>
          <w:sz w:val="24"/>
          <w:szCs w:val="24"/>
          <w:vertAlign w:val="subscript"/>
        </w:rPr>
        <w:t>cm</w:t>
      </w:r>
      <w:proofErr w:type="spellEnd"/>
      <w:r w:rsidRPr="00AB26BC">
        <w:rPr>
          <w:i/>
          <w:sz w:val="24"/>
          <w:szCs w:val="24"/>
        </w:rPr>
        <w:t xml:space="preserve"> →</w:t>
      </w:r>
    </w:p>
    <w:p w:rsidR="00AB26BC" w:rsidRDefault="00AB26BC" w:rsidP="00AB26BC">
      <w:pPr>
        <w:jc w:val="center"/>
      </w:pPr>
      <w:r w:rsidRPr="00AB26BC">
        <w:rPr>
          <w:position w:val="-24"/>
        </w:rPr>
        <w:object w:dxaOrig="3019" w:dyaOrig="620">
          <v:shape id="_x0000_i1027" type="#_x0000_t75" style="width:150.8pt;height:30.8pt" o:ole="">
            <v:imagedata r:id="rId12" o:title=""/>
          </v:shape>
          <o:OLEObject Type="Embed" ProgID="Equation.DSMT4" ShapeID="_x0000_i1027" DrawAspect="Content" ObjectID="_1646242474" r:id="rId13"/>
        </w:object>
      </w:r>
    </w:p>
    <w:p w:rsidR="00AB26BC" w:rsidRDefault="00326552" w:rsidP="00326552">
      <w:pPr>
        <w:jc w:val="left"/>
      </w:pPr>
      <w:r>
        <w:rPr>
          <w:i/>
          <w:sz w:val="24"/>
          <w:szCs w:val="24"/>
        </w:rPr>
        <w:t xml:space="preserve">                       </w:t>
      </w:r>
      <w:r w:rsidR="00AB26BC" w:rsidRPr="00326552">
        <w:rPr>
          <w:i/>
          <w:sz w:val="24"/>
          <w:szCs w:val="24"/>
        </w:rPr>
        <w:t>Στ</w:t>
      </w:r>
      <w:r w:rsidR="00AB26BC" w:rsidRPr="00326552">
        <w:rPr>
          <w:i/>
          <w:sz w:val="24"/>
          <w:szCs w:val="24"/>
          <w:vertAlign w:val="subscript"/>
        </w:rPr>
        <w:t>ο</w:t>
      </w:r>
      <w:r w:rsidR="00AB26BC" w:rsidRPr="00326552">
        <w:rPr>
          <w:i/>
          <w:sz w:val="24"/>
          <w:szCs w:val="24"/>
        </w:rPr>
        <w:t>=Ι</w:t>
      </w:r>
      <w:r w:rsidR="00AB26BC" w:rsidRPr="00326552">
        <w:rPr>
          <w:i/>
          <w:sz w:val="24"/>
          <w:szCs w:val="24"/>
          <w:vertAlign w:val="subscript"/>
        </w:rPr>
        <w:t>cm</w:t>
      </w:r>
      <w:r w:rsidR="00AB26BC" w:rsidRPr="00326552">
        <w:rPr>
          <w:i/>
          <w:sz w:val="24"/>
          <w:szCs w:val="24"/>
        </w:rPr>
        <w:t>∙α</w:t>
      </w:r>
      <w:r w:rsidR="00AB26BC" w:rsidRPr="00326552">
        <w:rPr>
          <w:i/>
          <w:sz w:val="24"/>
          <w:szCs w:val="24"/>
          <w:vertAlign w:val="subscript"/>
        </w:rPr>
        <w:t>γων,1</w:t>
      </w:r>
      <w:r w:rsidR="00AB26BC" w:rsidRPr="00326552">
        <w:rPr>
          <w:i/>
          <w:sz w:val="24"/>
          <w:szCs w:val="24"/>
        </w:rPr>
        <w:t xml:space="preserve"> → </w:t>
      </w:r>
      <w:proofErr w:type="spellStart"/>
      <w:r w:rsidR="00AB26BC" w:rsidRPr="00326552">
        <w:rPr>
          <w:i/>
          <w:sz w:val="24"/>
          <w:szCs w:val="24"/>
        </w:rPr>
        <w:t>F∙r</w:t>
      </w:r>
      <w:proofErr w:type="spellEnd"/>
      <w:r w:rsidR="00AB26BC" w:rsidRPr="00326552">
        <w:rPr>
          <w:i/>
          <w:sz w:val="24"/>
          <w:szCs w:val="24"/>
        </w:rPr>
        <w:t xml:space="preserve"> = ½ mR</w:t>
      </w:r>
      <w:r w:rsidR="00AB26BC" w:rsidRPr="00326552">
        <w:rPr>
          <w:i/>
          <w:sz w:val="24"/>
          <w:szCs w:val="24"/>
          <w:vertAlign w:val="superscript"/>
        </w:rPr>
        <w:t>2</w:t>
      </w:r>
      <w:r w:rsidR="00AB26BC" w:rsidRPr="00326552">
        <w:rPr>
          <w:i/>
          <w:sz w:val="24"/>
          <w:szCs w:val="24"/>
        </w:rPr>
        <w:t>∙α</w:t>
      </w:r>
      <w:r w:rsidR="00AB26BC" w:rsidRPr="00326552">
        <w:rPr>
          <w:i/>
          <w:sz w:val="24"/>
          <w:szCs w:val="24"/>
          <w:vertAlign w:val="subscript"/>
        </w:rPr>
        <w:t>γων,1</w:t>
      </w:r>
      <w:r w:rsidR="00AB26BC" w:rsidRPr="00326552">
        <w:rPr>
          <w:i/>
          <w:sz w:val="24"/>
          <w:szCs w:val="24"/>
        </w:rPr>
        <w:t xml:space="preserve"> </w:t>
      </w:r>
      <w:r w:rsidR="00AB26BC">
        <w:t>→</w:t>
      </w:r>
    </w:p>
    <w:p w:rsidR="00AB26BC" w:rsidRDefault="00396923" w:rsidP="00AB26BC">
      <w:pPr>
        <w:jc w:val="center"/>
      </w:pPr>
      <w:r>
        <w:rPr>
          <w:noProof/>
        </w:rPr>
        <w:lastRenderedPageBreak/>
        <w:object w:dxaOrig="1440" w:dyaOrig="1440">
          <v:shape id="_x0000_s1079" type="#_x0000_t75" style="position:absolute;left:0;text-align:left;margin-left:342.3pt;margin-top:0;width:140pt;height:137.15pt;z-index:251662336;mso-position-horizontal-relative:text;mso-position-vertical:top;mso-position-vertical-relative:text" filled="t" fillcolor="#ffd966 [1943]">
            <v:fill color2="white [3212]" rotate="t" focus="100%" type="gradient"/>
            <v:imagedata r:id="rId14" o:title=""/>
            <w10:wrap type="square"/>
          </v:shape>
          <o:OLEObject Type="Embed" ProgID="Visio.Drawing.15" ShapeID="_x0000_s1079" DrawAspect="Content" ObjectID="_1646242490" r:id="rId15"/>
        </w:object>
      </w:r>
      <w:r w:rsidR="00AB26BC" w:rsidRPr="00AB26BC">
        <w:rPr>
          <w:position w:val="-24"/>
        </w:rPr>
        <w:object w:dxaOrig="3260" w:dyaOrig="620">
          <v:shape id="_x0000_i1029" type="#_x0000_t75" style="width:162.8pt;height:30.8pt" o:ole="">
            <v:imagedata r:id="rId16" o:title=""/>
          </v:shape>
          <o:OLEObject Type="Embed" ProgID="Equation.DSMT4" ShapeID="_x0000_i1029" DrawAspect="Content" ObjectID="_1646242475" r:id="rId17"/>
        </w:object>
      </w:r>
    </w:p>
    <w:p w:rsidR="00485485" w:rsidRDefault="00485485" w:rsidP="00485485">
      <w:pPr>
        <w:pStyle w:val="abc"/>
      </w:pPr>
      <w:r>
        <w:t xml:space="preserve">α) Στο διπλανό σχήμα έχουν σχεδιαστεί οι αρχικές επιταχύνσεις των σημείων Α και Β, </w:t>
      </w:r>
      <w:r w:rsidR="00326552">
        <w:t>η</w:t>
      </w:r>
      <w:r>
        <w:t xml:space="preserve"> α</w:t>
      </w:r>
      <w:r>
        <w:rPr>
          <w:vertAlign w:val="subscript"/>
        </w:rPr>
        <w:t>cm,1</w:t>
      </w:r>
      <w:r>
        <w:t xml:space="preserve"> λόγω μεταφορικής κίνησης και </w:t>
      </w:r>
      <w:r w:rsidR="00326552">
        <w:t>η</w:t>
      </w:r>
      <w:r>
        <w:t xml:space="preserve"> επιτρόχια επιτάχυνση λόγω περιστροφής.</w:t>
      </w:r>
      <w:r w:rsidR="00326552">
        <w:t xml:space="preserve"> Έτσι για τις συνολικές επιταχύνσεις</w:t>
      </w:r>
      <w:r w:rsidR="00B34F34" w:rsidRPr="004D627D">
        <w:t xml:space="preserve"> </w:t>
      </w:r>
      <w:r w:rsidR="00B34F34">
        <w:t>των σημείων Α και Β</w:t>
      </w:r>
      <w:r w:rsidR="00326552">
        <w:t xml:space="preserve"> έχουμε:</w:t>
      </w:r>
    </w:p>
    <w:p w:rsidR="00326552" w:rsidRDefault="00326552" w:rsidP="00326552">
      <w:pPr>
        <w:pStyle w:val="abc"/>
        <w:jc w:val="center"/>
      </w:pPr>
      <w:r w:rsidRPr="00326552">
        <w:rPr>
          <w:position w:val="-14"/>
        </w:rPr>
        <w:object w:dxaOrig="4320" w:dyaOrig="400">
          <v:shape id="_x0000_i1030" type="#_x0000_t75" style="width:3in;height:20pt" o:ole="">
            <v:imagedata r:id="rId18" o:title=""/>
          </v:shape>
          <o:OLEObject Type="Embed" ProgID="Equation.DSMT4" ShapeID="_x0000_i1030" DrawAspect="Content" ObjectID="_1646242476" r:id="rId19"/>
        </w:object>
      </w:r>
    </w:p>
    <w:p w:rsidR="007B7DBF" w:rsidRDefault="00181535" w:rsidP="00326552">
      <w:pPr>
        <w:pStyle w:val="abc"/>
        <w:jc w:val="center"/>
      </w:pPr>
      <w:r w:rsidRPr="007B7DBF">
        <w:rPr>
          <w:position w:val="-24"/>
        </w:rPr>
        <w:object w:dxaOrig="5899" w:dyaOrig="620">
          <v:shape id="_x0000_i1031" type="#_x0000_t75" style="width:294.8pt;height:30.8pt" o:ole="">
            <v:imagedata r:id="rId20" o:title=""/>
          </v:shape>
          <o:OLEObject Type="Embed" ProgID="Equation.DSMT4" ShapeID="_x0000_i1031" DrawAspect="Content" ObjectID="_1646242477" r:id="rId21"/>
        </w:object>
      </w:r>
    </w:p>
    <w:p w:rsidR="007B7DBF" w:rsidRDefault="00396923" w:rsidP="006702F6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85" type="#_x0000_t75" style="position:absolute;left:0;text-align:left;margin-left:335.15pt;margin-top:2.8pt;width:147.05pt;height:151.25pt;z-index:251664384;mso-position-horizontal-relative:text;mso-position-vertical-relative:text" filled="t" fillcolor="#ffd966 [1943]">
            <v:fill color2="white [3212]" rotate="t" focus="100%" type="gradient"/>
            <v:imagedata r:id="rId22" o:title=""/>
            <w10:wrap type="square"/>
          </v:shape>
          <o:OLEObject Type="Embed" ProgID="Visio.Drawing.15" ShapeID="_x0000_s1085" DrawAspect="Content" ObjectID="_1646242491" r:id="rId23"/>
        </w:object>
      </w:r>
      <w:r w:rsidR="006702F6">
        <w:t>β) Τη χρονική στιγμή t</w:t>
      </w:r>
      <w:r w:rsidR="006702F6">
        <w:rPr>
          <w:vertAlign w:val="subscript"/>
        </w:rPr>
        <w:t>1</w:t>
      </w:r>
      <w:r w:rsidR="006702F6">
        <w:t>=5s το κέντρο μάζας του κυλίνδρου Ο, έχει αποκτήσει ταχύτητα:</w:t>
      </w:r>
    </w:p>
    <w:p w:rsidR="006702F6" w:rsidRPr="00581424" w:rsidRDefault="006702F6" w:rsidP="006702F6">
      <w:pPr>
        <w:jc w:val="center"/>
        <w:rPr>
          <w:i/>
          <w:sz w:val="24"/>
          <w:szCs w:val="24"/>
          <w:lang w:val="en-US"/>
        </w:rPr>
      </w:pPr>
      <w:r w:rsidRPr="00581424">
        <w:rPr>
          <w:i/>
          <w:sz w:val="24"/>
          <w:szCs w:val="24"/>
        </w:rPr>
        <w:t>υ</w:t>
      </w:r>
      <w:r w:rsidRPr="00581424">
        <w:rPr>
          <w:i/>
          <w:sz w:val="24"/>
          <w:szCs w:val="24"/>
          <w:vertAlign w:val="subscript"/>
          <w:lang w:val="en-US"/>
        </w:rPr>
        <w:t>cm,1</w:t>
      </w:r>
      <w:r w:rsidRPr="00581424">
        <w:rPr>
          <w:i/>
          <w:sz w:val="24"/>
          <w:szCs w:val="24"/>
          <w:lang w:val="en-US"/>
        </w:rPr>
        <w:t>=</w:t>
      </w:r>
      <w:r w:rsidRPr="00581424">
        <w:rPr>
          <w:i/>
          <w:sz w:val="24"/>
          <w:szCs w:val="24"/>
        </w:rPr>
        <w:t>α</w:t>
      </w:r>
      <w:r w:rsidRPr="00581424">
        <w:rPr>
          <w:i/>
          <w:sz w:val="24"/>
          <w:szCs w:val="24"/>
          <w:vertAlign w:val="subscript"/>
          <w:lang w:val="en-US"/>
        </w:rPr>
        <w:t>cm,1</w:t>
      </w:r>
      <w:r w:rsidRPr="00581424">
        <w:rPr>
          <w:i/>
          <w:sz w:val="24"/>
          <w:szCs w:val="24"/>
          <w:lang w:val="en-US"/>
        </w:rPr>
        <w:t>∙t</w:t>
      </w:r>
      <w:r w:rsidRPr="00581424">
        <w:rPr>
          <w:i/>
          <w:sz w:val="24"/>
          <w:szCs w:val="24"/>
          <w:vertAlign w:val="subscript"/>
          <w:lang w:val="en-US"/>
        </w:rPr>
        <w:t>1</w:t>
      </w:r>
      <w:r w:rsidRPr="00581424">
        <w:rPr>
          <w:i/>
          <w:sz w:val="24"/>
          <w:szCs w:val="24"/>
          <w:lang w:val="en-US"/>
        </w:rPr>
        <w:t>= 4∙5 m/s=20 m/s</w:t>
      </w:r>
    </w:p>
    <w:p w:rsidR="006702F6" w:rsidRDefault="006702F6" w:rsidP="006702F6">
      <w:pPr>
        <w:ind w:left="340"/>
      </w:pPr>
      <w:r>
        <w:t>Ενώ η γωνιακή ταχύτητα περιστροφής του κυλίνδρου είναι ίση:</w:t>
      </w:r>
    </w:p>
    <w:p w:rsidR="006702F6" w:rsidRDefault="00581424" w:rsidP="006702F6">
      <w:pPr>
        <w:ind w:left="340"/>
        <w:jc w:val="center"/>
      </w:pPr>
      <w:r w:rsidRPr="007B7DBF">
        <w:rPr>
          <w:position w:val="-24"/>
        </w:rPr>
        <w:object w:dxaOrig="3920" w:dyaOrig="620">
          <v:shape id="_x0000_i1033" type="#_x0000_t75" style="width:196pt;height:30.8pt" o:ole="">
            <v:imagedata r:id="rId24" o:title=""/>
          </v:shape>
          <o:OLEObject Type="Embed" ProgID="Equation.DSMT4" ShapeID="_x0000_i1033" DrawAspect="Content" ObjectID="_1646242478" r:id="rId25"/>
        </w:object>
      </w:r>
    </w:p>
    <w:p w:rsidR="00581424" w:rsidRDefault="000047F6" w:rsidP="000047F6">
      <w:pPr>
        <w:ind w:left="340"/>
      </w:pPr>
      <w:r>
        <w:t>Οπότε για τις ταχύτητες των τριών σημείων</w:t>
      </w:r>
      <w:r w:rsidR="00822BF6">
        <w:t xml:space="preserve"> (επαφής με το έδαφος, του </w:t>
      </w:r>
      <w:proofErr w:type="spellStart"/>
      <w:r w:rsidR="00822BF6">
        <w:t>αντιδιαμετρικού</w:t>
      </w:r>
      <w:proofErr w:type="spellEnd"/>
      <w:r w:rsidR="00822BF6">
        <w:t xml:space="preserve"> του και του σημείου επαφής του νήματος</w:t>
      </w:r>
      <w:r w:rsidRPr="000047F6">
        <w:t xml:space="preserve">, </w:t>
      </w:r>
      <w:r>
        <w:t>με βάση και το διπλανό σχήμα,  έχουμε:</w:t>
      </w:r>
    </w:p>
    <w:p w:rsidR="000047F6" w:rsidRDefault="000047F6" w:rsidP="000047F6">
      <w:pPr>
        <w:ind w:left="340"/>
        <w:jc w:val="center"/>
      </w:pPr>
      <w:r w:rsidRPr="000047F6">
        <w:rPr>
          <w:position w:val="-28"/>
        </w:rPr>
        <w:object w:dxaOrig="4440" w:dyaOrig="680">
          <v:shape id="_x0000_i1034" type="#_x0000_t75" style="width:222pt;height:34.4pt" o:ole="">
            <v:imagedata r:id="rId26" o:title=""/>
          </v:shape>
          <o:OLEObject Type="Embed" ProgID="Equation.DSMT4" ShapeID="_x0000_i1034" DrawAspect="Content" ObjectID="_1646242479" r:id="rId27"/>
        </w:object>
      </w:r>
    </w:p>
    <w:p w:rsidR="000047F6" w:rsidRDefault="00106CF3" w:rsidP="000047F6">
      <w:pPr>
        <w:ind w:left="340"/>
        <w:jc w:val="center"/>
      </w:pPr>
      <w:r w:rsidRPr="000047F6">
        <w:rPr>
          <w:position w:val="-28"/>
        </w:rPr>
        <w:object w:dxaOrig="4520" w:dyaOrig="680">
          <v:shape id="_x0000_i1035" type="#_x0000_t75" style="width:225.6pt;height:34.4pt" o:ole="">
            <v:imagedata r:id="rId28" o:title=""/>
          </v:shape>
          <o:OLEObject Type="Embed" ProgID="Equation.DSMT4" ShapeID="_x0000_i1035" DrawAspect="Content" ObjectID="_1646242480" r:id="rId29"/>
        </w:object>
      </w:r>
    </w:p>
    <w:p w:rsidR="00106CF3" w:rsidRDefault="00106CF3" w:rsidP="00822BF6">
      <w:pPr>
        <w:jc w:val="center"/>
      </w:pPr>
      <w:r w:rsidRPr="00106CF3">
        <w:rPr>
          <w:position w:val="-28"/>
        </w:rPr>
        <w:object w:dxaOrig="3840" w:dyaOrig="680">
          <v:shape id="_x0000_i1036" type="#_x0000_t75" style="width:192pt;height:34.4pt" o:ole="">
            <v:imagedata r:id="rId30" o:title=""/>
          </v:shape>
          <o:OLEObject Type="Embed" ProgID="Equation.DSMT4" ShapeID="_x0000_i1036" DrawAspect="Content" ObjectID="_1646242481" r:id="rId31"/>
        </w:object>
      </w:r>
    </w:p>
    <w:p w:rsidR="00391D89" w:rsidRDefault="00396923" w:rsidP="00391D89">
      <w:pPr>
        <w:pStyle w:val="1"/>
        <w:numPr>
          <w:ilvl w:val="1"/>
          <w:numId w:val="1"/>
        </w:numPr>
        <w:tabs>
          <w:tab w:val="clear" w:pos="680"/>
        </w:tabs>
        <w:ind w:left="318" w:hanging="318"/>
      </w:pPr>
      <w:r>
        <w:rPr>
          <w:rFonts w:asciiTheme="minorHAnsi" w:eastAsiaTheme="minorEastAsia" w:hAnsiTheme="minorHAnsi" w:cstheme="minorBidi"/>
          <w:noProof/>
          <w:szCs w:val="22"/>
        </w:rPr>
        <w:object w:dxaOrig="1440" w:dyaOrig="1440">
          <v:shape id="_x0000_s1096" type="#_x0000_t75" style="position:absolute;left:0;text-align:left;margin-left:317.55pt;margin-top:3.85pt;width:168.65pt;height:143.45pt;z-index:251666432;mso-position-horizontal-relative:text;mso-position-vertical-relative:text" filled="t" fillcolor="#ffd966 [1943]">
            <v:fill color2="fill lighten(51)" focusposition="1" focussize="" method="linear sigma" focus="100%" type="gradient"/>
            <v:imagedata r:id="rId32" o:title=""/>
            <w10:wrap type="square"/>
          </v:shape>
          <o:OLEObject Type="Embed" ProgID="Visio.Drawing.15" ShapeID="_x0000_s1096" DrawAspect="Content" ObjectID="_1646242492" r:id="rId33"/>
        </w:object>
      </w:r>
      <w:r w:rsidR="00682684">
        <w:t>Με βάση το προηγούμενο ερώτημα το σημείο Α αποκτά ταχύτητα προς τα δεξιά. Αλλά τότε αν το επίπεδο δεν είναι λείο, θα εμφανιστεί δύναμη τριβής με φορά προς τα αριστερά, όπως στο διπλανό σχήμα.</w:t>
      </w:r>
      <w:r w:rsidR="00391D89">
        <w:t xml:space="preserve"> Εφαρμόζουμε ξανά το 2</w:t>
      </w:r>
      <w:r w:rsidR="00391D89" w:rsidRPr="000D218C">
        <w:rPr>
          <w:vertAlign w:val="superscript"/>
        </w:rPr>
        <w:t>ο</w:t>
      </w:r>
      <w:r w:rsidR="00391D89">
        <w:t xml:space="preserve"> νόμο του Νεύτωνα, για μεταφορική και στροφική κίνηση, θεωρώντας ότι ο κύλινδρος μεταφέρεται προς τα δεξιά και στρέφεται δεξιόστροφα, με αποτέλεσμα να κυλίεται (χωρίς να υπάρχει ολίσθηση):</w:t>
      </w:r>
    </w:p>
    <w:p w:rsidR="00391D89" w:rsidRPr="00657BE0" w:rsidRDefault="00391D89" w:rsidP="00657BE0">
      <w:pPr>
        <w:jc w:val="center"/>
        <w:rPr>
          <w:i/>
          <w:sz w:val="24"/>
          <w:szCs w:val="24"/>
        </w:rPr>
      </w:pPr>
      <w:r w:rsidRPr="00AB26BC">
        <w:rPr>
          <w:i/>
          <w:sz w:val="24"/>
          <w:szCs w:val="24"/>
        </w:rPr>
        <w:t>ΣF=</w:t>
      </w:r>
      <w:proofErr w:type="spellStart"/>
      <w:r w:rsidRPr="00AB26BC">
        <w:rPr>
          <w:i/>
          <w:sz w:val="24"/>
          <w:szCs w:val="24"/>
        </w:rPr>
        <w:t>m∙α</w:t>
      </w:r>
      <w:r w:rsidRPr="00AB26BC">
        <w:rPr>
          <w:i/>
          <w:sz w:val="24"/>
          <w:szCs w:val="24"/>
          <w:vertAlign w:val="subscript"/>
        </w:rPr>
        <w:t>cm</w:t>
      </w:r>
      <w:proofErr w:type="spellEnd"/>
      <w:r w:rsidRPr="00AB26BC">
        <w:rPr>
          <w:i/>
          <w:sz w:val="24"/>
          <w:szCs w:val="24"/>
        </w:rPr>
        <w:t xml:space="preserve"> → F</w:t>
      </w:r>
      <w:r>
        <w:rPr>
          <w:i/>
          <w:sz w:val="24"/>
          <w:szCs w:val="24"/>
        </w:rPr>
        <w:t>-Τ</w:t>
      </w:r>
      <w:r w:rsidRPr="00AB26BC">
        <w:rPr>
          <w:i/>
          <w:sz w:val="24"/>
          <w:szCs w:val="24"/>
        </w:rPr>
        <w:t>=m∙α</w:t>
      </w:r>
      <w:r w:rsidRPr="00AB26BC">
        <w:rPr>
          <w:i/>
          <w:sz w:val="24"/>
          <w:szCs w:val="24"/>
          <w:vertAlign w:val="subscript"/>
        </w:rPr>
        <w:t>cm</w:t>
      </w:r>
      <w:r w:rsidR="00E41743">
        <w:rPr>
          <w:i/>
          <w:sz w:val="24"/>
          <w:szCs w:val="24"/>
          <w:vertAlign w:val="subscript"/>
        </w:rPr>
        <w:t>,2</w:t>
      </w:r>
      <w:r w:rsidRPr="00AB26BC">
        <w:rPr>
          <w:i/>
          <w:sz w:val="24"/>
          <w:szCs w:val="24"/>
        </w:rPr>
        <w:t xml:space="preserve"> </w:t>
      </w:r>
      <w:r w:rsidR="00E41743">
        <w:rPr>
          <w:i/>
          <w:sz w:val="24"/>
          <w:szCs w:val="24"/>
        </w:rPr>
        <w:t xml:space="preserve"> </w:t>
      </w:r>
      <w:r w:rsidR="00E41743" w:rsidRPr="00E41743">
        <w:rPr>
          <w:sz w:val="24"/>
          <w:szCs w:val="24"/>
        </w:rPr>
        <w:t>(1)</w:t>
      </w:r>
    </w:p>
    <w:p w:rsidR="00391D89" w:rsidRDefault="00391D89" w:rsidP="00391D89">
      <w:pPr>
        <w:jc w:val="left"/>
      </w:pPr>
      <w:r>
        <w:rPr>
          <w:i/>
          <w:sz w:val="24"/>
          <w:szCs w:val="24"/>
        </w:rPr>
        <w:t xml:space="preserve">                       </w:t>
      </w:r>
      <w:r w:rsidRPr="00326552">
        <w:rPr>
          <w:i/>
          <w:sz w:val="24"/>
          <w:szCs w:val="24"/>
        </w:rPr>
        <w:t>Στ</w:t>
      </w:r>
      <w:r w:rsidRPr="00326552">
        <w:rPr>
          <w:i/>
          <w:sz w:val="24"/>
          <w:szCs w:val="24"/>
          <w:vertAlign w:val="subscript"/>
        </w:rPr>
        <w:t>ο</w:t>
      </w:r>
      <w:r w:rsidRPr="00326552">
        <w:rPr>
          <w:i/>
          <w:sz w:val="24"/>
          <w:szCs w:val="24"/>
        </w:rPr>
        <w:t>=Ι</w:t>
      </w:r>
      <w:r w:rsidRPr="00326552">
        <w:rPr>
          <w:i/>
          <w:sz w:val="24"/>
          <w:szCs w:val="24"/>
          <w:vertAlign w:val="subscript"/>
        </w:rPr>
        <w:t>cm</w:t>
      </w:r>
      <w:r w:rsidRPr="00326552">
        <w:rPr>
          <w:i/>
          <w:sz w:val="24"/>
          <w:szCs w:val="24"/>
        </w:rPr>
        <w:t>∙α</w:t>
      </w:r>
      <w:r w:rsidRPr="00326552">
        <w:rPr>
          <w:i/>
          <w:sz w:val="24"/>
          <w:szCs w:val="24"/>
          <w:vertAlign w:val="subscript"/>
        </w:rPr>
        <w:t>γων,</w:t>
      </w:r>
      <w:r w:rsidR="0087104E" w:rsidRPr="0087104E">
        <w:rPr>
          <w:i/>
          <w:sz w:val="24"/>
          <w:szCs w:val="24"/>
          <w:vertAlign w:val="subscript"/>
        </w:rPr>
        <w:t xml:space="preserve">2 </w:t>
      </w:r>
      <w:r w:rsidRPr="00326552">
        <w:rPr>
          <w:i/>
          <w:sz w:val="24"/>
          <w:szCs w:val="24"/>
        </w:rPr>
        <w:t xml:space="preserve"> → </w:t>
      </w:r>
      <w:proofErr w:type="spellStart"/>
      <w:r w:rsidR="00E41743">
        <w:rPr>
          <w:i/>
          <w:sz w:val="24"/>
          <w:szCs w:val="24"/>
        </w:rPr>
        <w:t>Τ∙</w:t>
      </w:r>
      <w:r w:rsidR="00E41743">
        <w:rPr>
          <w:rFonts w:ascii="Cambria Math" w:hAnsi="Cambria Math"/>
          <w:i/>
          <w:sz w:val="24"/>
          <w:szCs w:val="24"/>
        </w:rPr>
        <w:t>R</w:t>
      </w:r>
      <w:r w:rsidR="00E41743">
        <w:rPr>
          <w:i/>
          <w:sz w:val="24"/>
          <w:szCs w:val="24"/>
        </w:rPr>
        <w:t>-</w:t>
      </w:r>
      <w:r w:rsidRPr="00326552">
        <w:rPr>
          <w:i/>
          <w:sz w:val="24"/>
          <w:szCs w:val="24"/>
        </w:rPr>
        <w:t>F∙r</w:t>
      </w:r>
      <w:proofErr w:type="spellEnd"/>
      <w:r w:rsidRPr="00326552">
        <w:rPr>
          <w:i/>
          <w:sz w:val="24"/>
          <w:szCs w:val="24"/>
        </w:rPr>
        <w:t xml:space="preserve"> = ½ mR</w:t>
      </w:r>
      <w:r w:rsidRPr="00326552">
        <w:rPr>
          <w:i/>
          <w:sz w:val="24"/>
          <w:szCs w:val="24"/>
          <w:vertAlign w:val="superscript"/>
        </w:rPr>
        <w:t>2</w:t>
      </w:r>
      <w:r w:rsidRPr="00326552">
        <w:rPr>
          <w:i/>
          <w:sz w:val="24"/>
          <w:szCs w:val="24"/>
        </w:rPr>
        <w:t>∙α</w:t>
      </w:r>
      <w:r w:rsidRPr="00326552">
        <w:rPr>
          <w:i/>
          <w:sz w:val="24"/>
          <w:szCs w:val="24"/>
          <w:vertAlign w:val="subscript"/>
        </w:rPr>
        <w:t>γων,</w:t>
      </w:r>
      <w:r w:rsidR="00E41743">
        <w:rPr>
          <w:i/>
          <w:sz w:val="24"/>
          <w:szCs w:val="24"/>
          <w:vertAlign w:val="subscript"/>
        </w:rPr>
        <w:t>2</w:t>
      </w:r>
      <w:r w:rsidRPr="00326552">
        <w:rPr>
          <w:i/>
          <w:sz w:val="24"/>
          <w:szCs w:val="24"/>
        </w:rPr>
        <w:t xml:space="preserve"> </w:t>
      </w:r>
      <w:r>
        <w:t>→</w:t>
      </w:r>
      <w:r w:rsidR="00E41743">
        <w:t xml:space="preserve"> </w:t>
      </w:r>
      <w:r w:rsidR="001638CB" w:rsidRPr="00AB26BC">
        <w:rPr>
          <w:position w:val="-24"/>
        </w:rPr>
        <w:object w:dxaOrig="2020" w:dyaOrig="620">
          <v:shape id="_x0000_i1038" type="#_x0000_t75" style="width:100.8pt;height:30.8pt" o:ole="">
            <v:imagedata r:id="rId34" o:title=""/>
          </v:shape>
          <o:OLEObject Type="Embed" ProgID="Equation.DSMT4" ShapeID="_x0000_i1038" DrawAspect="Content" ObjectID="_1646242482" r:id="rId35"/>
        </w:object>
      </w:r>
      <w:r w:rsidR="00E41743">
        <w:t xml:space="preserve"> (2)</w:t>
      </w:r>
    </w:p>
    <w:p w:rsidR="00391D89" w:rsidRDefault="00E41743" w:rsidP="001638CB">
      <w:pPr>
        <w:ind w:left="340"/>
      </w:pPr>
      <w:r>
        <w:lastRenderedPageBreak/>
        <w:t>Ενώ θεωρώντας ότι ο κύλινδρος κυλίεται</w:t>
      </w:r>
      <w:r w:rsidR="00A04219" w:rsidRPr="00DC2D87">
        <w:t>,</w:t>
      </w:r>
      <w:r>
        <w:t xml:space="preserve"> ισχύει ακόμη </w:t>
      </w:r>
      <w:proofErr w:type="spellStart"/>
      <w:r w:rsidR="001638CB">
        <w:t>α</w:t>
      </w:r>
      <w:r w:rsidR="001638CB">
        <w:rPr>
          <w:vertAlign w:val="subscript"/>
        </w:rPr>
        <w:t>cm</w:t>
      </w:r>
      <w:proofErr w:type="spellEnd"/>
      <w:r w:rsidR="001638CB">
        <w:t>=</w:t>
      </w:r>
      <w:proofErr w:type="spellStart"/>
      <w:r w:rsidR="001638CB">
        <w:t>α</w:t>
      </w:r>
      <w:r w:rsidR="001638CB">
        <w:rPr>
          <w:vertAlign w:val="subscript"/>
        </w:rPr>
        <w:t>γων</w:t>
      </w:r>
      <w:r w:rsidR="001638CB">
        <w:t>∙</w:t>
      </w:r>
      <w:r w:rsidR="001638CB">
        <w:rPr>
          <w:rFonts w:ascii="Cambria Math" w:hAnsi="Cambria Math"/>
        </w:rPr>
        <w:t>R</w:t>
      </w:r>
      <w:proofErr w:type="spellEnd"/>
      <w:r w:rsidR="001638CB">
        <w:t xml:space="preserve"> (3) και με αντικατάσταση </w:t>
      </w:r>
      <w:r w:rsidR="00DC2D87">
        <w:t>στην εξίσωση</w:t>
      </w:r>
      <w:r w:rsidR="00DC2D87" w:rsidRPr="00DC2D87">
        <w:t xml:space="preserve"> (2) </w:t>
      </w:r>
      <w:r w:rsidR="001638CB">
        <w:t>και πρόσθεση των (1) και (2) κατά μέλη, παίρνουμε:</w:t>
      </w:r>
    </w:p>
    <w:p w:rsidR="001638CB" w:rsidRPr="001638CB" w:rsidRDefault="0051751D" w:rsidP="001638CB">
      <w:pPr>
        <w:ind w:left="340"/>
        <w:jc w:val="center"/>
      </w:pPr>
      <w:r w:rsidRPr="00AB26BC">
        <w:rPr>
          <w:position w:val="-24"/>
        </w:rPr>
        <w:object w:dxaOrig="5000" w:dyaOrig="620">
          <v:shape id="_x0000_i1039" type="#_x0000_t75" style="width:249.6pt;height:30.8pt" o:ole="">
            <v:imagedata r:id="rId36" o:title=""/>
          </v:shape>
          <o:OLEObject Type="Embed" ProgID="Equation.DSMT4" ShapeID="_x0000_i1039" DrawAspect="Content" ObjectID="_1646242483" r:id="rId37"/>
        </w:object>
      </w:r>
    </w:p>
    <w:p w:rsidR="00106CF3" w:rsidRDefault="004C7231" w:rsidP="00862E47">
      <w:pPr>
        <w:ind w:left="340"/>
      </w:pPr>
      <w:r>
        <w:t>Ελέγχουμε αν η υπόθεσή μας για κύλιση ευσταθεί. Από την (1) βρίσκουμε:</w:t>
      </w:r>
    </w:p>
    <w:p w:rsidR="004C7231" w:rsidRPr="00290A91" w:rsidRDefault="004C7231" w:rsidP="00862E47">
      <w:pPr>
        <w:jc w:val="center"/>
        <w:rPr>
          <w:i/>
          <w:sz w:val="24"/>
          <w:szCs w:val="24"/>
        </w:rPr>
      </w:pPr>
      <w:r w:rsidRPr="00290A91">
        <w:rPr>
          <w:i/>
          <w:sz w:val="24"/>
          <w:szCs w:val="24"/>
        </w:rPr>
        <w:t>Τ=F-mα</w:t>
      </w:r>
      <w:r w:rsidRPr="00290A91">
        <w:rPr>
          <w:i/>
          <w:sz w:val="24"/>
          <w:szCs w:val="24"/>
          <w:vertAlign w:val="subscript"/>
        </w:rPr>
        <w:t>cm,2</w:t>
      </w:r>
      <w:r w:rsidRPr="00290A91">
        <w:rPr>
          <w:i/>
          <w:sz w:val="24"/>
          <w:szCs w:val="24"/>
        </w:rPr>
        <w:t>=16Ν-4∙ (</w:t>
      </w:r>
      <w:r w:rsidR="0051751D">
        <w:rPr>
          <w:i/>
          <w:sz w:val="24"/>
          <w:szCs w:val="24"/>
        </w:rPr>
        <w:t>4</w:t>
      </w:r>
      <w:r w:rsidRPr="00290A91">
        <w:rPr>
          <w:i/>
          <w:sz w:val="24"/>
          <w:szCs w:val="24"/>
        </w:rPr>
        <w:t>/3)Ν=  (</w:t>
      </w:r>
      <w:r w:rsidR="0051751D">
        <w:rPr>
          <w:i/>
          <w:sz w:val="24"/>
          <w:szCs w:val="24"/>
        </w:rPr>
        <w:t>32</w:t>
      </w:r>
      <w:r w:rsidRPr="00290A91">
        <w:rPr>
          <w:i/>
          <w:sz w:val="24"/>
          <w:szCs w:val="24"/>
        </w:rPr>
        <w:t>/3) Ν</w:t>
      </w:r>
    </w:p>
    <w:p w:rsidR="00DE588B" w:rsidRDefault="0051751D" w:rsidP="00862E47">
      <w:pPr>
        <w:ind w:left="340"/>
      </w:pPr>
      <w:r>
        <w:t xml:space="preserve">Όμως η μέγιστη τιμή της στατικής τριβής, θεωρώντας την ίση με την τριβή ολίσθησης έχει </w:t>
      </w:r>
      <w:r w:rsidR="00DE588B">
        <w:t>μέτρο:</w:t>
      </w:r>
    </w:p>
    <w:p w:rsidR="00DE588B" w:rsidRDefault="00DE588B" w:rsidP="00DE588B">
      <w:pPr>
        <w:ind w:left="340"/>
        <w:jc w:val="center"/>
        <w:rPr>
          <w:i/>
          <w:sz w:val="24"/>
          <w:szCs w:val="24"/>
        </w:rPr>
      </w:pPr>
      <w:r w:rsidRPr="00290A91">
        <w:rPr>
          <w:i/>
          <w:sz w:val="24"/>
          <w:szCs w:val="24"/>
        </w:rPr>
        <w:t>Τ=</w:t>
      </w:r>
      <w:proofErr w:type="spellStart"/>
      <w:r w:rsidRPr="00290A91">
        <w:rPr>
          <w:i/>
          <w:sz w:val="24"/>
          <w:szCs w:val="24"/>
        </w:rPr>
        <w:t>μΝ</w:t>
      </w:r>
      <w:proofErr w:type="spellEnd"/>
      <w:r w:rsidRPr="00290A91">
        <w:rPr>
          <w:i/>
          <w:sz w:val="24"/>
          <w:szCs w:val="24"/>
        </w:rPr>
        <w:t>=</w:t>
      </w:r>
      <w:proofErr w:type="spellStart"/>
      <w:r w:rsidRPr="00290A91">
        <w:rPr>
          <w:i/>
          <w:sz w:val="24"/>
          <w:szCs w:val="24"/>
        </w:rPr>
        <w:t>μmg</w:t>
      </w:r>
      <w:proofErr w:type="spellEnd"/>
      <w:r w:rsidRPr="00290A91">
        <w:rPr>
          <w:i/>
          <w:sz w:val="24"/>
          <w:szCs w:val="24"/>
        </w:rPr>
        <w:t xml:space="preserve"> = 0,2∙4∙10Ν=8Ν.</w:t>
      </w:r>
    </w:p>
    <w:p w:rsidR="0051751D" w:rsidRPr="00290A91" w:rsidRDefault="0051751D" w:rsidP="0051751D">
      <w:pPr>
        <w:ind w:left="340"/>
      </w:pPr>
      <w:r>
        <w:t>Πράγμα που σημαίνει ότι δεν μπορούμε να έχουμε κύλιση και ο κύλινδρος ολισθαίνει.</w:t>
      </w:r>
    </w:p>
    <w:p w:rsidR="00DE588B" w:rsidRDefault="00290A91" w:rsidP="00290A91">
      <w:pPr>
        <w:ind w:left="340"/>
      </w:pPr>
      <w:r>
        <w:t>Και επιστρέφοντας στις εξισώσεις (1) και (2) παίρνουμε:</w:t>
      </w:r>
    </w:p>
    <w:p w:rsidR="00290A91" w:rsidRPr="00657BE0" w:rsidRDefault="00290A91" w:rsidP="00290A91">
      <w:pPr>
        <w:jc w:val="center"/>
        <w:rPr>
          <w:i/>
          <w:sz w:val="24"/>
          <w:szCs w:val="24"/>
        </w:rPr>
      </w:pPr>
      <w:r w:rsidRPr="00AB26BC">
        <w:rPr>
          <w:i/>
          <w:sz w:val="24"/>
          <w:szCs w:val="24"/>
        </w:rPr>
        <w:t>ΣF=</w:t>
      </w:r>
      <w:proofErr w:type="spellStart"/>
      <w:r w:rsidRPr="00AB26BC">
        <w:rPr>
          <w:i/>
          <w:sz w:val="24"/>
          <w:szCs w:val="24"/>
        </w:rPr>
        <w:t>m∙α</w:t>
      </w:r>
      <w:r w:rsidRPr="00AB26BC">
        <w:rPr>
          <w:i/>
          <w:sz w:val="24"/>
          <w:szCs w:val="24"/>
          <w:vertAlign w:val="subscript"/>
        </w:rPr>
        <w:t>cm</w:t>
      </w:r>
      <w:proofErr w:type="spellEnd"/>
      <w:r w:rsidRPr="00AB26BC">
        <w:rPr>
          <w:i/>
          <w:sz w:val="24"/>
          <w:szCs w:val="24"/>
        </w:rPr>
        <w:t xml:space="preserve"> → F</w:t>
      </w:r>
      <w:r>
        <w:rPr>
          <w:i/>
          <w:sz w:val="24"/>
          <w:szCs w:val="24"/>
        </w:rPr>
        <w:t>-Τ</w:t>
      </w:r>
      <w:r w:rsidRPr="00AB26BC">
        <w:rPr>
          <w:i/>
          <w:sz w:val="24"/>
          <w:szCs w:val="24"/>
        </w:rPr>
        <w:t>=m∙α</w:t>
      </w:r>
      <w:r w:rsidRPr="00AB26BC">
        <w:rPr>
          <w:i/>
          <w:sz w:val="24"/>
          <w:szCs w:val="24"/>
          <w:vertAlign w:val="subscript"/>
        </w:rPr>
        <w:t>cm</w:t>
      </w:r>
      <w:r>
        <w:rPr>
          <w:i/>
          <w:sz w:val="24"/>
          <w:szCs w:val="24"/>
          <w:vertAlign w:val="subscript"/>
        </w:rPr>
        <w:t>,2</w:t>
      </w:r>
      <w:r w:rsidRPr="00AB26BC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</w:t>
      </w:r>
      <w:r w:rsidRPr="00E41743">
        <w:rPr>
          <w:sz w:val="24"/>
          <w:szCs w:val="24"/>
        </w:rPr>
        <w:t>(1)</w:t>
      </w:r>
    </w:p>
    <w:p w:rsidR="00290A91" w:rsidRDefault="00290A91" w:rsidP="00290A91">
      <w:pPr>
        <w:jc w:val="left"/>
      </w:pPr>
      <w:r>
        <w:rPr>
          <w:i/>
          <w:sz w:val="24"/>
          <w:szCs w:val="24"/>
        </w:rPr>
        <w:t xml:space="preserve">                       </w:t>
      </w:r>
      <w:r w:rsidRPr="00326552">
        <w:rPr>
          <w:i/>
          <w:sz w:val="24"/>
          <w:szCs w:val="24"/>
        </w:rPr>
        <w:t>Στ</w:t>
      </w:r>
      <w:r w:rsidRPr="00326552">
        <w:rPr>
          <w:i/>
          <w:sz w:val="24"/>
          <w:szCs w:val="24"/>
          <w:vertAlign w:val="subscript"/>
        </w:rPr>
        <w:t>ο</w:t>
      </w:r>
      <w:r w:rsidRPr="00326552">
        <w:rPr>
          <w:i/>
          <w:sz w:val="24"/>
          <w:szCs w:val="24"/>
        </w:rPr>
        <w:t>=Ι</w:t>
      </w:r>
      <w:r w:rsidRPr="00326552">
        <w:rPr>
          <w:i/>
          <w:sz w:val="24"/>
          <w:szCs w:val="24"/>
          <w:vertAlign w:val="subscript"/>
        </w:rPr>
        <w:t>cm</w:t>
      </w:r>
      <w:r w:rsidRPr="00326552">
        <w:rPr>
          <w:i/>
          <w:sz w:val="24"/>
          <w:szCs w:val="24"/>
        </w:rPr>
        <w:t>∙α</w:t>
      </w:r>
      <w:r w:rsidRPr="00326552">
        <w:rPr>
          <w:i/>
          <w:sz w:val="24"/>
          <w:szCs w:val="24"/>
          <w:vertAlign w:val="subscript"/>
        </w:rPr>
        <w:t>γων,</w:t>
      </w:r>
      <w:r w:rsidRPr="0087104E">
        <w:rPr>
          <w:i/>
          <w:sz w:val="24"/>
          <w:szCs w:val="24"/>
          <w:vertAlign w:val="subscript"/>
        </w:rPr>
        <w:t xml:space="preserve">2 </w:t>
      </w:r>
      <w:r w:rsidRPr="00326552">
        <w:rPr>
          <w:i/>
          <w:sz w:val="24"/>
          <w:szCs w:val="24"/>
        </w:rPr>
        <w:t xml:space="preserve"> → </w:t>
      </w:r>
      <w:proofErr w:type="spellStart"/>
      <w:r>
        <w:rPr>
          <w:i/>
          <w:sz w:val="24"/>
          <w:szCs w:val="24"/>
        </w:rPr>
        <w:t>Τ∙</w:t>
      </w:r>
      <w:r>
        <w:rPr>
          <w:rFonts w:ascii="Cambria Math" w:hAnsi="Cambria Math"/>
          <w:i/>
          <w:sz w:val="24"/>
          <w:szCs w:val="24"/>
        </w:rPr>
        <w:t>R</w:t>
      </w:r>
      <w:r>
        <w:rPr>
          <w:i/>
          <w:sz w:val="24"/>
          <w:szCs w:val="24"/>
        </w:rPr>
        <w:t>-</w:t>
      </w:r>
      <w:r w:rsidRPr="00326552">
        <w:rPr>
          <w:i/>
          <w:sz w:val="24"/>
          <w:szCs w:val="24"/>
        </w:rPr>
        <w:t>F∙r</w:t>
      </w:r>
      <w:proofErr w:type="spellEnd"/>
      <w:r w:rsidRPr="00326552">
        <w:rPr>
          <w:i/>
          <w:sz w:val="24"/>
          <w:szCs w:val="24"/>
        </w:rPr>
        <w:t xml:space="preserve"> = ½ mR</w:t>
      </w:r>
      <w:r w:rsidRPr="00326552">
        <w:rPr>
          <w:i/>
          <w:sz w:val="24"/>
          <w:szCs w:val="24"/>
          <w:vertAlign w:val="superscript"/>
        </w:rPr>
        <w:t>2</w:t>
      </w:r>
      <w:r w:rsidRPr="00326552">
        <w:rPr>
          <w:i/>
          <w:sz w:val="24"/>
          <w:szCs w:val="24"/>
        </w:rPr>
        <w:t>∙α</w:t>
      </w:r>
      <w:r w:rsidRPr="00326552">
        <w:rPr>
          <w:i/>
          <w:sz w:val="24"/>
          <w:szCs w:val="24"/>
          <w:vertAlign w:val="subscript"/>
        </w:rPr>
        <w:t>γων,</w:t>
      </w:r>
      <w:r>
        <w:rPr>
          <w:i/>
          <w:sz w:val="24"/>
          <w:szCs w:val="24"/>
          <w:vertAlign w:val="subscript"/>
        </w:rPr>
        <w:t>2</w:t>
      </w:r>
      <w:r w:rsidRPr="00326552">
        <w:rPr>
          <w:i/>
          <w:sz w:val="24"/>
          <w:szCs w:val="24"/>
        </w:rPr>
        <w:t xml:space="preserve"> </w:t>
      </w:r>
      <w:r>
        <w:t xml:space="preserve">→ </w:t>
      </w:r>
      <w:r w:rsidRPr="00AB26BC">
        <w:rPr>
          <w:position w:val="-24"/>
        </w:rPr>
        <w:object w:dxaOrig="2020" w:dyaOrig="620">
          <v:shape id="_x0000_i1040" type="#_x0000_t75" style="width:100.8pt;height:30.8pt" o:ole="">
            <v:imagedata r:id="rId34" o:title=""/>
          </v:shape>
          <o:OLEObject Type="Embed" ProgID="Equation.DSMT4" ShapeID="_x0000_i1040" DrawAspect="Content" ObjectID="_1646242484" r:id="rId38"/>
        </w:object>
      </w:r>
      <w:r>
        <w:t xml:space="preserve"> (2)</w:t>
      </w:r>
    </w:p>
    <w:p w:rsidR="00290A91" w:rsidRDefault="00EF5E19" w:rsidP="00EF5E19">
      <w:pPr>
        <w:ind w:left="340"/>
        <w:jc w:val="center"/>
      </w:pPr>
      <w:r w:rsidRPr="00AB26BC">
        <w:rPr>
          <w:position w:val="-24"/>
        </w:rPr>
        <w:object w:dxaOrig="3760" w:dyaOrig="620">
          <v:shape id="_x0000_i1041" type="#_x0000_t75" style="width:187.6pt;height:30.8pt" o:ole="">
            <v:imagedata r:id="rId39" o:title=""/>
          </v:shape>
          <o:OLEObject Type="Embed" ProgID="Equation.DSMT4" ShapeID="_x0000_i1041" DrawAspect="Content" ObjectID="_1646242485" r:id="rId40"/>
        </w:object>
      </w:r>
    </w:p>
    <w:p w:rsidR="00EF5E19" w:rsidRDefault="00EF5E19" w:rsidP="00EF5E19">
      <w:pPr>
        <w:ind w:left="340"/>
        <w:jc w:val="center"/>
      </w:pPr>
      <w:r w:rsidRPr="00AB26BC">
        <w:rPr>
          <w:position w:val="-24"/>
        </w:rPr>
        <w:object w:dxaOrig="1880" w:dyaOrig="620">
          <v:shape id="_x0000_i1042" type="#_x0000_t75" style="width:94pt;height:30.8pt" o:ole="">
            <v:imagedata r:id="rId41" o:title=""/>
          </v:shape>
          <o:OLEObject Type="Embed" ProgID="Equation.DSMT4" ShapeID="_x0000_i1042" DrawAspect="Content" ObjectID="_1646242486" r:id="rId42"/>
        </w:object>
      </w:r>
    </w:p>
    <w:p w:rsidR="00EF5E19" w:rsidRDefault="00EF5E19" w:rsidP="007C5379">
      <w:pPr>
        <w:ind w:left="568"/>
      </w:pPr>
      <w:r>
        <w:t>Τα παραπάνω αποτελέσματα μας οδηγούν σε μια μεταφορική κίνηση του κυλίνδρου.</w:t>
      </w:r>
    </w:p>
    <w:p w:rsidR="007C64CB" w:rsidRDefault="007C64CB" w:rsidP="007C5379">
      <w:pPr>
        <w:pStyle w:val="abc"/>
      </w:pPr>
      <w:r>
        <w:t>α) Αφού έχουμε μεταφορική κίνηση, όλα τα σημεία του κυλίνδρου έχουν την ίδια επιτάχυνση</w:t>
      </w:r>
      <w:r w:rsidR="007C5379">
        <w:t xml:space="preserve">, ίση με την επιτάχυνση του κέντρου μάζας </w:t>
      </w:r>
      <w:proofErr w:type="spellStart"/>
      <w:r w:rsidR="007C5379" w:rsidRPr="00EA44EE">
        <w:rPr>
          <w:i/>
          <w:sz w:val="24"/>
          <w:szCs w:val="24"/>
        </w:rPr>
        <w:t>α</w:t>
      </w:r>
      <w:r w:rsidR="007C5379" w:rsidRPr="00EA44EE">
        <w:rPr>
          <w:i/>
          <w:sz w:val="24"/>
          <w:szCs w:val="24"/>
          <w:vertAlign w:val="subscript"/>
        </w:rPr>
        <w:t>Α</w:t>
      </w:r>
      <w:proofErr w:type="spellEnd"/>
      <w:r w:rsidR="007C5379" w:rsidRPr="00EA44EE">
        <w:rPr>
          <w:i/>
          <w:sz w:val="24"/>
          <w:szCs w:val="24"/>
        </w:rPr>
        <w:t>=</w:t>
      </w:r>
      <w:proofErr w:type="spellStart"/>
      <w:r w:rsidR="007C5379" w:rsidRPr="00EA44EE">
        <w:rPr>
          <w:i/>
          <w:sz w:val="24"/>
          <w:szCs w:val="24"/>
        </w:rPr>
        <w:t>α</w:t>
      </w:r>
      <w:r w:rsidR="007C5379" w:rsidRPr="00EA44EE">
        <w:rPr>
          <w:i/>
          <w:sz w:val="24"/>
          <w:szCs w:val="24"/>
          <w:vertAlign w:val="subscript"/>
        </w:rPr>
        <w:t>Β</w:t>
      </w:r>
      <w:proofErr w:type="spellEnd"/>
      <w:r w:rsidR="007C5379" w:rsidRPr="00EA44EE">
        <w:rPr>
          <w:i/>
          <w:sz w:val="24"/>
          <w:szCs w:val="24"/>
        </w:rPr>
        <w:t>=α</w:t>
      </w:r>
      <w:r w:rsidR="007C5379" w:rsidRPr="00EA44EE">
        <w:rPr>
          <w:i/>
          <w:sz w:val="24"/>
          <w:szCs w:val="24"/>
          <w:vertAlign w:val="subscript"/>
        </w:rPr>
        <w:t>cm,2</w:t>
      </w:r>
      <w:r w:rsidR="007C5379" w:rsidRPr="00EA44EE">
        <w:rPr>
          <w:i/>
          <w:sz w:val="24"/>
          <w:szCs w:val="24"/>
        </w:rPr>
        <w:t>=2m/s</w:t>
      </w:r>
      <w:r w:rsidR="007C5379" w:rsidRPr="00EA44EE">
        <w:rPr>
          <w:i/>
          <w:sz w:val="24"/>
          <w:szCs w:val="24"/>
          <w:vertAlign w:val="superscript"/>
        </w:rPr>
        <w:t>2</w:t>
      </w:r>
      <w:r w:rsidR="007C5379">
        <w:t>.</w:t>
      </w:r>
    </w:p>
    <w:p w:rsidR="00873619" w:rsidRDefault="00C92C00" w:rsidP="00EA44EE">
      <w:pPr>
        <w:pStyle w:val="abc"/>
        <w:jc w:val="center"/>
      </w:pPr>
      <w:r>
        <w:object w:dxaOrig="6276" w:dyaOrig="2941">
          <v:shape id="_x0000_i1043" type="#_x0000_t75" style="width:314pt;height:147.2pt" o:ole="" filled="t" fillcolor="#ffd966 [1943]">
            <v:fill color2="fill lighten(51)" focusposition="1" focussize="" method="linear sigma" focus="100%" type="gradient"/>
            <v:imagedata r:id="rId43" o:title=""/>
          </v:shape>
          <o:OLEObject Type="Embed" ProgID="Visio.Drawing.15" ShapeID="_x0000_i1043" DrawAspect="Content" ObjectID="_1646242487" r:id="rId44"/>
        </w:object>
      </w:r>
    </w:p>
    <w:p w:rsidR="00873619" w:rsidRDefault="00873619" w:rsidP="00C92C00">
      <w:pPr>
        <w:pStyle w:val="abc"/>
      </w:pPr>
      <w:r>
        <w:t xml:space="preserve">β) </w:t>
      </w:r>
      <w:r w:rsidR="002534F6">
        <w:t>Τη στιγμή t</w:t>
      </w:r>
      <w:r w:rsidR="002534F6">
        <w:rPr>
          <w:vertAlign w:val="subscript"/>
        </w:rPr>
        <w:t>1</w:t>
      </w:r>
      <w:r w:rsidR="002534F6">
        <w:t xml:space="preserve"> το κέντρο μάζας του κυλίνδρου έχει ταχύτητα:</w:t>
      </w:r>
    </w:p>
    <w:p w:rsidR="002534F6" w:rsidRPr="00C92C00" w:rsidRDefault="002534F6" w:rsidP="00C92C00">
      <w:pPr>
        <w:pStyle w:val="abc"/>
        <w:jc w:val="center"/>
        <w:rPr>
          <w:i/>
          <w:sz w:val="24"/>
          <w:szCs w:val="24"/>
          <w:lang w:val="en-US"/>
        </w:rPr>
      </w:pPr>
      <w:r w:rsidRPr="00C92C00">
        <w:rPr>
          <w:i/>
          <w:sz w:val="24"/>
          <w:szCs w:val="24"/>
        </w:rPr>
        <w:t>υ</w:t>
      </w:r>
      <w:r w:rsidRPr="00C92C00">
        <w:rPr>
          <w:i/>
          <w:sz w:val="24"/>
          <w:szCs w:val="24"/>
          <w:vertAlign w:val="subscript"/>
          <w:lang w:val="en-US"/>
        </w:rPr>
        <w:t>cm</w:t>
      </w:r>
      <w:r w:rsidR="00C92C00" w:rsidRPr="00C92C00">
        <w:rPr>
          <w:i/>
          <w:sz w:val="24"/>
          <w:szCs w:val="24"/>
          <w:vertAlign w:val="subscript"/>
          <w:lang w:val="en-US"/>
        </w:rPr>
        <w:t>,2</w:t>
      </w:r>
      <w:r w:rsidRPr="00C92C00">
        <w:rPr>
          <w:i/>
          <w:sz w:val="24"/>
          <w:szCs w:val="24"/>
          <w:lang w:val="en-US"/>
        </w:rPr>
        <w:t>=</w:t>
      </w:r>
      <w:r w:rsidRPr="00C92C00">
        <w:rPr>
          <w:i/>
          <w:sz w:val="24"/>
          <w:szCs w:val="24"/>
        </w:rPr>
        <w:t>α</w:t>
      </w:r>
      <w:r w:rsidRPr="00C92C00">
        <w:rPr>
          <w:i/>
          <w:sz w:val="24"/>
          <w:szCs w:val="24"/>
          <w:vertAlign w:val="subscript"/>
          <w:lang w:val="en-US"/>
        </w:rPr>
        <w:t>cm,2</w:t>
      </w:r>
      <w:r w:rsidRPr="00C92C00">
        <w:rPr>
          <w:i/>
          <w:sz w:val="24"/>
          <w:szCs w:val="24"/>
          <w:lang w:val="en-US"/>
        </w:rPr>
        <w:t>∙t</w:t>
      </w:r>
      <w:r w:rsidRPr="00C92C00">
        <w:rPr>
          <w:i/>
          <w:sz w:val="24"/>
          <w:szCs w:val="24"/>
          <w:vertAlign w:val="subscript"/>
          <w:lang w:val="en-US"/>
        </w:rPr>
        <w:t>1</w:t>
      </w:r>
      <w:r w:rsidRPr="00C92C00">
        <w:rPr>
          <w:i/>
          <w:sz w:val="24"/>
          <w:szCs w:val="24"/>
          <w:lang w:val="en-US"/>
        </w:rPr>
        <w:t>=2∙5m/s=10m/s</w:t>
      </w:r>
    </w:p>
    <w:p w:rsidR="002534F6" w:rsidRDefault="002534F6" w:rsidP="00C92C00">
      <w:pPr>
        <w:tabs>
          <w:tab w:val="clear" w:pos="340"/>
        </w:tabs>
        <w:ind w:left="567"/>
      </w:pPr>
      <w:r>
        <w:t>Και την ίδια ταχύτητα έχουν και όλα τα σημεία του κυλίνδρου αφού έχουμε</w:t>
      </w:r>
      <w:r w:rsidR="00DC2D87">
        <w:t xml:space="preserve"> μόνο</w:t>
      </w:r>
      <w:r>
        <w:t xml:space="preserve"> μεταφορική κίνηση, </w:t>
      </w:r>
      <w:r w:rsidR="00DC2D87">
        <w:t xml:space="preserve">με κατευθύνσεις  </w:t>
      </w:r>
      <w:r>
        <w:t>όπως στο 2</w:t>
      </w:r>
      <w:r w:rsidRPr="002534F6">
        <w:rPr>
          <w:vertAlign w:val="superscript"/>
        </w:rPr>
        <w:t>ο</w:t>
      </w:r>
      <w:r>
        <w:t xml:space="preserve"> σχήμα παραπάνω.</w:t>
      </w:r>
    </w:p>
    <w:p w:rsidR="00DC2D87" w:rsidRPr="002534F6" w:rsidRDefault="00DC2D87" w:rsidP="00DC2D87">
      <w:pPr>
        <w:tabs>
          <w:tab w:val="clear" w:pos="340"/>
        </w:tabs>
        <w:ind w:left="567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DC2D87" w:rsidRPr="002534F6" w:rsidSect="00465D8E">
      <w:headerReference w:type="default" r:id="rId45"/>
      <w:footerReference w:type="default" r:id="rId46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6923" w:rsidRDefault="00396923">
      <w:pPr>
        <w:spacing w:after="0" w:line="240" w:lineRule="auto"/>
      </w:pPr>
      <w:r>
        <w:separator/>
      </w:r>
    </w:p>
  </w:endnote>
  <w:endnote w:type="continuationSeparator" w:id="0">
    <w:p w:rsidR="00396923" w:rsidRDefault="00396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6923" w:rsidRDefault="00396923">
      <w:pPr>
        <w:spacing w:after="0" w:line="240" w:lineRule="auto"/>
      </w:pPr>
      <w:r>
        <w:separator/>
      </w:r>
    </w:p>
  </w:footnote>
  <w:footnote w:type="continuationSeparator" w:id="0">
    <w:p w:rsidR="00396923" w:rsidRDefault="00396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757BF7">
      <w:rPr>
        <w:i/>
      </w:rPr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69C"/>
    <w:rsid w:val="000047F6"/>
    <w:rsid w:val="000500B4"/>
    <w:rsid w:val="00091E43"/>
    <w:rsid w:val="0009318D"/>
    <w:rsid w:val="00094A7D"/>
    <w:rsid w:val="000A5148"/>
    <w:rsid w:val="000A5A2D"/>
    <w:rsid w:val="000B6362"/>
    <w:rsid w:val="000C6A05"/>
    <w:rsid w:val="000D218C"/>
    <w:rsid w:val="000D753B"/>
    <w:rsid w:val="00106CF3"/>
    <w:rsid w:val="00120F70"/>
    <w:rsid w:val="00145BAA"/>
    <w:rsid w:val="00146403"/>
    <w:rsid w:val="00147D6A"/>
    <w:rsid w:val="001638CB"/>
    <w:rsid w:val="001751F0"/>
    <w:rsid w:val="001764F7"/>
    <w:rsid w:val="00181535"/>
    <w:rsid w:val="00186DC9"/>
    <w:rsid w:val="001A5009"/>
    <w:rsid w:val="0020193F"/>
    <w:rsid w:val="002534F6"/>
    <w:rsid w:val="00290A91"/>
    <w:rsid w:val="002D60E0"/>
    <w:rsid w:val="00326552"/>
    <w:rsid w:val="0033315C"/>
    <w:rsid w:val="00334BD8"/>
    <w:rsid w:val="00342B66"/>
    <w:rsid w:val="00391D89"/>
    <w:rsid w:val="00393608"/>
    <w:rsid w:val="00396923"/>
    <w:rsid w:val="003B4900"/>
    <w:rsid w:val="003D2058"/>
    <w:rsid w:val="00407B00"/>
    <w:rsid w:val="0041752B"/>
    <w:rsid w:val="0044454D"/>
    <w:rsid w:val="004472F9"/>
    <w:rsid w:val="004551E1"/>
    <w:rsid w:val="00465D8E"/>
    <w:rsid w:val="00470A0F"/>
    <w:rsid w:val="00485485"/>
    <w:rsid w:val="004A14B9"/>
    <w:rsid w:val="004C0005"/>
    <w:rsid w:val="004C7231"/>
    <w:rsid w:val="004D487F"/>
    <w:rsid w:val="004D59D5"/>
    <w:rsid w:val="004D627D"/>
    <w:rsid w:val="004F7518"/>
    <w:rsid w:val="0051751D"/>
    <w:rsid w:val="005346E2"/>
    <w:rsid w:val="00572886"/>
    <w:rsid w:val="0058065C"/>
    <w:rsid w:val="00581424"/>
    <w:rsid w:val="0059492A"/>
    <w:rsid w:val="005C059F"/>
    <w:rsid w:val="005F3BDD"/>
    <w:rsid w:val="00610492"/>
    <w:rsid w:val="00657049"/>
    <w:rsid w:val="00657BE0"/>
    <w:rsid w:val="00667E23"/>
    <w:rsid w:val="006702F6"/>
    <w:rsid w:val="00681F89"/>
    <w:rsid w:val="00682684"/>
    <w:rsid w:val="00687FD0"/>
    <w:rsid w:val="006A203D"/>
    <w:rsid w:val="006D4472"/>
    <w:rsid w:val="006D7C22"/>
    <w:rsid w:val="006F5F92"/>
    <w:rsid w:val="0071368B"/>
    <w:rsid w:val="00717932"/>
    <w:rsid w:val="00744C3F"/>
    <w:rsid w:val="00757BF7"/>
    <w:rsid w:val="007752D6"/>
    <w:rsid w:val="007B7DBF"/>
    <w:rsid w:val="007C5379"/>
    <w:rsid w:val="007C64CB"/>
    <w:rsid w:val="007E115B"/>
    <w:rsid w:val="0081576D"/>
    <w:rsid w:val="00822BF6"/>
    <w:rsid w:val="0082318C"/>
    <w:rsid w:val="00862E47"/>
    <w:rsid w:val="0087104E"/>
    <w:rsid w:val="00873619"/>
    <w:rsid w:val="008945AD"/>
    <w:rsid w:val="008A5618"/>
    <w:rsid w:val="009A1C4D"/>
    <w:rsid w:val="009A4389"/>
    <w:rsid w:val="009B0299"/>
    <w:rsid w:val="009C0230"/>
    <w:rsid w:val="009E20F6"/>
    <w:rsid w:val="009F1C0A"/>
    <w:rsid w:val="00A03DA6"/>
    <w:rsid w:val="00A04219"/>
    <w:rsid w:val="00A16F32"/>
    <w:rsid w:val="00A4364A"/>
    <w:rsid w:val="00A473EA"/>
    <w:rsid w:val="00A54418"/>
    <w:rsid w:val="00A65EE2"/>
    <w:rsid w:val="00AB26BC"/>
    <w:rsid w:val="00AB71A3"/>
    <w:rsid w:val="00AC5AC3"/>
    <w:rsid w:val="00B11C3D"/>
    <w:rsid w:val="00B34F34"/>
    <w:rsid w:val="00B4310B"/>
    <w:rsid w:val="00B820C2"/>
    <w:rsid w:val="00BB3001"/>
    <w:rsid w:val="00BB5338"/>
    <w:rsid w:val="00BB7891"/>
    <w:rsid w:val="00BD1A56"/>
    <w:rsid w:val="00C40646"/>
    <w:rsid w:val="00C646B6"/>
    <w:rsid w:val="00C65472"/>
    <w:rsid w:val="00C92C00"/>
    <w:rsid w:val="00CA7A43"/>
    <w:rsid w:val="00CC4B54"/>
    <w:rsid w:val="00D045EF"/>
    <w:rsid w:val="00D82210"/>
    <w:rsid w:val="00DA3C4F"/>
    <w:rsid w:val="00DC2D87"/>
    <w:rsid w:val="00DE49E1"/>
    <w:rsid w:val="00DE588B"/>
    <w:rsid w:val="00E210D0"/>
    <w:rsid w:val="00E312D7"/>
    <w:rsid w:val="00E3569C"/>
    <w:rsid w:val="00E41743"/>
    <w:rsid w:val="00E4513E"/>
    <w:rsid w:val="00E508BA"/>
    <w:rsid w:val="00E529CC"/>
    <w:rsid w:val="00E70042"/>
    <w:rsid w:val="00E817E3"/>
    <w:rsid w:val="00E830E6"/>
    <w:rsid w:val="00E866CF"/>
    <w:rsid w:val="00EA44EE"/>
    <w:rsid w:val="00EA64C4"/>
    <w:rsid w:val="00EB2362"/>
    <w:rsid w:val="00EB6640"/>
    <w:rsid w:val="00EC647B"/>
    <w:rsid w:val="00EE1786"/>
    <w:rsid w:val="00EE7957"/>
    <w:rsid w:val="00EF5E19"/>
    <w:rsid w:val="00EF6F29"/>
    <w:rsid w:val="00F44F6E"/>
    <w:rsid w:val="00F61620"/>
    <w:rsid w:val="00F6515A"/>
    <w:rsid w:val="00F660BE"/>
    <w:rsid w:val="00F67983"/>
    <w:rsid w:val="00FC11D2"/>
    <w:rsid w:val="00FC5B7B"/>
    <w:rsid w:val="00FD2F2F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7"/>
    <o:shapelayout v:ext="edit">
      <o:idmap v:ext="edit" data="1"/>
    </o:shapelayout>
  </w:shapeDefaults>
  <w:decimalSymbol w:val=","/>
  <w:listSeparator w:val=";"/>
  <w14:docId w14:val="4FC1F0A5"/>
  <w15:chartTrackingRefBased/>
  <w15:docId w15:val="{C4C930B6-A71A-4B96-BF8D-B62692541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290A91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FD2F2F"/>
    <w:pPr>
      <w:numPr>
        <w:ilvl w:val="1"/>
        <w:numId w:val="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link w:val="10"/>
    <w:rsid w:val="00EB6640"/>
    <w:rPr>
      <w:rFonts w:ascii="Cambria" w:eastAsia="Times New Roman" w:hAnsi="Cambria" w:cs="Arial"/>
      <w:b/>
      <w:bCs/>
      <w:i/>
      <w:color w:val="FFFFFF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image" Target="media/image14.wmf"/><Relationship Id="rId42" Type="http://schemas.openxmlformats.org/officeDocument/2006/relationships/oleObject" Target="embeddings/oleObject13.bin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5.bin"/><Relationship Id="rId33" Type="http://schemas.openxmlformats.org/officeDocument/2006/relationships/package" Target="embeddings/Microsoft_Visio_Drawing4.vsdx"/><Relationship Id="rId38" Type="http://schemas.openxmlformats.org/officeDocument/2006/relationships/oleObject" Target="embeddings/oleObject11.bin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7.bin"/><Relationship Id="rId41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emf"/><Relationship Id="rId37" Type="http://schemas.openxmlformats.org/officeDocument/2006/relationships/oleObject" Target="embeddings/oleObject10.bin"/><Relationship Id="rId40" Type="http://schemas.openxmlformats.org/officeDocument/2006/relationships/oleObject" Target="embeddings/oleObject12.bin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Visio_Drawing2.vsdx"/><Relationship Id="rId23" Type="http://schemas.openxmlformats.org/officeDocument/2006/relationships/package" Target="embeddings/Microsoft_Visio_Drawing3.vsdx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emf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8.bin"/><Relationship Id="rId44" Type="http://schemas.openxmlformats.org/officeDocument/2006/relationships/package" Target="embeddings/Microsoft_Visio_Drawing5.vsdx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oleObject6.bin"/><Relationship Id="rId30" Type="http://schemas.openxmlformats.org/officeDocument/2006/relationships/image" Target="media/image12.wmf"/><Relationship Id="rId35" Type="http://schemas.openxmlformats.org/officeDocument/2006/relationships/oleObject" Target="embeddings/oleObject9.bin"/><Relationship Id="rId43" Type="http://schemas.openxmlformats.org/officeDocument/2006/relationships/image" Target="media/image18.emf"/><Relationship Id="rId48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31;&#964;&#949;&#961;&#949;&#97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41A71-5A69-4711-BB6A-D79F5D63A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4</TotalTime>
  <Pages>3</Pages>
  <Words>615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3</cp:revision>
  <cp:lastPrinted>2020-02-29T11:21:00Z</cp:lastPrinted>
  <dcterms:created xsi:type="dcterms:W3CDTF">2020-03-20T16:27:00Z</dcterms:created>
  <dcterms:modified xsi:type="dcterms:W3CDTF">2020-03-20T18:47:00Z</dcterms:modified>
</cp:coreProperties>
</file>