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5AD" w:rsidRDefault="00640E69" w:rsidP="008F3C3C">
      <w:pPr>
        <w:pStyle w:val="10"/>
      </w:pPr>
      <w:r>
        <w:t xml:space="preserve">Ανελαστική ή πλαστική κρούση δύο ράβδων </w:t>
      </w:r>
    </w:p>
    <w:p w:rsidR="00B820C2" w:rsidRDefault="00640E69" w:rsidP="00465544">
      <w:r w:rsidRPr="00640E69">
        <w:rPr>
          <w:rFonts w:asciiTheme="minorHAnsi" w:eastAsiaTheme="minorEastAsia" w:hAnsiTheme="minorHAnsi" w:cstheme="minorBidi"/>
          <w:noProof/>
          <w:lang w:eastAsia="el-GR"/>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91pt;margin-top:8.25pt;width:190.85pt;height:135.6pt;z-index:251659264;mso-position-horizontal-relative:text;mso-position-vertical-relative:text" filled="t" fillcolor="#bdd6ee [1300]">
            <v:imagedata r:id="rId8" o:title=""/>
            <w10:wrap type="square"/>
          </v:shape>
          <o:OLEObject Type="Embed" ProgID="Visio.Drawing.15" ShapeID="_x0000_s1026" DrawAspect="Content" ObjectID="_1652003705" r:id="rId9"/>
        </w:object>
      </w:r>
      <w:r>
        <w:t>Σε λείο οριζόντιο επίπεδο ηρεμούν δύο όμοιες</w:t>
      </w:r>
      <w:r w:rsidR="00552FA3">
        <w:t xml:space="preserve"> οριζόντιες</w:t>
      </w:r>
      <w:r>
        <w:t xml:space="preserve"> ομογενείς ράβδοι μήκους l=4m και μάζας m=3kg η καθεμιά</w:t>
      </w:r>
      <w:r w:rsidR="00552FA3">
        <w:t>. Σε μια στιγμή εκτοξεύουμε την ράβδο ΑΒ με αρχική ταχύτητα υ</w:t>
      </w:r>
      <w:r w:rsidR="00552FA3">
        <w:rPr>
          <w:vertAlign w:val="subscript"/>
        </w:rPr>
        <w:t>0</w:t>
      </w:r>
      <w:r w:rsidR="00552FA3">
        <w:t>=4m/s κάθετη προς την ράβδο ΓΔ, όπως στο σχήμα, οπότε τη στιγμή της κρούσης οι ράβδοι είναι κάθετες.</w:t>
      </w:r>
    </w:p>
    <w:p w:rsidR="00552FA3" w:rsidRDefault="00552FA3" w:rsidP="00C738F9">
      <w:pPr>
        <w:ind w:left="453" w:hanging="340"/>
      </w:pPr>
      <w:r>
        <w:t xml:space="preserve">i) </w:t>
      </w:r>
      <w:r w:rsidR="00C738F9">
        <w:t xml:space="preserve">  </w:t>
      </w:r>
      <w:r>
        <w:t>Αν η ταχύτητα της πρώτης ράβδου ΑΒ μετά την κρούση έχει μέτρο υ</w:t>
      </w:r>
      <w:r>
        <w:rPr>
          <w:vertAlign w:val="subscript"/>
        </w:rPr>
        <w:t>1</w:t>
      </w:r>
      <w:r>
        <w:t>=2,5m/s, με φορά προς τα δεξιά</w:t>
      </w:r>
      <w:r w:rsidR="00B27F59">
        <w:t>, η κρούση μεταξύ των δύο ράβδων είναι:</w:t>
      </w:r>
    </w:p>
    <w:p w:rsidR="00B27F59" w:rsidRDefault="00B27F59" w:rsidP="00C738F9">
      <w:pPr>
        <w:ind w:left="453" w:hanging="340"/>
        <w:jc w:val="center"/>
      </w:pPr>
      <w:r>
        <w:t>α) Ελαστική,    β) Ανελαστική,    γ) Πλαστική.</w:t>
      </w:r>
    </w:p>
    <w:p w:rsidR="00B27F59" w:rsidRDefault="00B27F59" w:rsidP="00C738F9">
      <w:pPr>
        <w:ind w:left="453" w:hanging="340"/>
      </w:pPr>
      <w:proofErr w:type="spellStart"/>
      <w:r>
        <w:t>ii</w:t>
      </w:r>
      <w:proofErr w:type="spellEnd"/>
      <w:r>
        <w:t>) Ποια θα ήταν η αντίστοιχη απάντησή σας αν η ταχύτητα της πρώτης ράβδου μετά την κρούση είχε μέτρο υ</w:t>
      </w:r>
      <w:r>
        <w:rPr>
          <w:vertAlign w:val="subscript"/>
        </w:rPr>
        <w:t>11</w:t>
      </w:r>
      <w:r>
        <w:t>=3,</w:t>
      </w:r>
      <w:r w:rsidR="00296E93">
        <w:t>2</w:t>
      </w:r>
      <w:r>
        <w:t>m/s.</w:t>
      </w:r>
    </w:p>
    <w:p w:rsidR="00CA4D97" w:rsidRPr="00CA4D97" w:rsidRDefault="00CA4D97" w:rsidP="00C738F9">
      <w:pPr>
        <w:ind w:left="453" w:hanging="340"/>
      </w:pPr>
      <w:r>
        <w:t xml:space="preserve">Δίνεται η ροπή αδράνειας μιας ράβδου ως προς κάθετο άξονα που περνά από το μέσον της </w:t>
      </w:r>
      <w:r w:rsidRPr="00CA4D97">
        <w:rPr>
          <w:position w:val="-24"/>
        </w:rPr>
        <w:object w:dxaOrig="1300" w:dyaOrig="620">
          <v:shape id="_x0000_i1042" type="#_x0000_t75" style="width:64.9pt;height:31.15pt" o:ole="">
            <v:imagedata r:id="rId10" o:title=""/>
          </v:shape>
          <o:OLEObject Type="Embed" ProgID="Equation.DSMT4" ShapeID="_x0000_i1042" DrawAspect="Content" ObjectID="_1652003695" r:id="rId11"/>
        </w:object>
      </w:r>
      <w:r w:rsidRPr="00CA4D97">
        <w:t>.</w:t>
      </w:r>
    </w:p>
    <w:p w:rsidR="00B27F59" w:rsidRPr="00E26F60" w:rsidRDefault="00486D03" w:rsidP="00465544">
      <w:pPr>
        <w:rPr>
          <w:b/>
          <w:i/>
          <w:color w:val="0070C0"/>
        </w:rPr>
      </w:pPr>
      <w:r w:rsidRPr="00E26F60">
        <w:rPr>
          <w:b/>
          <w:i/>
          <w:color w:val="0070C0"/>
        </w:rPr>
        <w:t>Απάντηση:</w:t>
      </w:r>
    </w:p>
    <w:p w:rsidR="00486D03" w:rsidRDefault="00D40CF8" w:rsidP="00EE1470">
      <w:pPr>
        <w:pStyle w:val="1"/>
      </w:pPr>
      <w:r w:rsidRPr="00D40CF8">
        <w:rPr>
          <w:rFonts w:asciiTheme="minorHAnsi" w:eastAsiaTheme="minorEastAsia" w:hAnsiTheme="minorHAnsi" w:cstheme="minorBidi"/>
          <w:noProof/>
          <w:szCs w:val="22"/>
        </w:rPr>
        <w:object w:dxaOrig="225" w:dyaOrig="225">
          <v:shape id="_x0000_s1027" type="#_x0000_t75" style="position:absolute;left:0;text-align:left;margin-left:339.65pt;margin-top:5.25pt;width:142.2pt;height:111.6pt;z-index:251661312;mso-position-horizontal-relative:text;mso-position-vertical-relative:text" filled="t" fillcolor="#bdd6ee [1300]">
            <v:imagedata r:id="rId12" o:title=""/>
            <w10:wrap type="square"/>
          </v:shape>
          <o:OLEObject Type="Embed" ProgID="Visio.Drawing.15" ShapeID="_x0000_s1027" DrawAspect="Content" ObjectID="_1652003706" r:id="rId13"/>
        </w:object>
      </w:r>
      <w:r>
        <w:t>Κατά την διάρκεια της κρούσης οι ασκούμενες δυνάμεις στις δύο ράβδους, έχουν την διεύθυνση της ταχύτητας υ</w:t>
      </w:r>
      <w:r>
        <w:rPr>
          <w:vertAlign w:val="subscript"/>
        </w:rPr>
        <w:t>0</w:t>
      </w:r>
      <w:r>
        <w:t>, με αποτέλεσμα η δεύτερη ράβδος, μετά την κρούση, να έχει ταχύτητα υ</w:t>
      </w:r>
      <w:r>
        <w:rPr>
          <w:vertAlign w:val="subscript"/>
        </w:rPr>
        <w:t>2</w:t>
      </w:r>
      <w:r>
        <w:t>, της ίδιας διεύθυνσης με την υ</w:t>
      </w:r>
      <w:r>
        <w:rPr>
          <w:vertAlign w:val="subscript"/>
        </w:rPr>
        <w:t>0</w:t>
      </w:r>
      <w:r>
        <w:t xml:space="preserve"> και γωνιακή ταχύτητα, κατακόρυφη, όπως στο σχήμα.</w:t>
      </w:r>
      <w:r w:rsidR="00EE1470">
        <w:t xml:space="preserve"> </w:t>
      </w:r>
    </w:p>
    <w:p w:rsidR="009605D6" w:rsidRDefault="009605D6" w:rsidP="002A04DE">
      <w:pPr>
        <w:ind w:left="318"/>
      </w:pPr>
      <w:r>
        <w:t>Από την διατήρησης της ορμής παίρνουμε:</w:t>
      </w:r>
    </w:p>
    <w:p w:rsidR="009605D6" w:rsidRDefault="009605D6" w:rsidP="009605D6">
      <w:pPr>
        <w:jc w:val="center"/>
      </w:pPr>
      <w:r w:rsidRPr="009605D6">
        <w:rPr>
          <w:position w:val="-34"/>
        </w:rPr>
        <w:object w:dxaOrig="3600" w:dyaOrig="800">
          <v:shape id="_x0000_i1036" type="#_x0000_t75" style="width:180pt;height:40.15pt" o:ole="">
            <v:imagedata r:id="rId14" o:title=""/>
          </v:shape>
          <o:OLEObject Type="Embed" ProgID="Equation.DSMT4" ShapeID="_x0000_i1036" DrawAspect="Content" ObjectID="_1652003696" r:id="rId15"/>
        </w:object>
      </w:r>
    </w:p>
    <w:p w:rsidR="000C4735" w:rsidRDefault="000C4735" w:rsidP="002A04DE">
      <w:pPr>
        <w:ind w:left="340"/>
      </w:pPr>
      <w:r>
        <w:t xml:space="preserve">Ενώ από την διατήρηση της </w:t>
      </w:r>
      <w:proofErr w:type="spellStart"/>
      <w:r>
        <w:t>στροφορμής</w:t>
      </w:r>
      <w:proofErr w:type="spellEnd"/>
      <w:r w:rsidR="009147B9" w:rsidRPr="009147B9">
        <w:t>,</w:t>
      </w:r>
      <w:r>
        <w:t xml:space="preserve"> ως προς το μέσον Ο της δεύτερης ράβδου:</w:t>
      </w:r>
    </w:p>
    <w:p w:rsidR="000C4735" w:rsidRDefault="000C4735" w:rsidP="000C4735">
      <w:pPr>
        <w:jc w:val="center"/>
      </w:pPr>
      <w:r w:rsidRPr="000C4735">
        <w:rPr>
          <w:position w:val="-58"/>
        </w:rPr>
        <w:object w:dxaOrig="6960" w:dyaOrig="1280">
          <v:shape id="_x0000_i1039" type="#_x0000_t75" style="width:348pt;height:64.15pt" o:ole="">
            <v:imagedata r:id="rId16" o:title=""/>
          </v:shape>
          <o:OLEObject Type="Embed" ProgID="Equation.DSMT4" ShapeID="_x0000_i1039" DrawAspect="Content" ObjectID="_1652003697" r:id="rId17"/>
        </w:object>
      </w:r>
    </w:p>
    <w:p w:rsidR="00D6650E" w:rsidRDefault="005A1B62" w:rsidP="00986F38">
      <w:pPr>
        <w:ind w:left="340"/>
      </w:pPr>
      <w:r>
        <w:t>Από την (1) με αντικατάσταση βρίσκουμε υ</w:t>
      </w:r>
      <w:r>
        <w:rPr>
          <w:vertAlign w:val="subscript"/>
        </w:rPr>
        <w:t>2</w:t>
      </w:r>
      <w:r>
        <w:t>=</w:t>
      </w:r>
      <w:r w:rsidR="00986F38">
        <w:t>1,5m/s και από την (2)  ω= 2,25</w:t>
      </w:r>
      <w:r w:rsidR="00986F38">
        <w:rPr>
          <w:lang w:val="en-US"/>
        </w:rPr>
        <w:t>rad</w:t>
      </w:r>
      <w:r w:rsidR="00986F38" w:rsidRPr="00986F38">
        <w:t>/</w:t>
      </w:r>
      <w:r w:rsidR="00986F38">
        <w:rPr>
          <w:lang w:val="en-US"/>
        </w:rPr>
        <w:t>s</w:t>
      </w:r>
      <w:r w:rsidR="00986F38" w:rsidRPr="00986F38">
        <w:t>.</w:t>
      </w:r>
    </w:p>
    <w:p w:rsidR="00986F38" w:rsidRDefault="00986F38" w:rsidP="00986F38">
      <w:pPr>
        <w:ind w:left="340"/>
      </w:pPr>
      <w:r>
        <w:t>Για να βρούμε τ</w:t>
      </w:r>
      <w:r w:rsidR="003F38F3">
        <w:t>ο είδος της</w:t>
      </w:r>
      <w:r>
        <w:t xml:space="preserve"> κρούση</w:t>
      </w:r>
      <w:r w:rsidR="003F38F3">
        <w:t>ς που είχαμε</w:t>
      </w:r>
      <w:bookmarkStart w:id="0" w:name="_GoBack"/>
      <w:bookmarkEnd w:id="0"/>
      <w:r>
        <w:t>, υπολογίζουμε τις κινητικές ενέργειες:</w:t>
      </w:r>
    </w:p>
    <w:p w:rsidR="00986F38" w:rsidRDefault="00986F38" w:rsidP="00986F38">
      <w:pPr>
        <w:ind w:left="340"/>
        <w:jc w:val="center"/>
        <w:rPr>
          <w:lang w:val="en-US"/>
        </w:rPr>
      </w:pPr>
      <w:r w:rsidRPr="00986F38">
        <w:rPr>
          <w:position w:val="-24"/>
        </w:rPr>
        <w:object w:dxaOrig="3700" w:dyaOrig="620">
          <v:shape id="_x0000_i1045" type="#_x0000_t75" style="width:184.9pt;height:31.15pt" o:ole="">
            <v:imagedata r:id="rId18" o:title=""/>
          </v:shape>
          <o:OLEObject Type="Embed" ProgID="Equation.DSMT4" ShapeID="_x0000_i1045" DrawAspect="Content" ObjectID="_1652003698" r:id="rId19"/>
        </w:object>
      </w:r>
    </w:p>
    <w:p w:rsidR="009106E4" w:rsidRDefault="00F05D0B" w:rsidP="009147B9">
      <w:pPr>
        <w:jc w:val="center"/>
      </w:pPr>
      <w:r w:rsidRPr="00986F38">
        <w:rPr>
          <w:position w:val="-24"/>
        </w:rPr>
        <w:object w:dxaOrig="7400" w:dyaOrig="620">
          <v:shape id="_x0000_i1052" type="#_x0000_t75" style="width:370.15pt;height:31.15pt" o:ole="">
            <v:imagedata r:id="rId20" o:title=""/>
          </v:shape>
          <o:OLEObject Type="Embed" ProgID="Equation.DSMT4" ShapeID="_x0000_i1052" DrawAspect="Content" ObjectID="_1652003699" r:id="rId21"/>
        </w:object>
      </w:r>
    </w:p>
    <w:p w:rsidR="00F05D0B" w:rsidRDefault="00F05D0B" w:rsidP="00F05D0B">
      <w:pPr>
        <w:ind w:left="340"/>
      </w:pPr>
      <w:r>
        <w:t xml:space="preserve">Βλέπουμε ότι </w:t>
      </w:r>
      <w:proofErr w:type="spellStart"/>
      <w:r>
        <w:t>Κ</w:t>
      </w:r>
      <w:r>
        <w:rPr>
          <w:vertAlign w:val="subscript"/>
        </w:rPr>
        <w:t>πριν</w:t>
      </w:r>
      <w:proofErr w:type="spellEnd"/>
      <w:r>
        <w:t xml:space="preserve"> &gt; </w:t>
      </w:r>
      <w:proofErr w:type="spellStart"/>
      <w:r>
        <w:t>Κ</w:t>
      </w:r>
      <w:r>
        <w:rPr>
          <w:vertAlign w:val="subscript"/>
        </w:rPr>
        <w:t>μετ</w:t>
      </w:r>
      <w:proofErr w:type="spellEnd"/>
      <w:r>
        <w:t>, άρα η κρούση είναι ανελαστική.</w:t>
      </w:r>
    </w:p>
    <w:p w:rsidR="00F05D0B" w:rsidRDefault="00007FFC" w:rsidP="00F05D0B">
      <w:pPr>
        <w:ind w:left="340"/>
      </w:pPr>
      <w:r w:rsidRPr="00007FFC">
        <w:rPr>
          <w:rFonts w:asciiTheme="minorHAnsi" w:eastAsiaTheme="minorEastAsia" w:hAnsiTheme="minorHAnsi" w:cstheme="minorBidi"/>
          <w:noProof/>
          <w:lang w:eastAsia="el-GR"/>
        </w:rPr>
        <w:lastRenderedPageBreak/>
        <w:object w:dxaOrig="225" w:dyaOrig="225">
          <v:shape id="_x0000_s1028" type="#_x0000_t75" style="position:absolute;left:0;text-align:left;margin-left:393.75pt;margin-top:1.5pt;width:87.6pt;height:128.45pt;z-index:251663360;mso-position-horizontal-relative:text;mso-position-vertical-relative:text" filled="t" fillcolor="#bdd6ee [1300]">
            <v:fill color2="fill lighten(51)" focusposition="1" focussize="" method="linear sigma" focus="100%" type="gradient"/>
            <v:imagedata r:id="rId22" o:title=""/>
            <w10:wrap type="square"/>
          </v:shape>
          <o:OLEObject Type="Embed" ProgID="Visio.Drawing.15" ShapeID="_x0000_s1028" DrawAspect="Content" ObjectID="_1652003707" r:id="rId23"/>
        </w:object>
      </w:r>
      <w:r w:rsidR="00F05D0B">
        <w:t xml:space="preserve">Μήπως όμως είναι ταυτόχρονα και πλαστική </w:t>
      </w:r>
      <w:r w:rsidR="00846D99">
        <w:t xml:space="preserve">η </w:t>
      </w:r>
      <w:r w:rsidR="00F05D0B">
        <w:t xml:space="preserve">κρούση; Δεν έχουμε παρά να εξετάσουμε την ταχύτητα του άκρου Δ, της δεύτερης ράβδου, αμέσως μετά την κρούση. </w:t>
      </w:r>
    </w:p>
    <w:p w:rsidR="00007FFC" w:rsidRDefault="00007FFC" w:rsidP="00F05D0B">
      <w:pPr>
        <w:ind w:left="340"/>
      </w:pPr>
      <w:r>
        <w:t>Με βάση το διπλανό σχήμα, η ταχύτητα του άκρου Δ είναι:</w:t>
      </w:r>
    </w:p>
    <w:p w:rsidR="00007FFC" w:rsidRDefault="00007FFC" w:rsidP="00007FFC">
      <w:pPr>
        <w:ind w:left="340"/>
        <w:jc w:val="center"/>
      </w:pPr>
      <w:r w:rsidRPr="00007FFC">
        <w:rPr>
          <w:position w:val="-24"/>
        </w:rPr>
        <w:object w:dxaOrig="6240" w:dyaOrig="620">
          <v:shape id="_x0000_i1055" type="#_x0000_t75" style="width:312pt;height:31.15pt" o:ole="">
            <v:imagedata r:id="rId24" o:title=""/>
          </v:shape>
          <o:OLEObject Type="Embed" ProgID="Equation.DSMT4" ShapeID="_x0000_i1055" DrawAspect="Content" ObjectID="_1652003700" r:id="rId25"/>
        </w:object>
      </w:r>
    </w:p>
    <w:p w:rsidR="00846D99" w:rsidRDefault="00846D99" w:rsidP="00846D99">
      <w:pPr>
        <w:ind w:left="340"/>
      </w:pPr>
      <w:r>
        <w:t xml:space="preserve">Ενώ η ταχύτητα του άκρου Β της πρώτης ράβδου (που έρχεται σε επαφή με το Δ στη διάρκεια της κρούσης) αμέσως μετά την κρούση είναι </w:t>
      </w:r>
      <w:proofErr w:type="spellStart"/>
      <w:r>
        <w:t>υ</w:t>
      </w:r>
      <w:r>
        <w:rPr>
          <w:vertAlign w:val="subscript"/>
        </w:rPr>
        <w:t>Β</w:t>
      </w:r>
      <w:proofErr w:type="spellEnd"/>
      <w:r>
        <w:t>=υ</w:t>
      </w:r>
      <w:r>
        <w:rPr>
          <w:vertAlign w:val="subscript"/>
        </w:rPr>
        <w:t>1</w:t>
      </w:r>
      <w:r>
        <w:t xml:space="preserve">=2,5m/s, πολύ μικρότερη από την ταχύτητα του Δ. </w:t>
      </w:r>
      <w:r w:rsidR="001E5B91">
        <w:t>Έτσι η κρούση δεν θα μπορούσε να θεωρηθεί πλαστική.</w:t>
      </w:r>
    </w:p>
    <w:p w:rsidR="001E5B91" w:rsidRDefault="00AF3619" w:rsidP="00AF3619">
      <w:pPr>
        <w:pStyle w:val="1"/>
      </w:pPr>
      <w:r>
        <w:t>Αν αντίθετα η ταχύτητα της ΑΒ μετά την κρούση είχε μέτρο υ</w:t>
      </w:r>
      <w:r>
        <w:rPr>
          <w:vertAlign w:val="subscript"/>
        </w:rPr>
        <w:t>11</w:t>
      </w:r>
      <w:r>
        <w:t>=</w:t>
      </w:r>
      <w:r w:rsidR="006E7E8B">
        <w:t>3,</w:t>
      </w:r>
      <w:r w:rsidR="00296E93">
        <w:t>2</w:t>
      </w:r>
      <w:r w:rsidR="006E7E8B">
        <w:t>m/s, τότε θα ίσχυαν οι ίδιες εξισώσεις, οπότε με αντικατάσταση στις (1) και (2) παίρνουμε:</w:t>
      </w:r>
    </w:p>
    <w:p w:rsidR="006E7E8B" w:rsidRDefault="00296E93" w:rsidP="006E7E8B">
      <w:pPr>
        <w:jc w:val="center"/>
      </w:pPr>
      <w:r w:rsidRPr="006E7E8B">
        <w:rPr>
          <w:position w:val="-12"/>
        </w:rPr>
        <w:object w:dxaOrig="5000" w:dyaOrig="360">
          <v:shape id="_x0000_i1083" type="#_x0000_t75" style="width:250.15pt;height:18pt" o:ole="">
            <v:imagedata r:id="rId26" o:title=""/>
          </v:shape>
          <o:OLEObject Type="Embed" ProgID="Equation.DSMT4" ShapeID="_x0000_i1083" DrawAspect="Content" ObjectID="_1652003701" r:id="rId27"/>
        </w:object>
      </w:r>
    </w:p>
    <w:p w:rsidR="006E7E8B" w:rsidRDefault="00296E93" w:rsidP="006E7E8B">
      <w:pPr>
        <w:jc w:val="center"/>
      </w:pPr>
      <w:r w:rsidRPr="006E7E8B">
        <w:rPr>
          <w:position w:val="-24"/>
        </w:rPr>
        <w:object w:dxaOrig="5380" w:dyaOrig="620">
          <v:shape id="_x0000_i1085" type="#_x0000_t75" style="width:268.9pt;height:31.15pt" o:ole="">
            <v:imagedata r:id="rId28" o:title=""/>
          </v:shape>
          <o:OLEObject Type="Embed" ProgID="Equation.DSMT4" ShapeID="_x0000_i1085" DrawAspect="Content" ObjectID="_1652003702" r:id="rId29"/>
        </w:object>
      </w:r>
    </w:p>
    <w:p w:rsidR="00441AC5" w:rsidRDefault="00441AC5" w:rsidP="00F72EFD">
      <w:pPr>
        <w:ind w:left="340"/>
      </w:pPr>
      <w:r>
        <w:t>Πάμε τώρα στις κινητικές ενέργειες:</w:t>
      </w:r>
    </w:p>
    <w:p w:rsidR="00441AC5" w:rsidRDefault="00296E93" w:rsidP="00F72EFD">
      <w:pPr>
        <w:jc w:val="center"/>
      </w:pPr>
      <w:r w:rsidRPr="00986F38">
        <w:rPr>
          <w:position w:val="-24"/>
        </w:rPr>
        <w:object w:dxaOrig="7440" w:dyaOrig="620">
          <v:shape id="_x0000_i1087" type="#_x0000_t75" style="width:372pt;height:31.15pt" o:ole="">
            <v:imagedata r:id="rId30" o:title=""/>
          </v:shape>
          <o:OLEObject Type="Embed" ProgID="Equation.DSMT4" ShapeID="_x0000_i1087" DrawAspect="Content" ObjectID="_1652003703" r:id="rId31"/>
        </w:object>
      </w:r>
    </w:p>
    <w:p w:rsidR="00291EA0" w:rsidRDefault="00291EA0" w:rsidP="00291EA0">
      <w:pPr>
        <w:ind w:left="340"/>
      </w:pPr>
      <w:r>
        <w:t>Άρα και πάλι η κρούση είναι ανελαστική.</w:t>
      </w:r>
    </w:p>
    <w:p w:rsidR="00291EA0" w:rsidRDefault="00291EA0" w:rsidP="00291EA0">
      <w:pPr>
        <w:ind w:left="340"/>
      </w:pPr>
      <w:r>
        <w:t>Μήπ</w:t>
      </w:r>
      <w:r w:rsidR="007B3EB6">
        <w:t>ω</w:t>
      </w:r>
      <w:r>
        <w:t xml:space="preserve">ς μπορεί να </w:t>
      </w:r>
      <w:r w:rsidR="007B3EB6">
        <w:t>θεωρηθεί και πλαστική;</w:t>
      </w:r>
    </w:p>
    <w:p w:rsidR="007B3EB6" w:rsidRDefault="007B3EB6" w:rsidP="00291EA0">
      <w:pPr>
        <w:ind w:left="340"/>
      </w:pPr>
      <w:r>
        <w:t>Ας βρούμε ξανά την ταχύτητα του άκρου Δ της δεύτερης ράβδου, αμέσως μετά την κρούση:</w:t>
      </w:r>
    </w:p>
    <w:p w:rsidR="007B3EB6" w:rsidRDefault="00A45A9C" w:rsidP="00DD7F1F">
      <w:pPr>
        <w:ind w:left="340"/>
        <w:jc w:val="center"/>
      </w:pPr>
      <w:r w:rsidRPr="00007FFC">
        <w:rPr>
          <w:position w:val="-24"/>
        </w:rPr>
        <w:object w:dxaOrig="6540" w:dyaOrig="620">
          <v:shape id="_x0000_i1089" type="#_x0000_t75" style="width:327pt;height:31.15pt" o:ole="">
            <v:imagedata r:id="rId32" o:title=""/>
          </v:shape>
          <o:OLEObject Type="Embed" ProgID="Equation.DSMT4" ShapeID="_x0000_i1089" DrawAspect="Content" ObjectID="_1652003704" r:id="rId33"/>
        </w:object>
      </w:r>
    </w:p>
    <w:p w:rsidR="00A45A9C" w:rsidRDefault="00A45A9C" w:rsidP="00E05E97">
      <w:pPr>
        <w:ind w:left="340"/>
      </w:pPr>
      <w:r>
        <w:t>Παρατηρούμε λοιπόν ότι τη στιγμή που ολοκληρώνεται η κρούση και σταματά η αλληλεπίδραση των δύο ράβδων, η ταχύτητα των άκρων Β και Δ, των δύο άκρων των ράβδων που έρχονται σε επαφή, έχουν την ίδια ταχύτητα. Αλλά τότε θα μπορούσαμε να δούμε την κρούση σαν να έχει σχηματισθεί ένα προσωρινό συσσωμάτωμα, το οποίο στη συνέχεια βέβαια θα διαλυθεί, χωρίς όμως για τη διάλυση αυτή να είναι «υπεύθυνη» η κρούση, αφού αυτή έχει τερματισθεί.</w:t>
      </w:r>
      <w:r w:rsidR="00FB0F1A">
        <w:t xml:space="preserve"> </w:t>
      </w:r>
    </w:p>
    <w:p w:rsidR="00FB0F1A" w:rsidRDefault="00FB0F1A" w:rsidP="00E05E97">
      <w:pPr>
        <w:ind w:left="340"/>
      </w:pPr>
      <w:r>
        <w:t xml:space="preserve">Κατά συνέπεια έχουμε δικαίωμα την κρούση αυτή να την ονομάσουμε «πλαστική» έστω και αν το συσσωμάτωμα έχει «στιγμιαία» διάρκεια ή με άλλα λόγια έχει εφήμερη </w:t>
      </w:r>
      <w:r w:rsidR="00E05E97">
        <w:t>ύπαρξη!!!</w:t>
      </w:r>
    </w:p>
    <w:p w:rsidR="00E05E97" w:rsidRPr="00441AC5" w:rsidRDefault="00E05E97" w:rsidP="00E05E97">
      <w:pPr>
        <w:jc w:val="right"/>
      </w:pPr>
      <w:r w:rsidRPr="00735C9B">
        <w:rPr>
          <w:b/>
          <w:i/>
          <w:color w:val="0070C0"/>
          <w:sz w:val="24"/>
          <w:szCs w:val="24"/>
        </w:rPr>
        <w:t>dmargaris@gmail.com</w:t>
      </w:r>
    </w:p>
    <w:sectPr w:rsidR="00E05E97" w:rsidRPr="00441AC5" w:rsidSect="00465D8E">
      <w:headerReference w:type="default" r:id="rId34"/>
      <w:footerReference w:type="default" r:id="rId3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129F" w:rsidRDefault="0047129F">
      <w:pPr>
        <w:spacing w:after="0" w:line="240" w:lineRule="auto"/>
      </w:pPr>
      <w:r>
        <w:separator/>
      </w:r>
    </w:p>
  </w:endnote>
  <w:endnote w:type="continuationSeparator" w:id="0">
    <w:p w:rsidR="0047129F" w:rsidRDefault="00471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129F" w:rsidRDefault="0047129F">
      <w:pPr>
        <w:spacing w:after="0" w:line="240" w:lineRule="auto"/>
      </w:pPr>
      <w:r>
        <w:separator/>
      </w:r>
    </w:p>
  </w:footnote>
  <w:footnote w:type="continuationSeparator" w:id="0">
    <w:p w:rsidR="0047129F" w:rsidRDefault="00471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640E69">
      <w:rPr>
        <w:i/>
      </w:rPr>
      <w:t>Στερεό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0EDC8FD8"/>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E69"/>
    <w:rsid w:val="00007FFC"/>
    <w:rsid w:val="00091E43"/>
    <w:rsid w:val="000A5A2D"/>
    <w:rsid w:val="000C397A"/>
    <w:rsid w:val="000C4735"/>
    <w:rsid w:val="001764F7"/>
    <w:rsid w:val="001E5B91"/>
    <w:rsid w:val="00291EA0"/>
    <w:rsid w:val="00296E93"/>
    <w:rsid w:val="002A04DE"/>
    <w:rsid w:val="00334BD8"/>
    <w:rsid w:val="00342B66"/>
    <w:rsid w:val="003B4900"/>
    <w:rsid w:val="003D2058"/>
    <w:rsid w:val="003F38F3"/>
    <w:rsid w:val="0041752B"/>
    <w:rsid w:val="00441AC5"/>
    <w:rsid w:val="0044454D"/>
    <w:rsid w:val="00465544"/>
    <w:rsid w:val="00465D8E"/>
    <w:rsid w:val="00470A0F"/>
    <w:rsid w:val="0047129F"/>
    <w:rsid w:val="00486D03"/>
    <w:rsid w:val="004F7518"/>
    <w:rsid w:val="00503A3E"/>
    <w:rsid w:val="00552FA3"/>
    <w:rsid w:val="00572886"/>
    <w:rsid w:val="005A1B62"/>
    <w:rsid w:val="005C059F"/>
    <w:rsid w:val="00640E69"/>
    <w:rsid w:val="00667E23"/>
    <w:rsid w:val="006E7E8B"/>
    <w:rsid w:val="006F5F92"/>
    <w:rsid w:val="00717932"/>
    <w:rsid w:val="00744C3F"/>
    <w:rsid w:val="00757BF7"/>
    <w:rsid w:val="00761F88"/>
    <w:rsid w:val="007B3EB6"/>
    <w:rsid w:val="007E115B"/>
    <w:rsid w:val="0081576D"/>
    <w:rsid w:val="00846D99"/>
    <w:rsid w:val="008945AD"/>
    <w:rsid w:val="008F3C3C"/>
    <w:rsid w:val="009106E4"/>
    <w:rsid w:val="009147B9"/>
    <w:rsid w:val="009605D6"/>
    <w:rsid w:val="00986F38"/>
    <w:rsid w:val="009A1C4D"/>
    <w:rsid w:val="00A45A9C"/>
    <w:rsid w:val="00A71CF1"/>
    <w:rsid w:val="00AC5AC3"/>
    <w:rsid w:val="00AF3619"/>
    <w:rsid w:val="00B11C3D"/>
    <w:rsid w:val="00B27F59"/>
    <w:rsid w:val="00B344E9"/>
    <w:rsid w:val="00B820C2"/>
    <w:rsid w:val="00BB3001"/>
    <w:rsid w:val="00C10B33"/>
    <w:rsid w:val="00C738F9"/>
    <w:rsid w:val="00CA4D97"/>
    <w:rsid w:val="00CA7A43"/>
    <w:rsid w:val="00D045EF"/>
    <w:rsid w:val="00D40CF8"/>
    <w:rsid w:val="00D6650E"/>
    <w:rsid w:val="00D82210"/>
    <w:rsid w:val="00DD7F1F"/>
    <w:rsid w:val="00DE1D3D"/>
    <w:rsid w:val="00DE49E1"/>
    <w:rsid w:val="00E05E97"/>
    <w:rsid w:val="00E210D0"/>
    <w:rsid w:val="00E26F60"/>
    <w:rsid w:val="00EA64C4"/>
    <w:rsid w:val="00EB2362"/>
    <w:rsid w:val="00EB6640"/>
    <w:rsid w:val="00EC647B"/>
    <w:rsid w:val="00EE1470"/>
    <w:rsid w:val="00EE1786"/>
    <w:rsid w:val="00EE7957"/>
    <w:rsid w:val="00F05D0B"/>
    <w:rsid w:val="00F63C98"/>
    <w:rsid w:val="00F6515A"/>
    <w:rsid w:val="00F72EFD"/>
    <w:rsid w:val="00FB0F1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6271BE1"/>
  <w15:chartTrackingRefBased/>
  <w15:docId w15:val="{FB4E55EF-C258-4A74-A095-9A742405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8F3C3C"/>
    <w:pPr>
      <w:keepNext/>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465544"/>
    <w:pPr>
      <w:numPr>
        <w:ilvl w:val="1"/>
        <w:numId w:val="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8F3C3C"/>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1.vsdx"/><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package" Target="embeddings/Microsoft_Visio_Drawing2.vsdx"/><Relationship Id="rId28" Type="http://schemas.openxmlformats.org/officeDocument/2006/relationships/image" Target="media/image11.wmf"/><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4.bin"/><Relationship Id="rId31"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oleObject" Target="embeddings/oleObject7.bin"/><Relationship Id="rId30" Type="http://schemas.openxmlformats.org/officeDocument/2006/relationships/image" Target="media/image12.wmf"/><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931;&#964;&#949;&#961;&#949;&#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A51CD-B842-45CE-A40F-1345BA1E8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Στερεό</Template>
  <TotalTime>119</TotalTime>
  <Pages>2</Pages>
  <Words>471</Words>
  <Characters>2544</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15</cp:revision>
  <dcterms:created xsi:type="dcterms:W3CDTF">2020-05-26T08:07:00Z</dcterms:created>
  <dcterms:modified xsi:type="dcterms:W3CDTF">2020-05-26T10:06:00Z</dcterms:modified>
</cp:coreProperties>
</file>