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10DB" w:rsidRDefault="006C10DB" w:rsidP="006C10DB">
      <w:pPr>
        <w:pStyle w:val="10"/>
        <w:ind w:left="567" w:right="566"/>
      </w:pPr>
      <w:r>
        <w:t xml:space="preserve"> </w:t>
      </w:r>
      <w:r w:rsidRPr="006C10DB">
        <w:t xml:space="preserve">Η διάμετρος του σύρματος, ο αριθμός των σπειρών και ο </w:t>
      </w:r>
      <w:proofErr w:type="spellStart"/>
      <w:r w:rsidRPr="006C10DB">
        <w:t>Lenz</w:t>
      </w:r>
      <w:proofErr w:type="spellEnd"/>
    </w:p>
    <w:p w:rsidR="006C10DB" w:rsidRDefault="006C10DB" w:rsidP="006C10DB">
      <w:r>
        <w:t xml:space="preserve">Ένας κυκλικός αγωγός βρίσκεται γύρω από το κεντρικό τμήμα ενός πηνίου, με το επίπεδό του κάθετο στον άξονα του πηνίου. Το εμβαδό κάθε σπείρας του πηνίου είναι </w:t>
      </w:r>
      <w:r>
        <w:rPr>
          <w:lang w:val="en-US"/>
        </w:rPr>
        <w:t>S</w:t>
      </w:r>
      <w:r w:rsidRPr="00DD0F2B">
        <w:t>=30</w:t>
      </w:r>
      <w:r>
        <w:rPr>
          <w:lang w:val="en-US"/>
        </w:rPr>
        <w:t>cm</w:t>
      </w:r>
      <w:r w:rsidRPr="00DD0F2B">
        <w:rPr>
          <w:vertAlign w:val="superscript"/>
        </w:rPr>
        <w:t xml:space="preserve">2 </w:t>
      </w:r>
      <w:r w:rsidRPr="00DD0F2B">
        <w:t xml:space="preserve">. </w:t>
      </w:r>
      <w:r>
        <w:t xml:space="preserve">Το πηνίο διαρρέεται από ρεύμα Ι=12Α και είναι κατασκευασμένο από </w:t>
      </w:r>
      <w:r w:rsidRPr="00DD0F2B">
        <w:rPr>
          <w:b/>
        </w:rPr>
        <w:t>μονωμένο</w:t>
      </w:r>
      <w:r>
        <w:t xml:space="preserve"> σύρμα, διαμέτρου δ=</w:t>
      </w:r>
      <w:r w:rsidRPr="00DD0F2B">
        <w:t>2</w:t>
      </w:r>
      <w:r>
        <w:rPr>
          <w:lang w:val="en-US"/>
        </w:rPr>
        <w:t>mm</w:t>
      </w:r>
      <w:r w:rsidRPr="00DD0F2B">
        <w:t xml:space="preserve">, </w:t>
      </w:r>
      <w:r>
        <w:t xml:space="preserve">έτσι ώστε οι σπείρες του να </w:t>
      </w:r>
      <w:r w:rsidRPr="00DD0F2B">
        <w:rPr>
          <w:b/>
        </w:rPr>
        <w:t>εφάπτονται</w:t>
      </w:r>
      <w:r>
        <w:t xml:space="preserve"> μεταξύ τους. Ο κυκλικός αγωγός έχει ακτίνα </w:t>
      </w:r>
      <w:r>
        <w:rPr>
          <w:lang w:val="en-US"/>
        </w:rPr>
        <w:t>r</w:t>
      </w:r>
      <w:r w:rsidRPr="00DD0F2B">
        <w:t>=20</w:t>
      </w:r>
      <w:r>
        <w:rPr>
          <w:lang w:val="en-US"/>
        </w:rPr>
        <w:t>cm</w:t>
      </w:r>
      <w:r w:rsidRPr="00DD0F2B">
        <w:t xml:space="preserve"> </w:t>
      </w:r>
      <w:r>
        <w:t>και αποτελείται από χάλκινο σύρμα διατομής σ</w:t>
      </w:r>
      <w:r w:rsidRPr="00DD0F2B">
        <w:t>=0,8</w:t>
      </w:r>
      <w:r>
        <w:rPr>
          <w:lang w:val="en-US"/>
        </w:rPr>
        <w:t>mm</w:t>
      </w:r>
      <w:r w:rsidRPr="00DD0F2B">
        <w:rPr>
          <w:vertAlign w:val="superscript"/>
        </w:rPr>
        <w:t>2</w:t>
      </w:r>
      <w:r w:rsidRPr="00DD0F2B">
        <w:t xml:space="preserve">. </w:t>
      </w:r>
    </w:p>
    <w:p w:rsidR="006C10DB" w:rsidRDefault="006C10DB" w:rsidP="006C10DB">
      <w:pPr>
        <w:jc w:val="both"/>
        <w:rPr>
          <w:rFonts w:ascii="Comic Sans MS" w:hAnsi="Comic Sans MS"/>
          <w:sz w:val="22"/>
          <w:szCs w:val="22"/>
        </w:rPr>
      </w:pPr>
    </w:p>
    <w:p w:rsidR="006C10DB" w:rsidRDefault="006C10DB" w:rsidP="006C10DB">
      <w:pPr>
        <w:jc w:val="both"/>
        <w:rPr>
          <w:rFonts w:ascii="Comic Sans MS" w:hAnsi="Comic Sans MS"/>
          <w:sz w:val="22"/>
          <w:szCs w:val="22"/>
        </w:rPr>
      </w:pPr>
      <w:r>
        <w:rPr>
          <w:rFonts w:ascii="Comic Sans MS" w:hAnsi="Comic Sans MS"/>
          <w:sz w:val="22"/>
          <w:szCs w:val="22"/>
        </w:rPr>
        <w:t xml:space="preserve">                               </w:t>
      </w:r>
      <w:r>
        <w:object w:dxaOrig="4086" w:dyaOrig="34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5" type="#_x0000_t75" style="width:204.45pt;height:171.85pt" o:ole="" filled="t" fillcolor="#bdd6ee">
            <v:imagedata r:id="rId8" o:title=""/>
          </v:shape>
          <o:OLEObject Type="Embed" ProgID="Visio.Drawing.11" ShapeID="_x0000_i1105" DrawAspect="Content" ObjectID="_1634296991" r:id="rId9"/>
        </w:object>
      </w:r>
    </w:p>
    <w:p w:rsidR="006C10DB" w:rsidRDefault="006C10DB" w:rsidP="006C10DB">
      <w:pPr>
        <w:jc w:val="both"/>
        <w:rPr>
          <w:rFonts w:ascii="Comic Sans MS" w:hAnsi="Comic Sans MS"/>
          <w:sz w:val="22"/>
          <w:szCs w:val="22"/>
        </w:rPr>
      </w:pPr>
    </w:p>
    <w:p w:rsidR="006C10DB" w:rsidRDefault="006C10DB" w:rsidP="006C10DB">
      <w:pPr>
        <w:jc w:val="both"/>
        <w:rPr>
          <w:rFonts w:ascii="Comic Sans MS" w:hAnsi="Comic Sans MS"/>
          <w:sz w:val="22"/>
          <w:szCs w:val="22"/>
        </w:rPr>
      </w:pPr>
    </w:p>
    <w:p w:rsidR="006C10DB" w:rsidRDefault="006C10DB" w:rsidP="006C10DB">
      <w:r>
        <w:t>Α) Να βρείτε την ένταση του μαγνητικού πεδίου στον άξονα και στο κέντρο του πηνίου</w:t>
      </w:r>
    </w:p>
    <w:p w:rsidR="006C10DB" w:rsidRDefault="006C10DB" w:rsidP="006C10DB">
      <w:r>
        <w:t>Β) Να βρείτε τη μαγνητική ροή που διέρχεται από τον κυκλικό αγωγό, αγνοώντας τις δυναμικές γραμμές που βρίσκονται έξω από το εσωτερικό των σπειρών του πηνίου</w:t>
      </w:r>
    </w:p>
    <w:p w:rsidR="006C10DB" w:rsidRDefault="006C10DB" w:rsidP="006C10DB">
      <w:r>
        <w:t>Κάποια στιγμή διακόπτουμε το ρεύμα στο πηνίο</w:t>
      </w:r>
    </w:p>
    <w:p w:rsidR="006C10DB" w:rsidRDefault="006C10DB" w:rsidP="006C10DB">
      <w:r>
        <w:t>Γ) Να σχεδιάσετε τη φορά του ρεύματος στον κυκλικό αγωγό αμέσως μόλις διακοπεί το ρεύμα στο πηνίο, αιτιολογώντας</w:t>
      </w:r>
    </w:p>
    <w:p w:rsidR="006C10DB" w:rsidRDefault="006C10DB" w:rsidP="006C10DB">
      <w:r>
        <w:t>Δ) Να βρεθεί το φορτίο που θα περάσει από τον κυκλικό αγωγό, όταν διακόψουμε το ρεύμα που διαρρέει το πηνίο.</w:t>
      </w:r>
    </w:p>
    <w:p w:rsidR="006C10DB" w:rsidRDefault="006C10DB" w:rsidP="006C10DB">
      <w:r>
        <w:t>Δίνονται:   ειδική αντίσταση χαλκού ρ=1,6 10</w:t>
      </w:r>
      <w:r>
        <w:rPr>
          <w:vertAlign w:val="superscript"/>
        </w:rPr>
        <w:t xml:space="preserve">-8 </w:t>
      </w:r>
      <w:r>
        <w:t>Ω</w:t>
      </w:r>
      <w:r>
        <w:rPr>
          <w:lang w:val="en-US"/>
        </w:rPr>
        <w:t>m</w:t>
      </w:r>
      <w:r w:rsidRPr="00DD59EE">
        <w:t xml:space="preserve">     </w:t>
      </w:r>
      <w:r>
        <w:rPr>
          <w:lang w:val="en-US"/>
        </w:rPr>
        <w:t>K</w:t>
      </w:r>
      <w:r>
        <w:rPr>
          <w:vertAlign w:val="subscript"/>
        </w:rPr>
        <w:t>μ</w:t>
      </w:r>
      <w:r>
        <w:t>=10</w:t>
      </w:r>
      <w:r>
        <w:rPr>
          <w:vertAlign w:val="superscript"/>
        </w:rPr>
        <w:t xml:space="preserve">-7 </w:t>
      </w:r>
      <w:r>
        <w:t>Ν/Α</w:t>
      </w:r>
      <w:r>
        <w:rPr>
          <w:vertAlign w:val="superscript"/>
        </w:rPr>
        <w:t>2</w:t>
      </w:r>
      <w:r>
        <w:t xml:space="preserve"> </w:t>
      </w:r>
    </w:p>
    <w:p w:rsidR="006C10DB" w:rsidRPr="00055C85" w:rsidRDefault="006C10DB" w:rsidP="006C10DB"/>
    <w:p w:rsidR="006C10DB" w:rsidRDefault="006C10DB" w:rsidP="006C10DB">
      <w:r>
        <w:t>ΑΠΑΝΤΗΣΗ</w:t>
      </w:r>
    </w:p>
    <w:p w:rsidR="006C10DB" w:rsidRDefault="006C10DB" w:rsidP="006C10DB"/>
    <w:p w:rsidR="006C10DB" w:rsidRPr="00055C85" w:rsidRDefault="006C10DB" w:rsidP="006C10DB">
      <w:r>
        <w:t xml:space="preserve">Α) Εφόσον οι σπείρες του πηνίου εφάπτονται μεταξύ τους, το μήκος του πηνίου υπολογίζεται ως το γινόμενο του αριθμού των τυλιγμένων σπειρών επί τη διάμετρο κάθε σπείρας: </w:t>
      </w:r>
      <w:r>
        <w:rPr>
          <w:lang w:val="en-US"/>
        </w:rPr>
        <w:t>L</w:t>
      </w:r>
      <w:r w:rsidRPr="00511B38">
        <w:t>=</w:t>
      </w:r>
      <w:r>
        <w:rPr>
          <w:lang w:val="en-US"/>
        </w:rPr>
        <w:t>N</w:t>
      </w:r>
      <w:r>
        <w:t xml:space="preserve">δ </w:t>
      </w:r>
    </w:p>
    <w:p w:rsidR="006C10DB" w:rsidRDefault="006C10DB" w:rsidP="006C10DB"/>
    <w:p w:rsidR="006C10DB" w:rsidRDefault="006C10DB" w:rsidP="006C10DB">
      <w:r>
        <w:t xml:space="preserve">        </w:t>
      </w:r>
      <w:r>
        <w:object w:dxaOrig="1557" w:dyaOrig="1029">
          <v:shape id="_x0000_i1106" type="#_x0000_t75" style="width:153pt;height:100.3pt" o:ole="" filled="t" fillcolor="#bdd6ee">
            <v:imagedata r:id="rId10" o:title=""/>
          </v:shape>
          <o:OLEObject Type="Embed" ProgID="Visio.Drawing.11" ShapeID="_x0000_i1106" DrawAspect="Content" ObjectID="_1634296992" r:id="rId11"/>
        </w:object>
      </w:r>
      <w:r>
        <w:t xml:space="preserve">             </w:t>
      </w:r>
      <w:r>
        <w:fldChar w:fldCharType="begin"/>
      </w:r>
      <w:r>
        <w:instrText xml:space="preserve"> INCLUDEPICTURE "https://ylikonet.gr/wp-content/uploads/2019/10/%CF%83%CF%89%CE%BB%CE%B7%CE%BD%CE%BF%CE%B5%CE%B9%CE%B4%CE%B5%CF%82.png" \* MERGEFORMATINET </w:instrText>
      </w:r>
      <w:r>
        <w:fldChar w:fldCharType="separate"/>
      </w:r>
      <w:r>
        <w:pict>
          <v:shape id="_x0000_i1107" type="#_x0000_t75" alt="" style="width:152.55pt;height:114.85pt">
            <v:imagedata r:id="rId12" r:href="rId13"/>
          </v:shape>
        </w:pict>
      </w:r>
      <w:r>
        <w:fldChar w:fldCharType="end"/>
      </w:r>
    </w:p>
    <w:p w:rsidR="006C10DB" w:rsidRDefault="006C10DB" w:rsidP="006C10DB"/>
    <w:p w:rsidR="006C10DB" w:rsidRDefault="006C10DB" w:rsidP="006C10DB"/>
    <w:p w:rsidR="006C10DB" w:rsidRDefault="006C10DB" w:rsidP="006C10DB">
      <w:r>
        <w:t>Η ένταση του μαγνητικού πεδίου στον άξονα και στο κέντρο του πηνίου είναι:</w:t>
      </w:r>
    </w:p>
    <w:p w:rsidR="006C10DB" w:rsidRDefault="006C10DB" w:rsidP="006C10DB"/>
    <w:p w:rsidR="006C10DB" w:rsidRDefault="006C10DB" w:rsidP="006C10DB">
      <w:r>
        <w:lastRenderedPageBreak/>
        <w:t xml:space="preserve">  </w:t>
      </w:r>
      <w:r w:rsidRPr="00840AC9">
        <w:rPr>
          <w:position w:val="-24"/>
        </w:rPr>
        <w:object w:dxaOrig="8680" w:dyaOrig="620">
          <v:shape id="_x0000_i1108" type="#_x0000_t75" style="width:434.15pt;height:30.85pt" o:ole="">
            <v:imagedata r:id="rId14" o:title=""/>
          </v:shape>
          <o:OLEObject Type="Embed" ProgID="Equation.DSMT4" ShapeID="_x0000_i1108" DrawAspect="Content" ObjectID="_1634296993" r:id="rId15"/>
        </w:object>
      </w:r>
      <w:r>
        <w:t xml:space="preserve">   </w:t>
      </w:r>
    </w:p>
    <w:p w:rsidR="006C10DB" w:rsidRPr="00841E59" w:rsidRDefault="006C10DB" w:rsidP="006C10DB">
      <w:r>
        <w:t xml:space="preserve">                  </w:t>
      </w:r>
    </w:p>
    <w:p w:rsidR="006C10DB" w:rsidRPr="00BB21C1" w:rsidRDefault="006C10DB" w:rsidP="006C10DB">
      <w:r>
        <w:t xml:space="preserve">Β) Αγνοώντας τις δυναμικές γραμμές που βρίσκονται έξω από το εσωτερικό των σπειρών του πηνίου,  μαγνητική ροή διέρχεται μόνο από το εσωτερικό των σπειρών του πηνίου, δηλαδή από επιφάνεια εμβαδού: </w:t>
      </w:r>
      <w:r>
        <w:rPr>
          <w:lang w:val="en-US"/>
        </w:rPr>
        <w:t>S</w:t>
      </w:r>
      <w:r w:rsidRPr="00DD0F2B">
        <w:t>=30</w:t>
      </w:r>
      <w:r>
        <w:rPr>
          <w:lang w:val="en-US"/>
        </w:rPr>
        <w:t>cm</w:t>
      </w:r>
      <w:r w:rsidRPr="00DD0F2B">
        <w:rPr>
          <w:vertAlign w:val="superscript"/>
        </w:rPr>
        <w:t>2</w:t>
      </w:r>
    </w:p>
    <w:p w:rsidR="006C10DB" w:rsidRDefault="006C10DB" w:rsidP="006C10DB"/>
    <w:p w:rsidR="006C10DB" w:rsidRDefault="006C10DB" w:rsidP="006C10DB">
      <w:r>
        <w:t xml:space="preserve">               </w:t>
      </w:r>
      <w:r>
        <w:object w:dxaOrig="5668" w:dyaOrig="3379">
          <v:shape id="_x0000_i1109" type="#_x0000_t75" style="width:283.3pt;height:169.3pt" o:ole="" filled="t" fillcolor="#bdd6ee">
            <v:imagedata r:id="rId16" o:title=""/>
          </v:shape>
          <o:OLEObject Type="Embed" ProgID="Visio.Drawing.11" ShapeID="_x0000_i1109" DrawAspect="Content" ObjectID="_1634296994" r:id="rId17"/>
        </w:object>
      </w:r>
    </w:p>
    <w:p w:rsidR="006C10DB" w:rsidRDefault="006C10DB" w:rsidP="006C10DB"/>
    <w:p w:rsidR="006C10DB" w:rsidRDefault="006C10DB" w:rsidP="006C10DB">
      <w:r>
        <w:t>Η μαγνητική ροή από την επιφάνεια του κυκλικού αγωγού είναι:</w:t>
      </w:r>
    </w:p>
    <w:p w:rsidR="006C10DB" w:rsidRDefault="006C10DB" w:rsidP="006C10DB"/>
    <w:p w:rsidR="006C10DB" w:rsidRPr="00A44DE2" w:rsidRDefault="006C10DB" w:rsidP="006C10DB">
      <w:r>
        <w:t xml:space="preserve">              </w:t>
      </w:r>
      <w:r w:rsidRPr="00840AC9">
        <w:rPr>
          <w:position w:val="-6"/>
        </w:rPr>
        <w:object w:dxaOrig="6460" w:dyaOrig="320">
          <v:shape id="_x0000_i1110" type="#_x0000_t75" style="width:323.15pt;height:15.85pt" o:ole="">
            <v:imagedata r:id="rId18" o:title=""/>
          </v:shape>
          <o:OLEObject Type="Embed" ProgID="Equation.DSMT4" ShapeID="_x0000_i1110" DrawAspect="Content" ObjectID="_1634296995" r:id="rId19"/>
        </w:object>
      </w:r>
    </w:p>
    <w:p w:rsidR="006C10DB" w:rsidRDefault="006C10DB" w:rsidP="006C10DB"/>
    <w:p w:rsidR="006C10DB" w:rsidRPr="00A44DE2" w:rsidRDefault="006C10DB" w:rsidP="006C10DB">
      <w:r>
        <w:t>Γ)  Μόλις διακοπεί το ρεύμα στο πηνίο, η μαγνητική ροή στον κυκλικό αγωγό τείνει να μηδενιστεί. Δημιουργείται επαγωγική ΗΕΔ και επειδή υπάρχει κλειστό κύκλωμα, ο κυκλικός αγωγός διαρρέεται από ρεύμα, τέτοιας φοράς ώστε να αντισταθεί στην ελάττωση της μαγνητικής ροής. Το ρεύμα αυτό δημιουργεί μαγνητικό π</w:t>
      </w:r>
      <w:bookmarkStart w:id="0" w:name="_GoBack"/>
      <w:bookmarkEnd w:id="0"/>
      <w:r>
        <w:t xml:space="preserve">εδίο, το οποίο προκαλεί ροή μέσα από τον κυκλικό αγωγό, την οποία ονομάζουμε </w:t>
      </w:r>
      <w:proofErr w:type="spellStart"/>
      <w:r>
        <w:t>ιδιο</w:t>
      </w:r>
      <w:proofErr w:type="spellEnd"/>
      <w:r>
        <w:t xml:space="preserve">-ροή . Η </w:t>
      </w:r>
      <w:proofErr w:type="spellStart"/>
      <w:r>
        <w:t>ιδιο</w:t>
      </w:r>
      <w:proofErr w:type="spellEnd"/>
      <w:r>
        <w:t xml:space="preserve">-ροή «προσπαθεί» να αντισταθμίσει το μηδενισμό της αρχικής ροής. Συνεπώς το διάνυσμα της έντασης του μαγνητικού πεδίου του κυκλικού αγωγού, έχει την ίδια φορά με την ένταση του μαγνητικού πεδίου του πηνίου. </w:t>
      </w:r>
    </w:p>
    <w:p w:rsidR="006C10DB" w:rsidRDefault="006C10DB" w:rsidP="006C10DB"/>
    <w:p w:rsidR="006C10DB" w:rsidRDefault="006C10DB" w:rsidP="006C10DB"/>
    <w:p w:rsidR="006C10DB" w:rsidRDefault="006C10DB" w:rsidP="006C10DB">
      <w:r>
        <w:t xml:space="preserve">                          </w:t>
      </w:r>
      <w:r>
        <w:object w:dxaOrig="4341" w:dyaOrig="3554">
          <v:shape id="_x0000_i1111" type="#_x0000_t75" style="width:217.3pt;height:177.45pt" o:ole="" filled="t" fillcolor="#bdd6ee">
            <v:imagedata r:id="rId20" o:title=""/>
          </v:shape>
          <o:OLEObject Type="Embed" ProgID="Visio.Drawing.11" ShapeID="_x0000_i1111" DrawAspect="Content" ObjectID="_1634296996" r:id="rId21"/>
        </w:object>
      </w:r>
    </w:p>
    <w:p w:rsidR="006C10DB" w:rsidRPr="00A44DE2" w:rsidRDefault="006C10DB" w:rsidP="006C10DB"/>
    <w:p w:rsidR="006C10DB" w:rsidRDefault="006C10DB" w:rsidP="006C10DB"/>
    <w:p w:rsidR="006C10DB" w:rsidRDefault="006C10DB" w:rsidP="006C10DB">
      <w:r>
        <w:t xml:space="preserve">Η φορά της έντασης του μαγνητικού πεδίου του κυκλικού αγωγού, μας επιτρέπει να βρούμε τη φορά του ρεύματος </w:t>
      </w:r>
      <w:proofErr w:type="spellStart"/>
      <w:r>
        <w:t>Ικ</w:t>
      </w:r>
      <w:proofErr w:type="spellEnd"/>
      <w:r>
        <w:t xml:space="preserve"> σε αυτόν, για το απειροελάχιστο χρονικό διάστημα που εμφανίζεται.</w:t>
      </w:r>
    </w:p>
    <w:p w:rsidR="006C10DB" w:rsidRDefault="006C10DB" w:rsidP="006C10DB"/>
    <w:p w:rsidR="006C10DB" w:rsidRPr="00BF67B7" w:rsidRDefault="006C10DB" w:rsidP="006C10DB">
      <w:r>
        <w:t>Δ) Το φορτίο που θα περάσει από τον κυκλικό αγωγό, όταν διακόψουμε το ρεύμα που διαρρέει το πηνίο είναι:</w:t>
      </w:r>
      <w:r w:rsidRPr="00380952">
        <w:t xml:space="preserve">  </w:t>
      </w:r>
      <w:r w:rsidRPr="00840AC9">
        <w:rPr>
          <w:position w:val="-24"/>
        </w:rPr>
        <w:object w:dxaOrig="6160" w:dyaOrig="900">
          <v:shape id="_x0000_i1112" type="#_x0000_t75" style="width:308.15pt;height:45pt" o:ole="">
            <v:imagedata r:id="rId22" o:title=""/>
          </v:shape>
          <o:OLEObject Type="Embed" ProgID="Equation.DSMT4" ShapeID="_x0000_i1112" DrawAspect="Content" ObjectID="_1634296997" r:id="rId23"/>
        </w:object>
      </w:r>
    </w:p>
    <w:p w:rsidR="006C10DB" w:rsidRPr="00BF67B7" w:rsidRDefault="006C10DB" w:rsidP="006C10DB"/>
    <w:p w:rsidR="006C10DB" w:rsidRDefault="006C10DB" w:rsidP="006C10DB">
      <w:r>
        <w:t>Η αντίσταση του κυκλικού αγωγού είναι:</w:t>
      </w:r>
    </w:p>
    <w:p w:rsidR="006C10DB" w:rsidRDefault="006C10DB" w:rsidP="006C10DB"/>
    <w:p w:rsidR="006C10DB" w:rsidRDefault="006C10DB" w:rsidP="006C10DB">
      <w:r>
        <w:t xml:space="preserve">                   </w:t>
      </w:r>
      <w:r w:rsidRPr="00840AC9">
        <w:rPr>
          <w:position w:val="-24"/>
        </w:rPr>
        <w:object w:dxaOrig="5480" w:dyaOrig="660">
          <v:shape id="_x0000_i1113" type="#_x0000_t75" style="width:273.85pt;height:33pt" o:ole="">
            <v:imagedata r:id="rId24" o:title=""/>
          </v:shape>
          <o:OLEObject Type="Embed" ProgID="Equation.DSMT4" ShapeID="_x0000_i1113" DrawAspect="Content" ObjectID="_1634296998" r:id="rId25"/>
        </w:object>
      </w:r>
    </w:p>
    <w:p w:rsidR="006C10DB" w:rsidRDefault="006C10DB" w:rsidP="006C10DB"/>
    <w:p w:rsidR="006C10DB" w:rsidRDefault="006C10DB" w:rsidP="006C10DB">
      <w:r>
        <w:t xml:space="preserve">Συνεπώς:   </w:t>
      </w:r>
      <w:r w:rsidRPr="00840AC9">
        <w:rPr>
          <w:position w:val="-24"/>
        </w:rPr>
        <w:object w:dxaOrig="2680" w:dyaOrig="660">
          <v:shape id="_x0000_i1114" type="#_x0000_t75" style="width:134.15pt;height:33pt" o:ole="">
            <v:imagedata r:id="rId26" o:title=""/>
          </v:shape>
          <o:OLEObject Type="Embed" ProgID="Equation.DSMT4" ShapeID="_x0000_i1114" DrawAspect="Content" ObjectID="_1634296999" r:id="rId27"/>
        </w:object>
      </w:r>
    </w:p>
    <w:p w:rsidR="00E67A8C" w:rsidRPr="007D662B" w:rsidRDefault="00E67A8C" w:rsidP="00F35866">
      <w:pPr>
        <w:shd w:val="clear" w:color="auto" w:fill="ACB9CA" w:themeFill="text2" w:themeFillTint="66"/>
        <w:ind w:left="4962"/>
        <w:jc w:val="center"/>
        <w:rPr>
          <w:rFonts w:ascii="Calibri" w:hAnsi="Calibri"/>
          <w:b/>
          <w:i/>
          <w:spacing w:val="36"/>
          <w:sz w:val="28"/>
          <w:szCs w:val="28"/>
        </w:rPr>
      </w:pPr>
      <w:r w:rsidRPr="007D662B">
        <w:rPr>
          <w:rFonts w:ascii="Calibri" w:hAnsi="Calibri"/>
          <w:b/>
          <w:i/>
          <w:spacing w:val="36"/>
          <w:sz w:val="28"/>
          <w:szCs w:val="28"/>
        </w:rPr>
        <w:t>Υλικό Φυσικής-Χημείας</w:t>
      </w:r>
    </w:p>
    <w:p w:rsidR="00E67A8C" w:rsidRPr="00DC23B7" w:rsidRDefault="00E67A8C" w:rsidP="00F35866">
      <w:pPr>
        <w:shd w:val="clear" w:color="auto" w:fill="ACB9CA" w:themeFill="text2" w:themeFillTint="66"/>
        <w:ind w:left="4962"/>
        <w:jc w:val="center"/>
        <w:rPr>
          <w:rFonts w:ascii="Garamond" w:hAnsi="Garamond"/>
          <w:i/>
          <w:sz w:val="18"/>
          <w:szCs w:val="18"/>
        </w:rPr>
      </w:pPr>
      <w:r w:rsidRPr="00DC23B7">
        <w:rPr>
          <w:rFonts w:ascii="Garamond" w:hAnsi="Garamond"/>
          <w:i/>
          <w:sz w:val="18"/>
          <w:szCs w:val="18"/>
        </w:rPr>
        <w:t xml:space="preserve">Γιατί το </w:t>
      </w:r>
      <w:r>
        <w:rPr>
          <w:rFonts w:ascii="Garamond" w:hAnsi="Garamond"/>
          <w:i/>
          <w:sz w:val="18"/>
          <w:szCs w:val="18"/>
        </w:rPr>
        <w:t xml:space="preserve">να </w:t>
      </w:r>
      <w:r w:rsidRPr="00DC23B7">
        <w:rPr>
          <w:rFonts w:ascii="Garamond" w:hAnsi="Garamond"/>
          <w:i/>
          <w:sz w:val="18"/>
          <w:szCs w:val="18"/>
        </w:rPr>
        <w:t>μοιράζεσαι πράγματα, είναι καλό για όλους…</w:t>
      </w:r>
    </w:p>
    <w:p w:rsidR="00E67A8C" w:rsidRDefault="00E67A8C" w:rsidP="00F35866">
      <w:pPr>
        <w:shd w:val="clear" w:color="auto" w:fill="FFFFFF" w:themeFill="background1"/>
        <w:ind w:left="4962"/>
        <w:jc w:val="center"/>
      </w:pPr>
      <w:r w:rsidRPr="00BC20A3">
        <w:t>Επιμέλεια</w:t>
      </w:r>
      <w:r>
        <w:t>:</w:t>
      </w:r>
    </w:p>
    <w:p w:rsidR="00E67A8C" w:rsidRDefault="00E67A8C" w:rsidP="00E67A8C">
      <w:pPr>
        <w:ind w:left="5387"/>
      </w:pPr>
      <w:r>
        <w:rPr>
          <w:b/>
          <w:i/>
          <w:color w:val="0000FF"/>
          <w:sz w:val="28"/>
          <w:szCs w:val="28"/>
        </w:rPr>
        <w:t xml:space="preserve">   Θοδωρής </w:t>
      </w:r>
      <w:proofErr w:type="spellStart"/>
      <w:r>
        <w:rPr>
          <w:b/>
          <w:i/>
          <w:color w:val="0000FF"/>
          <w:sz w:val="28"/>
          <w:szCs w:val="28"/>
        </w:rPr>
        <w:t>Παπασγουρίδης</w:t>
      </w:r>
      <w:proofErr w:type="spellEnd"/>
    </w:p>
    <w:p w:rsidR="006C10DB" w:rsidRDefault="006C10DB" w:rsidP="006C10DB"/>
    <w:p w:rsidR="006C10DB" w:rsidRDefault="006C10DB" w:rsidP="006C10DB">
      <w:pPr>
        <w:rPr>
          <w:b/>
          <w:i/>
          <w:color w:val="0000FF"/>
          <w:sz w:val="28"/>
          <w:szCs w:val="28"/>
        </w:rPr>
      </w:pPr>
      <w:r>
        <w:rPr>
          <w:b/>
          <w:i/>
          <w:color w:val="0000FF"/>
          <w:sz w:val="28"/>
          <w:szCs w:val="28"/>
        </w:rPr>
        <w:t xml:space="preserve">                          </w:t>
      </w:r>
    </w:p>
    <w:p w:rsidR="00B820C2" w:rsidRDefault="00B820C2" w:rsidP="006C10DB"/>
    <w:sectPr w:rsidR="00B820C2" w:rsidSect="00465D8E">
      <w:headerReference w:type="default" r:id="rId28"/>
      <w:footerReference w:type="default" r:id="rId29"/>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FE7" w:rsidRDefault="00033FE7">
      <w:r>
        <w:separator/>
      </w:r>
    </w:p>
  </w:endnote>
  <w:endnote w:type="continuationSeparator" w:id="0">
    <w:p w:rsidR="00033FE7" w:rsidRDefault="0003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Default="00CA7A43" w:rsidP="00465D8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1</w:t>
    </w:r>
    <w:r>
      <w:rPr>
        <w:rStyle w:val="a6"/>
      </w:rPr>
      <w:fldChar w:fldCharType="end"/>
    </w:r>
  </w:p>
  <w:p w:rsidR="00CA7A43" w:rsidRPr="00D56705" w:rsidRDefault="00CA7A43" w:rsidP="00465D8E">
    <w:pPr>
      <w:pStyle w:val="a5"/>
      <w:pBdr>
        <w:top w:val="single" w:sz="4" w:space="1" w:color="auto"/>
      </w:pBdr>
      <w:tabs>
        <w:tab w:val="clear" w:pos="4153"/>
        <w:tab w:val="left" w:pos="2888"/>
        <w:tab w:val="center" w:pos="4862"/>
      </w:tabs>
      <w:jc w:val="center"/>
      <w:rPr>
        <w:i/>
        <w:color w:val="0000FF"/>
        <w:lang w:val="en-US"/>
      </w:rPr>
    </w:pPr>
    <w:r w:rsidRPr="00D56705">
      <w:rPr>
        <w:i/>
        <w:color w:val="0000FF"/>
        <w:lang w:val="en-US"/>
      </w:rPr>
      <w:t>www.ylikonet.gr</w:t>
    </w:r>
  </w:p>
  <w:p w:rsidR="00CA7A43" w:rsidRDefault="00CA7A4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FE7" w:rsidRDefault="00033FE7">
      <w:r>
        <w:separator/>
      </w:r>
    </w:p>
  </w:footnote>
  <w:footnote w:type="continuationSeparator" w:id="0">
    <w:p w:rsidR="00033FE7" w:rsidRDefault="00033F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A43" w:rsidRPr="00AE239F" w:rsidRDefault="00CA7A43" w:rsidP="00465D8E">
    <w:pPr>
      <w:pStyle w:val="a4"/>
      <w:pBdr>
        <w:bottom w:val="single" w:sz="4" w:space="1" w:color="auto"/>
      </w:pBdr>
      <w:tabs>
        <w:tab w:val="clear" w:pos="4153"/>
        <w:tab w:val="clear" w:pos="8306"/>
        <w:tab w:val="right" w:pos="9639"/>
      </w:tabs>
      <w:rPr>
        <w:i/>
      </w:rPr>
    </w:pPr>
    <w:r w:rsidRPr="00950928">
      <w:rPr>
        <w:i/>
      </w:rPr>
      <w:t>Υλικό Φυσικής-Χημείας</w:t>
    </w:r>
    <w:r w:rsidRPr="00950928">
      <w:rPr>
        <w:i/>
      </w:rPr>
      <w:tab/>
    </w:r>
    <w:r>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DB133D"/>
    <w:multiLevelType w:val="hybridMultilevel"/>
    <w:tmpl w:val="7ABC1464"/>
    <w:lvl w:ilvl="0" w:tplc="BBA2B44A">
      <w:start w:val="1"/>
      <w:numFmt w:val="lowerRoman"/>
      <w:pStyle w:val="i"/>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95C24B4"/>
    <w:multiLevelType w:val="multilevel"/>
    <w:tmpl w:val="0EDC8FD8"/>
    <w:lvl w:ilvl="0">
      <w:start w:val="1"/>
      <w:numFmt w:val="decimal"/>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4E4D2A2A"/>
    <w:multiLevelType w:val="hybridMultilevel"/>
    <w:tmpl w:val="FE440AC4"/>
    <w:lvl w:ilvl="0" w:tplc="9B1612B2">
      <w:start w:val="1"/>
      <w:numFmt w:val="decimal"/>
      <w:pStyle w:val="a"/>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1"/>
  </w:num>
  <w:num w:numId="3">
    <w:abstractNumId w:val="2"/>
  </w:num>
  <w:num w:numId="4">
    <w:abstractNumId w:val="2"/>
  </w:num>
  <w:num w:numId="5">
    <w:abstractNumId w:val="2"/>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AF7"/>
    <w:rsid w:val="00033FE7"/>
    <w:rsid w:val="000A5A2D"/>
    <w:rsid w:val="001764F7"/>
    <w:rsid w:val="001B3C71"/>
    <w:rsid w:val="00334BD8"/>
    <w:rsid w:val="003B4900"/>
    <w:rsid w:val="003D2058"/>
    <w:rsid w:val="0041752B"/>
    <w:rsid w:val="0044454D"/>
    <w:rsid w:val="00465D8E"/>
    <w:rsid w:val="004F7518"/>
    <w:rsid w:val="00572886"/>
    <w:rsid w:val="005C059F"/>
    <w:rsid w:val="00667E23"/>
    <w:rsid w:val="006C10DB"/>
    <w:rsid w:val="00717932"/>
    <w:rsid w:val="0081576D"/>
    <w:rsid w:val="008945AD"/>
    <w:rsid w:val="009A1C4D"/>
    <w:rsid w:val="00AC5AC3"/>
    <w:rsid w:val="00B11C3D"/>
    <w:rsid w:val="00B820C2"/>
    <w:rsid w:val="00CA7A43"/>
    <w:rsid w:val="00D045EF"/>
    <w:rsid w:val="00D82210"/>
    <w:rsid w:val="00DB0AF7"/>
    <w:rsid w:val="00DE49E1"/>
    <w:rsid w:val="00E67A8C"/>
    <w:rsid w:val="00EA64C4"/>
    <w:rsid w:val="00EB2362"/>
    <w:rsid w:val="00EB6640"/>
    <w:rsid w:val="00EC647B"/>
    <w:rsid w:val="00EE7957"/>
    <w:rsid w:val="00F6515A"/>
    <w:rsid w:val="00FD54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2E12"/>
  <w15:chartTrackingRefBased/>
  <w15:docId w15:val="{2FEA1915-0065-4EC8-9A81-6EE731BF6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6C10DB"/>
    <w:pPr>
      <w:spacing w:after="0" w:line="240" w:lineRule="auto"/>
    </w:pPr>
    <w:rPr>
      <w:rFonts w:ascii="Times New Roman" w:eastAsia="Times New Roman" w:hAnsi="Times New Roman" w:cs="Times New Roman"/>
      <w:sz w:val="24"/>
      <w:szCs w:val="24"/>
      <w:lang w:eastAsia="el-GR"/>
    </w:rPr>
  </w:style>
  <w:style w:type="paragraph" w:styleId="10">
    <w:name w:val="heading 1"/>
    <w:basedOn w:val="a0"/>
    <w:next w:val="a0"/>
    <w:link w:val="1Char"/>
    <w:qFormat/>
    <w:rsid w:val="00EB6640"/>
    <w:pPr>
      <w:keepNext/>
      <w:widowControl w:val="0"/>
      <w:shd w:val="clear" w:color="auto" w:fill="0070C0"/>
      <w:tabs>
        <w:tab w:val="left" w:pos="340"/>
      </w:tabs>
      <w:spacing w:before="120" w:after="120" w:line="360" w:lineRule="auto"/>
      <w:jc w:val="center"/>
      <w:outlineLvl w:val="0"/>
    </w:pPr>
    <w:rPr>
      <w:rFonts w:ascii="Cambria" w:hAnsi="Cambria" w:cs="Arial"/>
      <w:b/>
      <w:bCs/>
      <w:i/>
      <w:color w:val="FFFFFF" w:themeColor="background1"/>
      <w:kern w:val="32"/>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qFormat/>
    <w:rsid w:val="001764F7"/>
    <w:pPr>
      <w:widowControl w:val="0"/>
      <w:numPr>
        <w:ilvl w:val="1"/>
        <w:numId w:val="2"/>
      </w:numPr>
      <w:spacing w:line="360" w:lineRule="auto"/>
      <w:jc w:val="both"/>
    </w:pPr>
    <w:rPr>
      <w:sz w:val="22"/>
      <w:szCs w:val="20"/>
    </w:rPr>
  </w:style>
  <w:style w:type="character" w:customStyle="1" w:styleId="1Char">
    <w:name w:val="Επικεφαλίδα 1 Char"/>
    <w:basedOn w:val="a1"/>
    <w:link w:val="10"/>
    <w:rsid w:val="00EB6640"/>
    <w:rPr>
      <w:rFonts w:ascii="Cambria" w:eastAsia="Times New Roman" w:hAnsi="Cambria" w:cs="Arial"/>
      <w:b/>
      <w:bCs/>
      <w:i/>
      <w:color w:val="FFFFFF" w:themeColor="background1"/>
      <w:kern w:val="32"/>
      <w:sz w:val="28"/>
      <w:szCs w:val="28"/>
      <w:shd w:val="clear" w:color="auto" w:fill="0070C0"/>
    </w:rPr>
  </w:style>
  <w:style w:type="paragraph" w:styleId="a4">
    <w:name w:val="header"/>
    <w:basedOn w:val="a0"/>
    <w:link w:val="Char"/>
    <w:uiPriority w:val="99"/>
    <w:unhideWhenUsed/>
    <w:rsid w:val="008945AD"/>
    <w:pPr>
      <w:widowControl w:val="0"/>
      <w:tabs>
        <w:tab w:val="left" w:pos="340"/>
        <w:tab w:val="center" w:pos="4153"/>
        <w:tab w:val="right" w:pos="8306"/>
      </w:tabs>
      <w:jc w:val="both"/>
    </w:pPr>
    <w:rPr>
      <w:rFonts w:eastAsia="Calibri"/>
      <w:sz w:val="22"/>
      <w:szCs w:val="22"/>
      <w:lang w:eastAsia="en-US"/>
    </w:rPr>
  </w:style>
  <w:style w:type="character" w:customStyle="1" w:styleId="Char">
    <w:name w:val="Κεφαλίδα Char"/>
    <w:basedOn w:val="a1"/>
    <w:link w:val="a4"/>
    <w:uiPriority w:val="99"/>
    <w:rsid w:val="008945AD"/>
    <w:rPr>
      <w:rFonts w:ascii="Times New Roman" w:hAnsi="Times New Roman" w:cs="Times New Roman"/>
    </w:rPr>
  </w:style>
  <w:style w:type="paragraph" w:styleId="a5">
    <w:name w:val="footer"/>
    <w:basedOn w:val="a0"/>
    <w:link w:val="Char0"/>
    <w:unhideWhenUsed/>
    <w:rsid w:val="008945AD"/>
    <w:pPr>
      <w:widowControl w:val="0"/>
      <w:tabs>
        <w:tab w:val="left" w:pos="340"/>
        <w:tab w:val="center" w:pos="4153"/>
        <w:tab w:val="right" w:pos="8306"/>
      </w:tabs>
      <w:jc w:val="both"/>
    </w:pPr>
    <w:rPr>
      <w:rFonts w:eastAsia="Calibri"/>
      <w:sz w:val="22"/>
      <w:szCs w:val="22"/>
      <w:lang w:eastAsia="en-US"/>
    </w:rPr>
  </w:style>
  <w:style w:type="character" w:customStyle="1" w:styleId="Char0">
    <w:name w:val="Υποσέλιδο Char"/>
    <w:basedOn w:val="a1"/>
    <w:link w:val="a5"/>
    <w:rsid w:val="008945AD"/>
    <w:rPr>
      <w:rFonts w:ascii="Times New Roman" w:hAnsi="Times New Roman" w:cs="Times New Roman"/>
    </w:rPr>
  </w:style>
  <w:style w:type="character" w:styleId="a6">
    <w:name w:val="page number"/>
    <w:basedOn w:val="a1"/>
    <w:rsid w:val="008945AD"/>
  </w:style>
  <w:style w:type="paragraph" w:customStyle="1" w:styleId="a">
    <w:name w:val="Αριθμός"/>
    <w:basedOn w:val="a0"/>
    <w:rsid w:val="0041752B"/>
    <w:pPr>
      <w:widowControl w:val="0"/>
      <w:numPr>
        <w:numId w:val="6"/>
      </w:numPr>
      <w:tabs>
        <w:tab w:val="left" w:pos="425"/>
      </w:tabs>
      <w:spacing w:before="120" w:line="360" w:lineRule="auto"/>
      <w:jc w:val="both"/>
    </w:pPr>
    <w:rPr>
      <w:sz w:val="22"/>
      <w:shd w:val="clear" w:color="auto" w:fill="FFFFFF"/>
    </w:rPr>
  </w:style>
  <w:style w:type="paragraph" w:customStyle="1" w:styleId="abc">
    <w:name w:val="abc"/>
    <w:basedOn w:val="a0"/>
    <w:qFormat/>
    <w:rsid w:val="004F7518"/>
    <w:pPr>
      <w:widowControl w:val="0"/>
      <w:tabs>
        <w:tab w:val="left" w:pos="340"/>
      </w:tabs>
      <w:spacing w:after="60" w:line="360" w:lineRule="auto"/>
      <w:ind w:left="568" w:hanging="284"/>
      <w:jc w:val="both"/>
    </w:pPr>
    <w:rPr>
      <w:rFonts w:eastAsia="Calibri"/>
      <w:sz w:val="22"/>
      <w:szCs w:val="22"/>
      <w:lang w:eastAsia="en-US"/>
    </w:rPr>
  </w:style>
  <w:style w:type="paragraph" w:customStyle="1" w:styleId="i">
    <w:name w:val="Αριθμός i"/>
    <w:basedOn w:val="a0"/>
    <w:qFormat/>
    <w:rsid w:val="00D045EF"/>
    <w:pPr>
      <w:widowControl w:val="0"/>
      <w:numPr>
        <w:numId w:val="8"/>
      </w:numPr>
      <w:spacing w:after="60" w:line="360" w:lineRule="auto"/>
      <w:jc w:val="both"/>
    </w:pPr>
    <w:rPr>
      <w:sz w:val="22"/>
      <w:szCs w:val="20"/>
    </w:rPr>
  </w:style>
  <w:style w:type="character" w:styleId="-">
    <w:name w:val="Hyperlink"/>
    <w:basedOn w:val="a1"/>
    <w:rsid w:val="00DB0AF7"/>
    <w:rPr>
      <w:color w:val="0000FF"/>
      <w:u w:val="single"/>
    </w:rPr>
  </w:style>
  <w:style w:type="character" w:customStyle="1" w:styleId="apple-converted-space">
    <w:name w:val="apple-converted-space"/>
    <w:basedOn w:val="a1"/>
    <w:rsid w:val="00DB0AF7"/>
  </w:style>
  <w:style w:type="paragraph" w:styleId="a7">
    <w:name w:val="Balloon Text"/>
    <w:basedOn w:val="a0"/>
    <w:link w:val="Char1"/>
    <w:uiPriority w:val="99"/>
    <w:semiHidden/>
    <w:unhideWhenUsed/>
    <w:rsid w:val="00DB0AF7"/>
    <w:pPr>
      <w:widowControl w:val="0"/>
      <w:tabs>
        <w:tab w:val="left" w:pos="340"/>
      </w:tabs>
      <w:jc w:val="both"/>
    </w:pPr>
    <w:rPr>
      <w:rFonts w:ascii="Segoe UI" w:eastAsia="Calibri" w:hAnsi="Segoe UI" w:cs="Segoe UI"/>
      <w:sz w:val="18"/>
      <w:szCs w:val="18"/>
      <w:lang w:eastAsia="en-US"/>
    </w:rPr>
  </w:style>
  <w:style w:type="character" w:customStyle="1" w:styleId="Char1">
    <w:name w:val="Κείμενο πλαισίου Char"/>
    <w:basedOn w:val="a1"/>
    <w:link w:val="a7"/>
    <w:uiPriority w:val="99"/>
    <w:semiHidden/>
    <w:rsid w:val="00DB0A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https://ylikonet.gr/wp-content/uploads/2019/10/%CF%83%CF%89%CE%BB%CE%B7%CE%BD%CE%BF%CE%B5%CE%B9%CE%B4%CE%B5%CF%82.png" TargetMode="External"/><Relationship Id="rId18" Type="http://schemas.openxmlformats.org/officeDocument/2006/relationships/image" Target="media/image6.wmf"/><Relationship Id="rId26" Type="http://schemas.openxmlformats.org/officeDocument/2006/relationships/image" Target="media/image10.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4.bin"/><Relationship Id="rId25" Type="http://schemas.openxmlformats.org/officeDocument/2006/relationships/oleObject" Target="embeddings/oleObject8.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wmf"/><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oleObject" Target="embeddings/oleObject5.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9.bin"/><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994D1-9320-4171-98D9-3A73EE0AE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506</Words>
  <Characters>2734</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dmarg</dc:creator>
  <cp:keywords/>
  <dc:description/>
  <cp:lastModifiedBy>dmarg</cp:lastModifiedBy>
  <cp:revision>2</cp:revision>
  <cp:lastPrinted>2019-11-03T08:35:00Z</cp:lastPrinted>
  <dcterms:created xsi:type="dcterms:W3CDTF">2019-11-03T08:33:00Z</dcterms:created>
  <dcterms:modified xsi:type="dcterms:W3CDTF">2019-11-03T12:36:00Z</dcterms:modified>
</cp:coreProperties>
</file>