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A32" w:rsidRDefault="00292FFA" w:rsidP="00292FFA">
      <w:pPr>
        <w:pStyle w:val="NoSpacing"/>
      </w:pPr>
      <w:r>
        <w:t>GENERAL INFORMATION</w:t>
      </w:r>
    </w:p>
    <w:p w:rsidR="00292FFA" w:rsidRDefault="00292FFA" w:rsidP="00292FFA">
      <w:pPr>
        <w:pStyle w:val="NoSpacing"/>
      </w:pPr>
      <w:r>
        <w:t>HISTORICAL BACKGROUND</w:t>
      </w:r>
    </w:p>
    <w:p w:rsidR="00292FFA" w:rsidRDefault="00292FFA" w:rsidP="00292FFA">
      <w:pPr>
        <w:pStyle w:val="NoSpacing"/>
        <w:ind w:firstLine="720"/>
      </w:pPr>
      <w:r>
        <w:t>Binalbagan Catholic College is a diocesan school under the Diocese of Kabankalan. It begun as Binalbagan Catholic High School. The starting of a Catholic School in the area was top priority of the Columban Fathers when they came to Negros Island in 1950. This was in accord with the idea of the Catholic church all over the world. On that period, there were very few schools of higher education in the province of Negros Occidental.</w:t>
      </w:r>
    </w:p>
    <w:p w:rsidR="00292FFA" w:rsidRDefault="00292FFA" w:rsidP="00292FFA">
      <w:pPr>
        <w:pStyle w:val="NoSpacing"/>
        <w:ind w:firstLine="720"/>
      </w:pPr>
      <w:r>
        <w:t>It was 1961, when the Catholic Church in Southern Negros saw the needs, to help the poorer students get a tertiary Catholic Education as they could not afford to go to the colleges in the cities.</w:t>
      </w:r>
    </w:p>
    <w:p w:rsidR="00292FFA" w:rsidRDefault="00292FFA" w:rsidP="00292FFA">
      <w:pPr>
        <w:pStyle w:val="NoSpacing"/>
        <w:ind w:firstLine="720"/>
      </w:pPr>
      <w:r>
        <w:t>The School Tear 1978-79 was marked by a significant change in BCC including the elementary and high school departments. The administration of the shool was turned over completely to the Presentation Sisters. During the term of Sr. Aquila Sy, from 1978-1985 BCC launched its program</w:t>
      </w:r>
      <w:r w:rsidR="004204A4">
        <w:t xml:space="preserve"> for social transformation and became an affiliate of the Education Forum, one of the Mission Partners of the Association of Major Religious Superiors of the Philippines.</w:t>
      </w:r>
    </w:p>
    <w:p w:rsidR="004204A4" w:rsidRDefault="004204A4" w:rsidP="00292FFA">
      <w:pPr>
        <w:pStyle w:val="NoSpacing"/>
        <w:ind w:firstLine="720"/>
      </w:pPr>
      <w:r>
        <w:t>During the critical periods  of the country’s hiistory, BCC stood on the side of the oppressed.</w:t>
      </w:r>
    </w:p>
    <w:p w:rsidR="004204A4" w:rsidRDefault="004204A4" w:rsidP="00292FFA">
      <w:pPr>
        <w:pStyle w:val="NoSpacing"/>
        <w:ind w:firstLine="720"/>
      </w:pPr>
      <w:r>
        <w:t>The 90’s were marked by the rise in the scademic competence of graduates from elementary, high school and college levels. The elementary and high school departments consistently made 100% passing in the national academic tests. In addition, the high school ranked as one of the top twenty provincial high schools in the country. The education students consistently obtained rating higher than the national average in the national board examinations and the school had graduates in the topnochers’ list.</w:t>
      </w:r>
    </w:p>
    <w:p w:rsidR="004204A4" w:rsidRDefault="004204A4" w:rsidP="00292FFA">
      <w:pPr>
        <w:pStyle w:val="NoSpacing"/>
        <w:ind w:firstLine="720"/>
      </w:pPr>
      <w:r>
        <w:t>After 50 years of dedicated service for quality Catholic education, BCC strengthens its commitment towards realization of its vision and mission as it steadfastly pursues the work towards being an accredited institutions. In 2013, these efforts bore fruit when BCC attaied</w:t>
      </w:r>
      <w:r w:rsidR="004F2C96">
        <w:t xml:space="preserve"> Level 1 Accreditation of its Bachelor of Elementary Education (BEED) and Bachelor of Science in Business Administration (BSBA) programs of the Philippines Accrediting Association of Schools, Colleges and Universities (PAASCU).</w:t>
      </w:r>
    </w:p>
    <w:p w:rsidR="004F2C96" w:rsidRDefault="004F2C96" w:rsidP="004F2C96">
      <w:pPr>
        <w:pStyle w:val="NoSpacing"/>
      </w:pPr>
    </w:p>
    <w:p w:rsidR="004F2C96" w:rsidRDefault="004F2C96" w:rsidP="004F2C96">
      <w:pPr>
        <w:pStyle w:val="NoSpacing"/>
      </w:pPr>
      <w:r>
        <w:t>VISSION MISSION</w:t>
      </w:r>
    </w:p>
    <w:p w:rsidR="004F2C96" w:rsidRDefault="004F2C96" w:rsidP="004F2C96">
      <w:pPr>
        <w:pStyle w:val="NoSpacing"/>
      </w:pPr>
      <w:r>
        <w:t>BCC VISION</w:t>
      </w:r>
    </w:p>
    <w:p w:rsidR="004F2C96" w:rsidRDefault="004F2C96" w:rsidP="004F2C96">
      <w:pPr>
        <w:pStyle w:val="NoSpacing"/>
      </w:pPr>
      <w:r>
        <w:t>As a Christ-centered educative community, we, the Binalbagan Catholic College, aspire to be a faithful stewards of God’s creation, promoters of justice and agents of social transformation.</w:t>
      </w:r>
    </w:p>
    <w:p w:rsidR="004F2C96" w:rsidRDefault="004F2C96" w:rsidP="004F2C96">
      <w:pPr>
        <w:pStyle w:val="NoSpacing"/>
      </w:pPr>
      <w:r>
        <w:t>BCC MISSION</w:t>
      </w:r>
    </w:p>
    <w:p w:rsidR="004F2C96" w:rsidRDefault="004F2C96" w:rsidP="004F2C96">
      <w:pPr>
        <w:pStyle w:val="NoSpacing"/>
      </w:pPr>
      <w:r>
        <w:t>We are a leading Catholic educational institution in Southern Negros inspired by the mission of Christ and the charism of Nano Nagle, providing quality, holistic, liberative and transformative education for all through relevant programs and qualified and commited educators working harmoniously towards total human development.</w:t>
      </w:r>
    </w:p>
    <w:p w:rsidR="004F2C96" w:rsidRDefault="004F2C96" w:rsidP="004F2C96">
      <w:pPr>
        <w:pStyle w:val="NoSpacing"/>
      </w:pPr>
    </w:p>
    <w:p w:rsidR="004F2C96" w:rsidRDefault="001E56C3" w:rsidP="004F2C96">
      <w:pPr>
        <w:pStyle w:val="NoSpacing"/>
      </w:pPr>
      <w:r>
        <w:t>DEFINITION OF TERMS</w:t>
      </w:r>
    </w:p>
    <w:p w:rsidR="001E56C3" w:rsidRDefault="001E56C3" w:rsidP="004F2C96">
      <w:pPr>
        <w:pStyle w:val="NoSpacing"/>
      </w:pPr>
      <w:r w:rsidRPr="001E56C3">
        <w:rPr>
          <w:u w:val="single"/>
        </w:rPr>
        <w:t>Quality Education</w:t>
      </w:r>
      <w:r>
        <w:t xml:space="preserve"> means education that meets the standard for employment in the country and abroad.</w:t>
      </w:r>
    </w:p>
    <w:p w:rsidR="001E56C3" w:rsidRDefault="001E56C3" w:rsidP="004F2C96">
      <w:pPr>
        <w:pStyle w:val="NoSpacing"/>
      </w:pPr>
      <w:r w:rsidRPr="001E56C3">
        <w:rPr>
          <w:u w:val="single"/>
        </w:rPr>
        <w:t>Holistic</w:t>
      </w:r>
      <w:r>
        <w:t xml:space="preserve"> is being attentive to the social, political, economic and spiritual aspects of human life and earth.</w:t>
      </w:r>
    </w:p>
    <w:p w:rsidR="001E56C3" w:rsidRDefault="001E56C3" w:rsidP="004F2C96">
      <w:pPr>
        <w:pStyle w:val="NoSpacing"/>
      </w:pPr>
      <w:r w:rsidRPr="001E56C3">
        <w:rPr>
          <w:u w:val="single"/>
        </w:rPr>
        <w:t>Liberative</w:t>
      </w:r>
      <w:r>
        <w:t xml:space="preserve"> refers to being responsive evangelizers to a call for change in a system of soceity where majority are made poor; attentive to the cry of the people made poor and of the earth.</w:t>
      </w:r>
    </w:p>
    <w:p w:rsidR="001E56C3" w:rsidRDefault="001E56C3" w:rsidP="004F2C96">
      <w:pPr>
        <w:pStyle w:val="NoSpacing"/>
      </w:pPr>
      <w:r>
        <w:t>Tranformative means enabling the students to speak up and participate in decision-making in the school, in the countryand whenever they find themselves.</w:t>
      </w:r>
    </w:p>
    <w:p w:rsidR="001E56C3" w:rsidRDefault="001E56C3" w:rsidP="004F2C96">
      <w:pPr>
        <w:pStyle w:val="NoSpacing"/>
      </w:pPr>
    </w:p>
    <w:p w:rsidR="001E56C3" w:rsidRDefault="001E56C3" w:rsidP="004F2C96">
      <w:pPr>
        <w:pStyle w:val="NoSpacing"/>
      </w:pPr>
      <w:r>
        <w:t>INSTITUTIONAL GOALS</w:t>
      </w:r>
    </w:p>
    <w:p w:rsidR="001E56C3" w:rsidRDefault="001E56C3" w:rsidP="004F2C96">
      <w:pPr>
        <w:pStyle w:val="NoSpacing"/>
      </w:pPr>
      <w:r>
        <w:t>The BCC Vission and Mission are realized through:</w:t>
      </w:r>
    </w:p>
    <w:p w:rsidR="001E56C3" w:rsidRDefault="001E56C3" w:rsidP="004F2C96">
      <w:pPr>
        <w:pStyle w:val="NoSpacing"/>
      </w:pPr>
      <w:r>
        <w:tab/>
        <w:t>-well conceptualized and implemented development plans, programs, projects and activities;</w:t>
      </w:r>
    </w:p>
    <w:p w:rsidR="001E56C3" w:rsidRDefault="001E56C3" w:rsidP="004F2C96">
      <w:pPr>
        <w:pStyle w:val="NoSpacing"/>
      </w:pPr>
      <w:r>
        <w:tab/>
        <w:t>-relevant and transformative methodologies and curricular;</w:t>
      </w:r>
    </w:p>
    <w:p w:rsidR="001E56C3" w:rsidRDefault="001E56C3" w:rsidP="004F2C96">
      <w:pPr>
        <w:pStyle w:val="NoSpacing"/>
      </w:pPr>
      <w:r>
        <w:tab/>
        <w:t>-enriched co-curricular and extra-curricular activities;</w:t>
      </w:r>
    </w:p>
    <w:p w:rsidR="001E56C3" w:rsidRDefault="00D977B5" w:rsidP="004F2C96">
      <w:pPr>
        <w:pStyle w:val="NoSpacing"/>
      </w:pPr>
      <w:r>
        <w:tab/>
        <w:t>-</w:t>
      </w:r>
      <w:r w:rsidR="001E56C3">
        <w:t>effective and efficient delivery of student service;</w:t>
      </w:r>
    </w:p>
    <w:p w:rsidR="001E56C3" w:rsidRDefault="00D977B5" w:rsidP="004F2C96">
      <w:pPr>
        <w:pStyle w:val="NoSpacing"/>
      </w:pPr>
      <w:r>
        <w:tab/>
        <w:t>-enhanced</w:t>
      </w:r>
      <w:r w:rsidR="001E56C3">
        <w:t xml:space="preserve"> faculty and staff developmental programs;</w:t>
      </w:r>
    </w:p>
    <w:p w:rsidR="00D977B5" w:rsidRDefault="00D977B5" w:rsidP="004F2C96">
      <w:pPr>
        <w:pStyle w:val="NoSpacing"/>
      </w:pPr>
      <w:r>
        <w:tab/>
        <w:t>-broadened research works;</w:t>
      </w:r>
    </w:p>
    <w:p w:rsidR="00D977B5" w:rsidRDefault="00D977B5" w:rsidP="004F2C96">
      <w:pPr>
        <w:pStyle w:val="NoSpacing"/>
      </w:pPr>
      <w:r>
        <w:tab/>
        <w:t>-dynamic networking among the sectors of the insti</w:t>
      </w:r>
      <w:r>
        <w:t>tution</w:t>
      </w:r>
      <w:r>
        <w:t xml:space="preserve"> and linkages with goverment and non-goverment units; and</w:t>
      </w:r>
    </w:p>
    <w:p w:rsidR="00D977B5" w:rsidRDefault="00D977B5" w:rsidP="004F2C96">
      <w:pPr>
        <w:pStyle w:val="NoSpacing"/>
      </w:pPr>
      <w:r>
        <w:tab/>
        <w:t>-strenghtened community outreach programs.</w:t>
      </w:r>
    </w:p>
    <w:p w:rsidR="00D977B5" w:rsidRDefault="00D977B5" w:rsidP="004F2C96">
      <w:pPr>
        <w:pStyle w:val="NoSpacing"/>
      </w:pPr>
    </w:p>
    <w:p w:rsidR="00D977B5" w:rsidRDefault="00D977B5" w:rsidP="004F2C96">
      <w:pPr>
        <w:pStyle w:val="NoSpacing"/>
      </w:pPr>
      <w:r>
        <w:t>THE CRISTIAN VALUES</w:t>
      </w:r>
    </w:p>
    <w:p w:rsidR="00D977B5" w:rsidRDefault="00D977B5" w:rsidP="004F2C96">
      <w:pPr>
        <w:pStyle w:val="NoSpacing"/>
      </w:pPr>
      <w:r>
        <w:tab/>
        <w:t>-Reverence for all Gods’ creation</w:t>
      </w:r>
    </w:p>
    <w:p w:rsidR="00D977B5" w:rsidRDefault="00D977B5" w:rsidP="004F2C96">
      <w:pPr>
        <w:pStyle w:val="NoSpacing"/>
      </w:pPr>
      <w:r>
        <w:tab/>
        <w:t>-Responsible Freedom</w:t>
      </w:r>
    </w:p>
    <w:p w:rsidR="00D977B5" w:rsidRDefault="00D977B5" w:rsidP="004F2C96">
      <w:pPr>
        <w:pStyle w:val="NoSpacing"/>
      </w:pPr>
      <w:r>
        <w:lastRenderedPageBreak/>
        <w:tab/>
        <w:t>-Environment-friendliness</w:t>
      </w:r>
    </w:p>
    <w:p w:rsidR="00D977B5" w:rsidRDefault="00D977B5" w:rsidP="004F2C96">
      <w:pPr>
        <w:pStyle w:val="NoSpacing"/>
      </w:pPr>
      <w:r>
        <w:tab/>
        <w:t>-Nationalism and Sense of a Filipino</w:t>
      </w:r>
    </w:p>
    <w:p w:rsidR="00D977B5" w:rsidRDefault="00D977B5" w:rsidP="004F2C96">
      <w:pPr>
        <w:pStyle w:val="NoSpacing"/>
      </w:pPr>
      <w:r>
        <w:tab/>
        <w:t>-Critical Media Consciousness</w:t>
      </w:r>
    </w:p>
    <w:p w:rsidR="00D977B5" w:rsidRDefault="00D977B5" w:rsidP="004F2C96">
      <w:pPr>
        <w:pStyle w:val="NoSpacing"/>
      </w:pPr>
      <w:r>
        <w:tab/>
        <w:t>-Solidarity with the poor/ Compassion</w:t>
      </w:r>
    </w:p>
    <w:p w:rsidR="00D977B5" w:rsidRDefault="00D977B5" w:rsidP="004F2C96">
      <w:pPr>
        <w:pStyle w:val="NoSpacing"/>
      </w:pPr>
      <w:r>
        <w:tab/>
        <w:t>-Justice</w:t>
      </w:r>
    </w:p>
    <w:p w:rsidR="00D977B5" w:rsidRDefault="00D977B5" w:rsidP="004F2C96">
      <w:pPr>
        <w:pStyle w:val="NoSpacing"/>
      </w:pPr>
      <w:r>
        <w:tab/>
        <w:t>-Honesty</w:t>
      </w:r>
    </w:p>
    <w:p w:rsidR="00D977B5" w:rsidRDefault="00D977B5" w:rsidP="004F2C96">
      <w:pPr>
        <w:pStyle w:val="NoSpacing"/>
      </w:pPr>
      <w:r>
        <w:tab/>
        <w:t>-Gender-fair</w:t>
      </w:r>
    </w:p>
    <w:p w:rsidR="00D977B5" w:rsidRDefault="00D977B5" w:rsidP="004F2C96">
      <w:pPr>
        <w:pStyle w:val="NoSpacing"/>
      </w:pPr>
      <w:r>
        <w:tab/>
        <w:t>-Prayerfulness</w:t>
      </w:r>
    </w:p>
    <w:p w:rsidR="00D977B5" w:rsidRDefault="00D977B5" w:rsidP="004F2C96">
      <w:pPr>
        <w:pStyle w:val="NoSpacing"/>
      </w:pPr>
      <w:r>
        <w:tab/>
        <w:t>-Hospitality</w:t>
      </w:r>
    </w:p>
    <w:p w:rsidR="005D1A90" w:rsidRDefault="005D1A90" w:rsidP="004F2C96">
      <w:pPr>
        <w:pStyle w:val="NoSpacing"/>
      </w:pPr>
    </w:p>
    <w:p w:rsidR="005D1A90" w:rsidRDefault="005D1A90" w:rsidP="004F2C96">
      <w:pPr>
        <w:pStyle w:val="NoSpacing"/>
      </w:pPr>
      <w:r>
        <w:t>BCC CREST</w:t>
      </w:r>
    </w:p>
    <w:p w:rsidR="00D977B5" w:rsidRDefault="005D1A90" w:rsidP="005D1A90">
      <w:pPr>
        <w:pStyle w:val="NoSpacing"/>
        <w:ind w:firstLine="720"/>
      </w:pPr>
      <w:r>
        <w:t>Nano Nagle, the foundress of the Presentation Sisters, had the Nagle Coat of Arms.</w:t>
      </w:r>
    </w:p>
    <w:p w:rsidR="005D1A90" w:rsidRDefault="005D1A90" w:rsidP="005D1A90">
      <w:pPr>
        <w:pStyle w:val="NoSpacing"/>
        <w:ind w:firstLine="720"/>
      </w:pPr>
      <w:r>
        <w:t xml:space="preserve">It has an escutcheon or shield-shaped surface in heradlry gold denotimg generosity and elevation of mind. In its center is a horizontal bar or fess, which is a military belt or girdle of honor and signifies, that the bearer must always be in readiness to undergo the business of the pulic weal. It is azure or blue signifying loyalty and truth. On the fess are three diamonds in gold. Above the escutcheon is a nightingale. The oak design predominates. It holds the first place among trees and is saiid to signify antiquity and strenght. Around the </w:t>
      </w:r>
      <w:r>
        <w:t>escutcheon</w:t>
      </w:r>
      <w:r>
        <w:t xml:space="preserve"> is a scroll bearing the Nagle motto, NON VOX SED VOTUM, in English, NOT A VOICE BUT A WISH, or more freely translated “NOT WORDS BUT DEEDS”.</w:t>
      </w:r>
    </w:p>
    <w:p w:rsidR="005D1A90" w:rsidRDefault="005D1A90" w:rsidP="005D1A90">
      <w:pPr>
        <w:pStyle w:val="NoSpacing"/>
        <w:ind w:firstLine="720"/>
      </w:pPr>
      <w:r>
        <w:t>The Presentation Sister adopted the Nagle</w:t>
      </w:r>
      <w:r w:rsidR="005B2349">
        <w:t xml:space="preserve"> Coat of Arms with some modifications. The </w:t>
      </w:r>
      <w:r>
        <w:t xml:space="preserve"> </w:t>
      </w:r>
      <w:r w:rsidR="005B2349">
        <w:t>nightingale</w:t>
      </w:r>
      <w:r w:rsidR="005B2349">
        <w:t xml:space="preserve"> was replaced by a cross and effulgence thet symbolize faith and strenght as found on the ring worm by the Presentation Sisters.</w:t>
      </w:r>
    </w:p>
    <w:p w:rsidR="005B2349" w:rsidRDefault="005B2349" w:rsidP="005D1A90">
      <w:pPr>
        <w:pStyle w:val="NoSpacing"/>
        <w:ind w:firstLine="720"/>
      </w:pPr>
      <w:r>
        <w:t>BCC has adopted the Presentation Crest with the motto, Mnstra Te Esse Matrem or “Show You are a Mother”.</w:t>
      </w:r>
      <w:bookmarkStart w:id="0" w:name="_GoBack"/>
      <w:bookmarkEnd w:id="0"/>
    </w:p>
    <w:p w:rsidR="005D1A90" w:rsidRDefault="005D1A90" w:rsidP="005D1A90">
      <w:pPr>
        <w:pStyle w:val="NoSpacing"/>
      </w:pPr>
    </w:p>
    <w:p w:rsidR="005D1A90" w:rsidRDefault="005D1A90" w:rsidP="005D1A90">
      <w:pPr>
        <w:pStyle w:val="NoSpacing"/>
      </w:pPr>
    </w:p>
    <w:p w:rsidR="00D977B5" w:rsidRDefault="00D977B5" w:rsidP="004F2C96">
      <w:pPr>
        <w:pStyle w:val="NoSpacing"/>
      </w:pPr>
      <w:r>
        <w:t>THE COLLEGE ADMINISTRATION</w:t>
      </w:r>
    </w:p>
    <w:p w:rsidR="00D977B5" w:rsidRDefault="00D977B5" w:rsidP="00D977B5">
      <w:pPr>
        <w:pStyle w:val="NoSpacing"/>
        <w:numPr>
          <w:ilvl w:val="0"/>
          <w:numId w:val="1"/>
        </w:numPr>
      </w:pPr>
      <w:r>
        <w:t>THE BOARD OF TRUSTEES</w:t>
      </w:r>
    </w:p>
    <w:p w:rsidR="00D977B5" w:rsidRDefault="00D977B5" w:rsidP="00D977B5">
      <w:pPr>
        <w:pStyle w:val="NoSpacing"/>
        <w:ind w:left="720"/>
      </w:pPr>
      <w:r>
        <w:t>The highest governing body of the school is the Board of Trustees headed by the current bishop of the Diocese of Kabankalan. It is composed of 10 members from within and outside the school. Most of the members of the board are members of the congregation of the Presentation of the Blessed Virgin Mary (PBVM)</w:t>
      </w:r>
      <w:r w:rsidR="00350F1E">
        <w:t>. The Board oversees the educational policies and the directions of the different departments.</w:t>
      </w:r>
    </w:p>
    <w:p w:rsidR="00350F1E" w:rsidRDefault="00350F1E" w:rsidP="00350F1E">
      <w:pPr>
        <w:pStyle w:val="NoSpacing"/>
        <w:numPr>
          <w:ilvl w:val="0"/>
          <w:numId w:val="1"/>
        </w:numPr>
      </w:pPr>
      <w:r>
        <w:t>THE ADMINISTRATIVE TEAM</w:t>
      </w:r>
    </w:p>
    <w:p w:rsidR="00350F1E" w:rsidRDefault="00350F1E" w:rsidP="00350F1E">
      <w:pPr>
        <w:pStyle w:val="NoSpacing"/>
        <w:ind w:left="720"/>
      </w:pPr>
      <w:r>
        <w:t>The Administrative Team is appointed by the Vice-Provincial Leadership Team (VPLT) of the Presentation Sisters of the Blessed Virgin Mary (PBVM), subject to the confirmation of the Board of Trustees. The Team implements the vission, mission, goals and values of the institution and assumes the responsibility of School Head. Each member of the team has a specific office or department which is his/her responsibility.</w:t>
      </w:r>
    </w:p>
    <w:p w:rsidR="00350F1E" w:rsidRDefault="00350F1E" w:rsidP="00350F1E">
      <w:pPr>
        <w:pStyle w:val="NoSpacing"/>
        <w:ind w:left="720"/>
      </w:pPr>
      <w:r>
        <w:tab/>
        <w:t>B.1 ATM – Finance and property</w:t>
      </w:r>
    </w:p>
    <w:p w:rsidR="00350F1E" w:rsidRDefault="00350F1E" w:rsidP="00350F1E">
      <w:pPr>
        <w:pStyle w:val="NoSpacing"/>
        <w:ind w:left="720"/>
      </w:pPr>
      <w:r>
        <w:tab/>
        <w:t>B.2</w:t>
      </w:r>
      <w:r>
        <w:t xml:space="preserve"> ATM –</w:t>
      </w:r>
      <w:r>
        <w:t xml:space="preserve"> Human Resource Development</w:t>
      </w:r>
    </w:p>
    <w:p w:rsidR="00350F1E" w:rsidRDefault="00350F1E" w:rsidP="00350F1E">
      <w:pPr>
        <w:pStyle w:val="NoSpacing"/>
        <w:ind w:left="720"/>
      </w:pPr>
      <w:r>
        <w:tab/>
        <w:t>B.3</w:t>
      </w:r>
      <w:r>
        <w:t xml:space="preserve"> ATM –</w:t>
      </w:r>
      <w:r>
        <w:t xml:space="preserve"> Quality Assurance</w:t>
      </w:r>
    </w:p>
    <w:p w:rsidR="00350F1E" w:rsidRDefault="00350F1E" w:rsidP="00350F1E">
      <w:pPr>
        <w:pStyle w:val="NoSpacing"/>
        <w:ind w:left="720"/>
      </w:pPr>
      <w:r>
        <w:tab/>
        <w:t>B.4</w:t>
      </w:r>
      <w:r>
        <w:t xml:space="preserve"> ATM –</w:t>
      </w:r>
      <w:r>
        <w:t xml:space="preserve"> Academics</w:t>
      </w:r>
    </w:p>
    <w:p w:rsidR="00350F1E" w:rsidRDefault="00350F1E" w:rsidP="00350F1E">
      <w:pPr>
        <w:pStyle w:val="NoSpacing"/>
        <w:ind w:left="720"/>
      </w:pPr>
      <w:r>
        <w:tab/>
        <w:t>B.5</w:t>
      </w:r>
      <w:r>
        <w:t xml:space="preserve"> ATM –</w:t>
      </w:r>
      <w:r>
        <w:t xml:space="preserve"> Student Affairs and Services</w:t>
      </w:r>
    </w:p>
    <w:p w:rsidR="00350F1E" w:rsidRDefault="00350F1E" w:rsidP="00350F1E">
      <w:pPr>
        <w:pStyle w:val="NoSpacing"/>
        <w:ind w:left="720"/>
      </w:pPr>
      <w:r>
        <w:tab/>
        <w:t>B.6</w:t>
      </w:r>
      <w:r>
        <w:t xml:space="preserve"> ATM –</w:t>
      </w:r>
      <w:r>
        <w:t xml:space="preserve"> High School Department</w:t>
      </w:r>
    </w:p>
    <w:p w:rsidR="00350F1E" w:rsidRDefault="00350F1E" w:rsidP="00350F1E">
      <w:pPr>
        <w:pStyle w:val="NoSpacing"/>
        <w:ind w:left="720"/>
      </w:pPr>
      <w:r>
        <w:tab/>
        <w:t>B.7</w:t>
      </w:r>
      <w:r>
        <w:t xml:space="preserve"> ATM –</w:t>
      </w:r>
      <w:r>
        <w:t xml:space="preserve"> Elementary Department</w:t>
      </w:r>
    </w:p>
    <w:p w:rsidR="00350F1E" w:rsidRDefault="00350F1E" w:rsidP="00350F1E">
      <w:pPr>
        <w:pStyle w:val="NoSpacing"/>
        <w:ind w:left="720"/>
      </w:pPr>
      <w:r>
        <w:tab/>
        <w:t>B.8</w:t>
      </w:r>
      <w:r>
        <w:t xml:space="preserve"> ATM –</w:t>
      </w:r>
      <w:r>
        <w:t xml:space="preserve"> Religious Education</w:t>
      </w:r>
    </w:p>
    <w:p w:rsidR="00350F1E" w:rsidRDefault="00F44FFA" w:rsidP="00350F1E">
      <w:pPr>
        <w:pStyle w:val="NoSpacing"/>
      </w:pPr>
      <w:r>
        <w:t>C.  THE EXPANDED TEAM</w:t>
      </w:r>
    </w:p>
    <w:p w:rsidR="00F44FFA" w:rsidRDefault="00F44FFA" w:rsidP="00350F1E">
      <w:pPr>
        <w:pStyle w:val="NoSpacing"/>
      </w:pPr>
      <w:r>
        <w:tab/>
        <w:t>The Expanded Team is composed of the Administrative Team Members, school consultant, the deans, regestrar, libarian property consultant, religious education coordinator, ORE coordinator, property custodian, guidance counsellor, high school and elementary principal, and school accountant. The Expanded Team assist the Administrative Team in carrying out of school’s vission, mission and goals and coordinate with each other in academic and non-academic activities.</w:t>
      </w:r>
    </w:p>
    <w:p w:rsidR="00F44FFA" w:rsidRDefault="00F44FFA" w:rsidP="00350F1E">
      <w:pPr>
        <w:pStyle w:val="NoSpacing"/>
      </w:pPr>
    </w:p>
    <w:p w:rsidR="00F44FFA" w:rsidRDefault="00F44FFA" w:rsidP="00350F1E">
      <w:pPr>
        <w:pStyle w:val="NoSpacing"/>
      </w:pPr>
      <w:r>
        <w:t>ACADEMIC PROGRAMS</w:t>
      </w:r>
    </w:p>
    <w:p w:rsidR="00F44FFA" w:rsidRDefault="00F44FFA" w:rsidP="00350F1E">
      <w:pPr>
        <w:pStyle w:val="NoSpacing"/>
      </w:pPr>
      <w:r>
        <w:t>The Education Department Program</w:t>
      </w:r>
    </w:p>
    <w:p w:rsidR="00F44FFA" w:rsidRDefault="00F44FFA" w:rsidP="00F44FFA">
      <w:pPr>
        <w:pStyle w:val="NoSpacing"/>
        <w:numPr>
          <w:ilvl w:val="0"/>
          <w:numId w:val="2"/>
        </w:numPr>
      </w:pPr>
      <w:r>
        <w:t>Tends to prepare students for school positions, as a classroom teachers, area coordinators, head teachers, principals, and supervisors; and</w:t>
      </w:r>
    </w:p>
    <w:p w:rsidR="00F44FFA" w:rsidRDefault="00F44FFA" w:rsidP="00F44FFA">
      <w:pPr>
        <w:pStyle w:val="NoSpacing"/>
        <w:numPr>
          <w:ilvl w:val="0"/>
          <w:numId w:val="2"/>
        </w:numPr>
      </w:pPr>
      <w:r>
        <w:t>Expects graduates of this degree to demonstrate the following:</w:t>
      </w:r>
    </w:p>
    <w:p w:rsidR="00F44FFA" w:rsidRDefault="00F44FFA" w:rsidP="00F44FFA">
      <w:pPr>
        <w:pStyle w:val="NoSpacing"/>
        <w:numPr>
          <w:ilvl w:val="0"/>
          <w:numId w:val="3"/>
        </w:numPr>
      </w:pPr>
      <w:r>
        <w:lastRenderedPageBreak/>
        <w:t>Communicative competence in Filipino and English languages</w:t>
      </w:r>
    </w:p>
    <w:p w:rsidR="00F44FFA" w:rsidRDefault="00F44FFA" w:rsidP="00F44FFA">
      <w:pPr>
        <w:pStyle w:val="NoSpacing"/>
        <w:numPr>
          <w:ilvl w:val="0"/>
          <w:numId w:val="3"/>
        </w:numPr>
      </w:pPr>
      <w:r>
        <w:t>Leadership skills</w:t>
      </w:r>
    </w:p>
    <w:p w:rsidR="00F44FFA" w:rsidRDefault="00F44FFA" w:rsidP="00F44FFA">
      <w:pPr>
        <w:pStyle w:val="NoSpacing"/>
        <w:numPr>
          <w:ilvl w:val="0"/>
          <w:numId w:val="3"/>
        </w:numPr>
      </w:pPr>
      <w:r>
        <w:t>Analytical, critical and logical thinking competences</w:t>
      </w:r>
    </w:p>
    <w:p w:rsidR="00D46DA9" w:rsidRDefault="00D46DA9" w:rsidP="00F44FFA">
      <w:pPr>
        <w:pStyle w:val="NoSpacing"/>
        <w:numPr>
          <w:ilvl w:val="0"/>
          <w:numId w:val="3"/>
        </w:numPr>
      </w:pPr>
      <w:r>
        <w:t>Teaching compentence</w:t>
      </w:r>
    </w:p>
    <w:p w:rsidR="00D46DA9" w:rsidRDefault="00D46DA9" w:rsidP="00F44FFA">
      <w:pPr>
        <w:pStyle w:val="NoSpacing"/>
        <w:numPr>
          <w:ilvl w:val="0"/>
          <w:numId w:val="3"/>
        </w:numPr>
      </w:pPr>
      <w:r>
        <w:t>Skills in research</w:t>
      </w:r>
    </w:p>
    <w:p w:rsidR="00D46DA9" w:rsidRDefault="00D46DA9" w:rsidP="00F44FFA">
      <w:pPr>
        <w:pStyle w:val="NoSpacing"/>
        <w:numPr>
          <w:ilvl w:val="0"/>
          <w:numId w:val="3"/>
        </w:numPr>
      </w:pPr>
      <w:r>
        <w:t>Education techonlogy skills</w:t>
      </w:r>
    </w:p>
    <w:p w:rsidR="00D46DA9" w:rsidRDefault="00D46DA9" w:rsidP="00F44FFA">
      <w:pPr>
        <w:pStyle w:val="NoSpacing"/>
        <w:numPr>
          <w:ilvl w:val="0"/>
          <w:numId w:val="3"/>
        </w:numPr>
      </w:pPr>
      <w:r>
        <w:t>Competence in inter and intra-personal relationships</w:t>
      </w:r>
    </w:p>
    <w:p w:rsidR="00D46DA9" w:rsidRDefault="00D46DA9" w:rsidP="00F44FFA">
      <w:pPr>
        <w:pStyle w:val="NoSpacing"/>
        <w:numPr>
          <w:ilvl w:val="0"/>
          <w:numId w:val="3"/>
        </w:numPr>
      </w:pPr>
      <w:r>
        <w:t>Community organizing skills</w:t>
      </w:r>
    </w:p>
    <w:p w:rsidR="00D46DA9" w:rsidRDefault="00D46DA9" w:rsidP="00F44FFA">
      <w:pPr>
        <w:pStyle w:val="NoSpacing"/>
        <w:numPr>
          <w:ilvl w:val="0"/>
          <w:numId w:val="3"/>
        </w:numPr>
      </w:pPr>
      <w:r>
        <w:t>Value internalization</w:t>
      </w:r>
    </w:p>
    <w:p w:rsidR="00D46DA9" w:rsidRDefault="00D46DA9" w:rsidP="00D46DA9">
      <w:pPr>
        <w:pStyle w:val="NoSpacing"/>
      </w:pPr>
    </w:p>
    <w:p w:rsidR="00D46DA9" w:rsidRDefault="00D46DA9" w:rsidP="00D46DA9">
      <w:pPr>
        <w:pStyle w:val="NoSpacing"/>
      </w:pPr>
      <w:r>
        <w:t>COURSES OFFERED:</w:t>
      </w:r>
    </w:p>
    <w:p w:rsidR="00D46DA9" w:rsidRDefault="00D46DA9" w:rsidP="00D46DA9">
      <w:pPr>
        <w:pStyle w:val="NoSpacing"/>
      </w:pPr>
      <w:r>
        <w:t>Bachelor of Secondary Education (BSED)</w:t>
      </w:r>
    </w:p>
    <w:p w:rsidR="00D46DA9" w:rsidRDefault="00D46DA9" w:rsidP="00D46DA9">
      <w:pPr>
        <w:pStyle w:val="NoSpacing"/>
      </w:pPr>
      <w:r>
        <w:t>Majors:</w:t>
      </w:r>
    </w:p>
    <w:p w:rsidR="00D46DA9" w:rsidRDefault="00D46DA9" w:rsidP="00D46DA9">
      <w:pPr>
        <w:pStyle w:val="NoSpacing"/>
      </w:pPr>
      <w:r>
        <w:tab/>
        <w:t>Biological Science</w:t>
      </w:r>
    </w:p>
    <w:p w:rsidR="00D46DA9" w:rsidRDefault="00D46DA9" w:rsidP="00D46DA9">
      <w:pPr>
        <w:pStyle w:val="NoSpacing"/>
      </w:pPr>
      <w:r>
        <w:tab/>
        <w:t>Mathematics</w:t>
      </w:r>
    </w:p>
    <w:p w:rsidR="00D46DA9" w:rsidRDefault="00D46DA9" w:rsidP="00D46DA9">
      <w:pPr>
        <w:pStyle w:val="NoSpacing"/>
      </w:pPr>
      <w:r>
        <w:tab/>
        <w:t>English</w:t>
      </w:r>
    </w:p>
    <w:p w:rsidR="00D46DA9" w:rsidRDefault="00D46DA9" w:rsidP="00D46DA9">
      <w:pPr>
        <w:pStyle w:val="NoSpacing"/>
      </w:pPr>
      <w:r>
        <w:t>Bachelor of Elementary Education (BEED)</w:t>
      </w:r>
    </w:p>
    <w:p w:rsidR="00D46DA9" w:rsidRDefault="00D46DA9" w:rsidP="00D46DA9">
      <w:pPr>
        <w:pStyle w:val="NoSpacing"/>
      </w:pPr>
      <w:r>
        <w:tab/>
        <w:t>General Education</w:t>
      </w:r>
    </w:p>
    <w:p w:rsidR="00D46DA9" w:rsidRDefault="00D46DA9" w:rsidP="00D46DA9">
      <w:pPr>
        <w:pStyle w:val="NoSpacing"/>
      </w:pPr>
      <w:r>
        <w:tab/>
        <w:t>Pre-School Education</w:t>
      </w:r>
    </w:p>
    <w:p w:rsidR="00D46DA9" w:rsidRDefault="00D46DA9" w:rsidP="00D46DA9">
      <w:pPr>
        <w:pStyle w:val="NoSpacing"/>
      </w:pPr>
    </w:p>
    <w:p w:rsidR="00D46DA9" w:rsidRDefault="00D46DA9" w:rsidP="00D46DA9">
      <w:pPr>
        <w:pStyle w:val="NoSpacing"/>
      </w:pPr>
      <w:r>
        <w:t>The Business Administration and Information Technology Department Program</w:t>
      </w:r>
    </w:p>
    <w:p w:rsidR="00D46DA9" w:rsidRDefault="00D46DA9" w:rsidP="00D46DA9">
      <w:pPr>
        <w:pStyle w:val="NoSpacing"/>
        <w:numPr>
          <w:ilvl w:val="0"/>
          <w:numId w:val="4"/>
        </w:numPr>
      </w:pPr>
      <w:r>
        <w:t>Intends to prepare students for the following positions:</w:t>
      </w:r>
    </w:p>
    <w:p w:rsidR="00D46DA9" w:rsidRDefault="00D46DA9" w:rsidP="00D46DA9">
      <w:pPr>
        <w:pStyle w:val="NoSpacing"/>
        <w:numPr>
          <w:ilvl w:val="0"/>
          <w:numId w:val="5"/>
        </w:numPr>
      </w:pPr>
      <w:r>
        <w:t>Exicutives</w:t>
      </w:r>
    </w:p>
    <w:p w:rsidR="00D46DA9" w:rsidRDefault="00D46DA9" w:rsidP="00D46DA9">
      <w:pPr>
        <w:pStyle w:val="NoSpacing"/>
        <w:numPr>
          <w:ilvl w:val="0"/>
          <w:numId w:val="5"/>
        </w:numPr>
      </w:pPr>
      <w:r>
        <w:t>Management consultants</w:t>
      </w:r>
    </w:p>
    <w:p w:rsidR="00D46DA9" w:rsidRDefault="00D46DA9" w:rsidP="00D46DA9">
      <w:pPr>
        <w:pStyle w:val="NoSpacing"/>
        <w:numPr>
          <w:ilvl w:val="0"/>
          <w:numId w:val="5"/>
        </w:numPr>
      </w:pPr>
      <w:r>
        <w:t>Financial analysts</w:t>
      </w:r>
    </w:p>
    <w:p w:rsidR="00D46DA9" w:rsidRDefault="00D46DA9" w:rsidP="00D46DA9">
      <w:pPr>
        <w:pStyle w:val="NoSpacing"/>
        <w:numPr>
          <w:ilvl w:val="0"/>
          <w:numId w:val="5"/>
        </w:numPr>
      </w:pPr>
      <w:r>
        <w:t>Enterpreneurs</w:t>
      </w:r>
    </w:p>
    <w:p w:rsidR="00D46DA9" w:rsidRDefault="00D46DA9" w:rsidP="00D46DA9">
      <w:pPr>
        <w:pStyle w:val="NoSpacing"/>
        <w:numPr>
          <w:ilvl w:val="0"/>
          <w:numId w:val="5"/>
        </w:numPr>
      </w:pPr>
      <w:r>
        <w:t>Office clerks</w:t>
      </w:r>
    </w:p>
    <w:p w:rsidR="00D46DA9" w:rsidRDefault="00D46DA9" w:rsidP="00D46DA9">
      <w:pPr>
        <w:pStyle w:val="NoSpacing"/>
        <w:numPr>
          <w:ilvl w:val="0"/>
          <w:numId w:val="5"/>
        </w:numPr>
      </w:pPr>
      <w:r>
        <w:t>Computer Progremmers</w:t>
      </w:r>
    </w:p>
    <w:p w:rsidR="00D46DA9" w:rsidRDefault="00D46DA9" w:rsidP="00D46DA9">
      <w:pPr>
        <w:pStyle w:val="NoSpacing"/>
        <w:numPr>
          <w:ilvl w:val="0"/>
          <w:numId w:val="5"/>
        </w:numPr>
      </w:pPr>
      <w:r>
        <w:t>Computer Technicians</w:t>
      </w:r>
    </w:p>
    <w:p w:rsidR="00D46DA9" w:rsidRDefault="00D46DA9" w:rsidP="00D46DA9">
      <w:pPr>
        <w:pStyle w:val="NoSpacing"/>
        <w:numPr>
          <w:ilvl w:val="0"/>
          <w:numId w:val="5"/>
        </w:numPr>
      </w:pPr>
      <w:r>
        <w:t>Certified Public-Accountant</w:t>
      </w:r>
    </w:p>
    <w:p w:rsidR="00D46DA9" w:rsidRDefault="00D46DA9" w:rsidP="00D46DA9">
      <w:pPr>
        <w:pStyle w:val="NoSpacing"/>
        <w:numPr>
          <w:ilvl w:val="0"/>
          <w:numId w:val="5"/>
        </w:numPr>
      </w:pPr>
      <w:r>
        <w:t>System Analysts</w:t>
      </w:r>
    </w:p>
    <w:p w:rsidR="00D46DA9" w:rsidRDefault="00D46DA9" w:rsidP="00D46DA9">
      <w:pPr>
        <w:pStyle w:val="NoSpacing"/>
        <w:numPr>
          <w:ilvl w:val="0"/>
          <w:numId w:val="5"/>
        </w:numPr>
      </w:pPr>
      <w:r>
        <w:t>Accounting Technicians</w:t>
      </w:r>
    </w:p>
    <w:p w:rsidR="00D46DA9" w:rsidRDefault="00D46DA9" w:rsidP="00D46DA9">
      <w:pPr>
        <w:pStyle w:val="NoSpacing"/>
        <w:numPr>
          <w:ilvl w:val="0"/>
          <w:numId w:val="4"/>
        </w:numPr>
      </w:pPr>
      <w:r>
        <w:t>Expects graduates of its program to demonstrate the following:</w:t>
      </w:r>
    </w:p>
    <w:p w:rsidR="00D46DA9" w:rsidRDefault="00D46DA9" w:rsidP="00D46DA9">
      <w:pPr>
        <w:pStyle w:val="NoSpacing"/>
        <w:numPr>
          <w:ilvl w:val="0"/>
          <w:numId w:val="6"/>
        </w:numPr>
      </w:pPr>
      <w:r>
        <w:t>Critical and Analytical thinking skills</w:t>
      </w:r>
    </w:p>
    <w:p w:rsidR="00D46DA9" w:rsidRDefault="00D46DA9" w:rsidP="00D46DA9">
      <w:pPr>
        <w:pStyle w:val="NoSpacing"/>
        <w:numPr>
          <w:ilvl w:val="0"/>
          <w:numId w:val="6"/>
        </w:numPr>
      </w:pPr>
      <w:r>
        <w:t>Business Communication skills</w:t>
      </w:r>
    </w:p>
    <w:p w:rsidR="00D46DA9" w:rsidRDefault="006A7A14" w:rsidP="00D46DA9">
      <w:pPr>
        <w:pStyle w:val="NoSpacing"/>
        <w:numPr>
          <w:ilvl w:val="0"/>
          <w:numId w:val="6"/>
        </w:numPr>
      </w:pPr>
      <w:r>
        <w:t>Business Research skills</w:t>
      </w:r>
    </w:p>
    <w:p w:rsidR="006A7A14" w:rsidRDefault="006A7A14" w:rsidP="00D46DA9">
      <w:pPr>
        <w:pStyle w:val="NoSpacing"/>
        <w:numPr>
          <w:ilvl w:val="0"/>
          <w:numId w:val="6"/>
        </w:numPr>
      </w:pPr>
      <w:r>
        <w:t>Managerial Skills</w:t>
      </w:r>
    </w:p>
    <w:p w:rsidR="006A7A14" w:rsidRDefault="006A7A14" w:rsidP="00D46DA9">
      <w:pPr>
        <w:pStyle w:val="NoSpacing"/>
        <w:numPr>
          <w:ilvl w:val="0"/>
          <w:numId w:val="6"/>
        </w:numPr>
      </w:pPr>
      <w:r>
        <w:t>Financial Analysis</w:t>
      </w:r>
    </w:p>
    <w:p w:rsidR="006A7A14" w:rsidRDefault="006A7A14" w:rsidP="00D46DA9">
      <w:pPr>
        <w:pStyle w:val="NoSpacing"/>
        <w:numPr>
          <w:ilvl w:val="0"/>
          <w:numId w:val="6"/>
        </w:numPr>
      </w:pPr>
      <w:r>
        <w:t>Good Human Relations</w:t>
      </w:r>
    </w:p>
    <w:p w:rsidR="006A7A14" w:rsidRDefault="006A7A14" w:rsidP="006A7A14">
      <w:pPr>
        <w:pStyle w:val="NoSpacing"/>
        <w:numPr>
          <w:ilvl w:val="0"/>
          <w:numId w:val="4"/>
        </w:numPr>
      </w:pPr>
      <w:r>
        <w:t>Aims to enable the students to apply the learned principles and theories in contemporery business and industry and relate these to social realities, particularly on the enrichment of the lives of the poor and under-previleged members of society.</w:t>
      </w:r>
    </w:p>
    <w:p w:rsidR="006A7A14" w:rsidRDefault="006A7A14" w:rsidP="006A7A14">
      <w:pPr>
        <w:pStyle w:val="NoSpacing"/>
        <w:numPr>
          <w:ilvl w:val="0"/>
          <w:numId w:val="4"/>
        </w:numPr>
      </w:pPr>
      <w:r>
        <w:t>Aims to provide the graduates who are fully aware of and committed to Christian values af honesty, fairness, dedication of service and sense of national identity as people.</w:t>
      </w:r>
    </w:p>
    <w:p w:rsidR="006A7A14" w:rsidRDefault="006A7A14" w:rsidP="006A7A14">
      <w:pPr>
        <w:pStyle w:val="NoSpacing"/>
        <w:ind w:left="360"/>
      </w:pPr>
    </w:p>
    <w:p w:rsidR="006A7A14" w:rsidRDefault="006A7A14" w:rsidP="006A7A14">
      <w:pPr>
        <w:pStyle w:val="NoSpacing"/>
        <w:ind w:left="360"/>
      </w:pPr>
      <w:r>
        <w:t>COURSES OFFERED:</w:t>
      </w:r>
    </w:p>
    <w:p w:rsidR="006A7A14" w:rsidRDefault="006A7A14" w:rsidP="006A7A14">
      <w:pPr>
        <w:pStyle w:val="NoSpacing"/>
        <w:ind w:left="360"/>
      </w:pPr>
    </w:p>
    <w:p w:rsidR="006A7A14" w:rsidRDefault="006A7A14" w:rsidP="006A7A14">
      <w:pPr>
        <w:pStyle w:val="NoSpacing"/>
        <w:ind w:left="360"/>
      </w:pPr>
      <w:r>
        <w:t>Bachelor of Sceince in Accountancy</w:t>
      </w:r>
    </w:p>
    <w:p w:rsidR="006A7A14" w:rsidRDefault="006A7A14" w:rsidP="006A7A14">
      <w:pPr>
        <w:pStyle w:val="NoSpacing"/>
        <w:ind w:left="360"/>
      </w:pPr>
      <w:r>
        <w:t>Bachelor of Sceince in</w:t>
      </w:r>
      <w:r>
        <w:t xml:space="preserve"> Accounting Technology</w:t>
      </w:r>
    </w:p>
    <w:p w:rsidR="006A7A14" w:rsidRDefault="006A7A14" w:rsidP="006A7A14">
      <w:pPr>
        <w:pStyle w:val="NoSpacing"/>
        <w:ind w:left="360"/>
      </w:pPr>
      <w:r>
        <w:t>Bachelor of Sceince in</w:t>
      </w:r>
      <w:r>
        <w:t xml:space="preserve"> Information Technology</w:t>
      </w:r>
    </w:p>
    <w:p w:rsidR="006A7A14" w:rsidRDefault="006A7A14" w:rsidP="006A7A14">
      <w:pPr>
        <w:pStyle w:val="NoSpacing"/>
        <w:ind w:left="360"/>
      </w:pPr>
      <w:r>
        <w:t>Bachelor of Sceince in</w:t>
      </w:r>
      <w:r>
        <w:t xml:space="preserve"> in Business Administration</w:t>
      </w:r>
    </w:p>
    <w:p w:rsidR="006A7A14" w:rsidRDefault="006A7A14" w:rsidP="006A7A14">
      <w:pPr>
        <w:pStyle w:val="NoSpacing"/>
        <w:ind w:left="360"/>
      </w:pPr>
      <w:r>
        <w:tab/>
        <w:t>Majors in:</w:t>
      </w:r>
    </w:p>
    <w:p w:rsidR="006A7A14" w:rsidRDefault="006A7A14" w:rsidP="006A7A14">
      <w:pPr>
        <w:pStyle w:val="NoSpacing"/>
        <w:ind w:left="360"/>
      </w:pPr>
      <w:r>
        <w:tab/>
        <w:t>Financial Management</w:t>
      </w:r>
    </w:p>
    <w:p w:rsidR="006A7A14" w:rsidRDefault="006A7A14" w:rsidP="006A7A14">
      <w:pPr>
        <w:pStyle w:val="NoSpacing"/>
        <w:ind w:left="360"/>
      </w:pPr>
      <w:r>
        <w:tab/>
        <w:t>Human Resource Development Management</w:t>
      </w:r>
    </w:p>
    <w:p w:rsidR="006A7A14" w:rsidRDefault="006A7A14" w:rsidP="006A7A14">
      <w:pPr>
        <w:pStyle w:val="NoSpacing"/>
        <w:ind w:left="360"/>
      </w:pPr>
    </w:p>
    <w:p w:rsidR="006A7A14" w:rsidRDefault="006A7A14" w:rsidP="006A7A14">
      <w:pPr>
        <w:pStyle w:val="NoSpacing"/>
        <w:ind w:left="360"/>
      </w:pPr>
      <w:r>
        <w:t>Computer Hardware Servicing NCII</w:t>
      </w:r>
    </w:p>
    <w:p w:rsidR="006A7A14" w:rsidRDefault="006A7A14" w:rsidP="006A7A14">
      <w:pPr>
        <w:pStyle w:val="NoSpacing"/>
        <w:ind w:left="360"/>
      </w:pPr>
    </w:p>
    <w:p w:rsidR="006A7A14" w:rsidRDefault="006A7A14" w:rsidP="006A7A14">
      <w:pPr>
        <w:pStyle w:val="NoSpacing"/>
        <w:ind w:left="360"/>
      </w:pPr>
      <w:r>
        <w:lastRenderedPageBreak/>
        <w:t>The Accountancy Program</w:t>
      </w:r>
    </w:p>
    <w:p w:rsidR="006A7A14" w:rsidRDefault="006A7A14" w:rsidP="006A7A14">
      <w:pPr>
        <w:pStyle w:val="NoSpacing"/>
        <w:numPr>
          <w:ilvl w:val="0"/>
          <w:numId w:val="7"/>
        </w:numPr>
      </w:pPr>
      <w:r>
        <w:t>Intends to prepare students for the following positions, as accountant, auditor controller, financial analysts/consultant, management consultant.</w:t>
      </w:r>
    </w:p>
    <w:p w:rsidR="006A7A14" w:rsidRDefault="006A7A14" w:rsidP="006A7A14">
      <w:pPr>
        <w:pStyle w:val="NoSpacing"/>
        <w:numPr>
          <w:ilvl w:val="0"/>
          <w:numId w:val="7"/>
        </w:numPr>
      </w:pPr>
      <w:r>
        <w:t>Expect Graduates of its degree program to demonstrate certain</w:t>
      </w:r>
      <w:r w:rsidR="00FE356E">
        <w:t xml:space="preserve"> qualities, skills and competences, specifically the following:</w:t>
      </w:r>
    </w:p>
    <w:p w:rsidR="00FE356E" w:rsidRDefault="00FE356E" w:rsidP="00FE356E">
      <w:pPr>
        <w:pStyle w:val="NoSpacing"/>
        <w:ind w:left="720"/>
      </w:pPr>
      <w:r>
        <w:t>Qualities:</w:t>
      </w:r>
    </w:p>
    <w:p w:rsidR="00FE356E" w:rsidRDefault="00FE356E" w:rsidP="00FE356E">
      <w:pPr>
        <w:pStyle w:val="NoSpacing"/>
        <w:numPr>
          <w:ilvl w:val="0"/>
          <w:numId w:val="8"/>
        </w:numPr>
      </w:pPr>
      <w:r>
        <w:t>Responsive</w:t>
      </w:r>
    </w:p>
    <w:p w:rsidR="00FE356E" w:rsidRDefault="00FE356E" w:rsidP="00FE356E">
      <w:pPr>
        <w:pStyle w:val="NoSpacing"/>
        <w:numPr>
          <w:ilvl w:val="0"/>
          <w:numId w:val="8"/>
        </w:numPr>
      </w:pPr>
      <w:r>
        <w:t>Hardworking</w:t>
      </w:r>
    </w:p>
    <w:p w:rsidR="00FE356E" w:rsidRDefault="00FE356E" w:rsidP="00FE356E">
      <w:pPr>
        <w:pStyle w:val="NoSpacing"/>
        <w:numPr>
          <w:ilvl w:val="0"/>
          <w:numId w:val="8"/>
        </w:numPr>
      </w:pPr>
      <w:r>
        <w:t>Diligent</w:t>
      </w:r>
    </w:p>
    <w:p w:rsidR="00FE356E" w:rsidRDefault="00FE356E" w:rsidP="00FE356E">
      <w:pPr>
        <w:pStyle w:val="NoSpacing"/>
        <w:numPr>
          <w:ilvl w:val="0"/>
          <w:numId w:val="8"/>
        </w:numPr>
      </w:pPr>
      <w:r>
        <w:t>Punctual</w:t>
      </w:r>
    </w:p>
    <w:p w:rsidR="00FE356E" w:rsidRDefault="00FE356E" w:rsidP="00FE356E">
      <w:pPr>
        <w:pStyle w:val="NoSpacing"/>
        <w:numPr>
          <w:ilvl w:val="0"/>
          <w:numId w:val="8"/>
        </w:numPr>
      </w:pPr>
      <w:r>
        <w:t>Proficient in communication</w:t>
      </w:r>
    </w:p>
    <w:p w:rsidR="00FE356E" w:rsidRDefault="00FE356E" w:rsidP="00FE356E">
      <w:pPr>
        <w:pStyle w:val="NoSpacing"/>
        <w:numPr>
          <w:ilvl w:val="0"/>
          <w:numId w:val="8"/>
        </w:numPr>
      </w:pPr>
      <w:r>
        <w:t>Good social relation</w:t>
      </w:r>
    </w:p>
    <w:p w:rsidR="00FE356E" w:rsidRDefault="00FE356E" w:rsidP="00FE356E">
      <w:pPr>
        <w:pStyle w:val="NoSpacing"/>
        <w:numPr>
          <w:ilvl w:val="0"/>
          <w:numId w:val="8"/>
        </w:numPr>
      </w:pPr>
      <w:r>
        <w:t>God-loving</w:t>
      </w:r>
    </w:p>
    <w:p w:rsidR="00FE356E" w:rsidRDefault="00FE356E" w:rsidP="00FE356E">
      <w:pPr>
        <w:pStyle w:val="NoSpacing"/>
        <w:ind w:left="720"/>
      </w:pPr>
      <w:r>
        <w:t>Skills and competencies:</w:t>
      </w:r>
    </w:p>
    <w:p w:rsidR="00FE356E" w:rsidRDefault="00FE356E" w:rsidP="00FE356E">
      <w:pPr>
        <w:pStyle w:val="NoSpacing"/>
        <w:numPr>
          <w:ilvl w:val="0"/>
          <w:numId w:val="9"/>
        </w:numPr>
      </w:pPr>
      <w:r>
        <w:t>Bookkeeping</w:t>
      </w:r>
    </w:p>
    <w:p w:rsidR="00FE356E" w:rsidRDefault="00FE356E" w:rsidP="00FE356E">
      <w:pPr>
        <w:pStyle w:val="NoSpacing"/>
        <w:numPr>
          <w:ilvl w:val="0"/>
          <w:numId w:val="9"/>
        </w:numPr>
      </w:pPr>
      <w:r>
        <w:t>Designing/customizing</w:t>
      </w:r>
    </w:p>
    <w:p w:rsidR="00FE356E" w:rsidRDefault="00FE356E" w:rsidP="00FE356E">
      <w:pPr>
        <w:pStyle w:val="NoSpacing"/>
        <w:numPr>
          <w:ilvl w:val="0"/>
          <w:numId w:val="9"/>
        </w:numPr>
      </w:pPr>
      <w:r>
        <w:t>Preparation/analysis of financial statements</w:t>
      </w:r>
    </w:p>
    <w:p w:rsidR="00FE356E" w:rsidRDefault="00FE356E" w:rsidP="00FE356E">
      <w:pPr>
        <w:pStyle w:val="NoSpacing"/>
        <w:numPr>
          <w:ilvl w:val="0"/>
          <w:numId w:val="9"/>
        </w:numPr>
      </w:pPr>
      <w:r>
        <w:t>Preparation/proposal of business feasibility</w:t>
      </w:r>
    </w:p>
    <w:p w:rsidR="00FE356E" w:rsidRDefault="00FE356E" w:rsidP="00FE356E">
      <w:pPr>
        <w:pStyle w:val="NoSpacing"/>
        <w:numPr>
          <w:ilvl w:val="0"/>
          <w:numId w:val="9"/>
        </w:numPr>
      </w:pPr>
      <w:r>
        <w:t>Auditing</w:t>
      </w:r>
    </w:p>
    <w:p w:rsidR="00FE356E" w:rsidRDefault="00FE356E" w:rsidP="00FE356E">
      <w:pPr>
        <w:pStyle w:val="NoSpacing"/>
        <w:numPr>
          <w:ilvl w:val="0"/>
          <w:numId w:val="9"/>
        </w:numPr>
      </w:pPr>
      <w:r>
        <w:t>Computer-literate</w:t>
      </w:r>
    </w:p>
    <w:p w:rsidR="00FE356E" w:rsidRDefault="00FE356E" w:rsidP="00FE356E">
      <w:pPr>
        <w:pStyle w:val="NoSpacing"/>
        <w:numPr>
          <w:ilvl w:val="0"/>
          <w:numId w:val="9"/>
        </w:numPr>
      </w:pPr>
      <w:r>
        <w:t>Equipped with knowledge and skills to pass/ top board exam both national and international levels.</w:t>
      </w:r>
    </w:p>
    <w:p w:rsidR="00FE356E" w:rsidRDefault="00FE356E" w:rsidP="00FE356E">
      <w:pPr>
        <w:pStyle w:val="NoSpacing"/>
      </w:pPr>
    </w:p>
    <w:p w:rsidR="00FE356E" w:rsidRDefault="00FE356E" w:rsidP="00FE356E">
      <w:pPr>
        <w:pStyle w:val="NoSpacing"/>
      </w:pPr>
      <w:r>
        <w:t>Non-Degree Program</w:t>
      </w:r>
    </w:p>
    <w:p w:rsidR="00FE356E" w:rsidRDefault="00FE356E" w:rsidP="00FE356E">
      <w:pPr>
        <w:pStyle w:val="NoSpacing"/>
      </w:pPr>
      <w:r>
        <w:t>Two-Year Course in Computer Hardware Servicing NCII</w:t>
      </w:r>
    </w:p>
    <w:p w:rsidR="00FE356E" w:rsidRDefault="00FE356E" w:rsidP="00FE356E">
      <w:pPr>
        <w:pStyle w:val="NoSpacing"/>
      </w:pPr>
      <w:r>
        <w:t>One</w:t>
      </w:r>
      <w:r>
        <w:t>-Year Course in</w:t>
      </w:r>
      <w:r>
        <w:t xml:space="preserve"> Commercial Cooking NCII</w:t>
      </w:r>
    </w:p>
    <w:p w:rsidR="00FE356E" w:rsidRDefault="00FE356E" w:rsidP="00FE356E">
      <w:pPr>
        <w:pStyle w:val="NoSpacing"/>
      </w:pPr>
    </w:p>
    <w:p w:rsidR="00FE356E" w:rsidRDefault="00FE356E" w:rsidP="00FE356E">
      <w:pPr>
        <w:pStyle w:val="NoSpacing"/>
      </w:pPr>
      <w:r>
        <w:t>BCC CAMPUS</w:t>
      </w:r>
    </w:p>
    <w:p w:rsidR="00FE356E" w:rsidRDefault="00FE356E" w:rsidP="00FE356E">
      <w:pPr>
        <w:pStyle w:val="NoSpacing"/>
      </w:pPr>
      <w:r>
        <w:t>Location: Carmen Street, Binalbagan, Negros Occidental</w:t>
      </w:r>
    </w:p>
    <w:p w:rsidR="00FE356E" w:rsidRDefault="00FE356E" w:rsidP="00FE356E">
      <w:pPr>
        <w:pStyle w:val="NoSpacing"/>
      </w:pPr>
    </w:p>
    <w:p w:rsidR="00FE356E" w:rsidRDefault="00FE356E" w:rsidP="00FE356E">
      <w:pPr>
        <w:pStyle w:val="NoSpacing"/>
      </w:pPr>
      <w:r>
        <w:t>Buildings:</w:t>
      </w:r>
    </w:p>
    <w:p w:rsidR="00FE356E" w:rsidRDefault="00FE356E" w:rsidP="00FE356E">
      <w:pPr>
        <w:pStyle w:val="NoSpacing"/>
      </w:pPr>
      <w:r>
        <w:t>Administration</w:t>
      </w:r>
    </w:p>
    <w:p w:rsidR="00FE356E" w:rsidRDefault="00FE356E" w:rsidP="00FE356E">
      <w:pPr>
        <w:pStyle w:val="NoSpacing"/>
      </w:pPr>
      <w:r>
        <w:t>Saint Columbans’</w:t>
      </w:r>
    </w:p>
    <w:p w:rsidR="00FE356E" w:rsidRDefault="00FE356E" w:rsidP="00FE356E">
      <w:pPr>
        <w:pStyle w:val="NoSpacing"/>
      </w:pPr>
      <w:r>
        <w:t>Saint Marys’</w:t>
      </w:r>
    </w:p>
    <w:p w:rsidR="00FE356E" w:rsidRDefault="00FE356E" w:rsidP="00FE356E">
      <w:pPr>
        <w:pStyle w:val="NoSpacing"/>
      </w:pPr>
      <w:r>
        <w:t>Sabas Locsin Building</w:t>
      </w:r>
    </w:p>
    <w:p w:rsidR="00FE356E" w:rsidRDefault="00FE356E" w:rsidP="00FE356E">
      <w:pPr>
        <w:pStyle w:val="NoSpacing"/>
      </w:pPr>
      <w:r>
        <w:t>Chapel</w:t>
      </w:r>
    </w:p>
    <w:p w:rsidR="00FE356E" w:rsidRDefault="00FE356E" w:rsidP="00FE356E">
      <w:pPr>
        <w:pStyle w:val="NoSpacing"/>
      </w:pPr>
      <w:r>
        <w:t>Nano Nagle Multi-Purpose Gym</w:t>
      </w:r>
    </w:p>
    <w:p w:rsidR="00FE356E" w:rsidRDefault="00FE356E" w:rsidP="00FE356E">
      <w:pPr>
        <w:pStyle w:val="NoSpacing"/>
      </w:pPr>
      <w:r>
        <w:t>Bethany House</w:t>
      </w:r>
    </w:p>
    <w:p w:rsidR="00FE356E" w:rsidRDefault="00FE356E" w:rsidP="00FE356E">
      <w:pPr>
        <w:pStyle w:val="NoSpacing"/>
      </w:pPr>
      <w:r>
        <w:t>High School</w:t>
      </w:r>
    </w:p>
    <w:p w:rsidR="00FE356E" w:rsidRDefault="00FE356E" w:rsidP="00FE356E">
      <w:pPr>
        <w:pStyle w:val="NoSpacing"/>
      </w:pPr>
      <w:r>
        <w:t>Grade School</w:t>
      </w:r>
    </w:p>
    <w:p w:rsidR="00FE356E" w:rsidRDefault="00FE356E" w:rsidP="00FE356E">
      <w:pPr>
        <w:pStyle w:val="NoSpacing"/>
      </w:pPr>
      <w:r>
        <w:t>Canteen</w:t>
      </w:r>
    </w:p>
    <w:p w:rsidR="00FE356E" w:rsidRDefault="00FE356E" w:rsidP="00FE356E">
      <w:pPr>
        <w:pStyle w:val="NoSpacing"/>
      </w:pPr>
      <w:r>
        <w:t>Food Technology Building</w:t>
      </w:r>
    </w:p>
    <w:sectPr w:rsidR="00FE356E" w:rsidSect="00292F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160C7"/>
    <w:multiLevelType w:val="hybridMultilevel"/>
    <w:tmpl w:val="1C3A4316"/>
    <w:lvl w:ilvl="0" w:tplc="5C768EF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BE97862"/>
    <w:multiLevelType w:val="hybridMultilevel"/>
    <w:tmpl w:val="070239C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2EC4DDE"/>
    <w:multiLevelType w:val="hybridMultilevel"/>
    <w:tmpl w:val="36023D6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C9B57F6"/>
    <w:multiLevelType w:val="hybridMultilevel"/>
    <w:tmpl w:val="8050EB50"/>
    <w:lvl w:ilvl="0" w:tplc="F35CC5F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49FF0E96"/>
    <w:multiLevelType w:val="hybridMultilevel"/>
    <w:tmpl w:val="CE7E607E"/>
    <w:lvl w:ilvl="0" w:tplc="26F26C5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4D061508"/>
    <w:multiLevelType w:val="hybridMultilevel"/>
    <w:tmpl w:val="250464A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9531401"/>
    <w:multiLevelType w:val="hybridMultilevel"/>
    <w:tmpl w:val="1408FA4E"/>
    <w:lvl w:ilvl="0" w:tplc="C04C998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5DB077F7"/>
    <w:multiLevelType w:val="hybridMultilevel"/>
    <w:tmpl w:val="FF74BD90"/>
    <w:lvl w:ilvl="0" w:tplc="D452EE3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63F62FA2"/>
    <w:multiLevelType w:val="hybridMultilevel"/>
    <w:tmpl w:val="1FD4660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5"/>
  </w:num>
  <w:num w:numId="3">
    <w:abstractNumId w:val="0"/>
  </w:num>
  <w:num w:numId="4">
    <w:abstractNumId w:val="1"/>
  </w:num>
  <w:num w:numId="5">
    <w:abstractNumId w:val="4"/>
  </w:num>
  <w:num w:numId="6">
    <w:abstractNumId w:val="3"/>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FFA"/>
    <w:rsid w:val="001E56C3"/>
    <w:rsid w:val="00292FFA"/>
    <w:rsid w:val="00350F1E"/>
    <w:rsid w:val="004204A4"/>
    <w:rsid w:val="004F2C96"/>
    <w:rsid w:val="005B2349"/>
    <w:rsid w:val="005D1A90"/>
    <w:rsid w:val="006A7A14"/>
    <w:rsid w:val="00D46DA9"/>
    <w:rsid w:val="00D977B5"/>
    <w:rsid w:val="00F16A32"/>
    <w:rsid w:val="00F44FFA"/>
    <w:rsid w:val="00FE356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2FF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2F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4</Pages>
  <Words>1496</Words>
  <Characters>8531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2017-07-31T11:39:00Z</dcterms:created>
  <dcterms:modified xsi:type="dcterms:W3CDTF">2017-07-31T13:38:00Z</dcterms:modified>
</cp:coreProperties>
</file>