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C4" w:rsidRDefault="001059C4" w:rsidP="00583C8C">
      <w:pPr>
        <w:shd w:val="clear" w:color="auto" w:fill="2D2F31"/>
        <w:spacing w:after="0" w:line="240" w:lineRule="auto"/>
        <w:rPr>
          <w:rFonts w:ascii="Segoe UI" w:eastAsia="Times New Roman" w:hAnsi="Segoe UI" w:cs="Segoe UI"/>
          <w:b/>
          <w:bCs/>
          <w:color w:val="FFFFFF"/>
          <w:sz w:val="24"/>
          <w:szCs w:val="24"/>
        </w:rPr>
      </w:pPr>
    </w:p>
    <w:p w:rsidR="00583C8C" w:rsidRPr="00583C8C" w:rsidRDefault="00583C8C" w:rsidP="00583C8C">
      <w:pPr>
        <w:shd w:val="clear" w:color="auto" w:fill="2D2F31"/>
        <w:spacing w:after="0" w:line="240" w:lineRule="auto"/>
        <w:rPr>
          <w:rFonts w:ascii="Segoe UI" w:eastAsia="Times New Roman" w:hAnsi="Segoe UI" w:cs="Segoe UI"/>
          <w:b/>
          <w:bCs/>
          <w:color w:val="FFFFFF"/>
          <w:sz w:val="24"/>
          <w:szCs w:val="24"/>
        </w:rPr>
      </w:pPr>
      <w:r w:rsidRPr="00583C8C">
        <w:rPr>
          <w:rFonts w:ascii="Segoe UI" w:eastAsia="Times New Roman" w:hAnsi="Segoe UI" w:cs="Segoe UI"/>
          <w:b/>
          <w:bCs/>
          <w:color w:val="FFFFFF"/>
          <w:sz w:val="24"/>
          <w:szCs w:val="24"/>
        </w:rPr>
        <w:t>Investing In</w:t>
      </w:r>
      <w:r w:rsidR="002E296B">
        <w:rPr>
          <w:rFonts w:ascii="Segoe UI" w:eastAsia="Times New Roman" w:hAnsi="Segoe UI" w:cs="Segoe UI"/>
          <w:b/>
          <w:bCs/>
          <w:color w:val="FFFFFF"/>
          <w:sz w:val="24"/>
          <w:szCs w:val="24"/>
        </w:rPr>
        <w:t xml:space="preserve"> Stocks The Complete Course! (12</w:t>
      </w:r>
      <w:r w:rsidR="004B690E">
        <w:rPr>
          <w:rFonts w:ascii="Segoe UI" w:eastAsia="Times New Roman" w:hAnsi="Segoe UI" w:cs="Segoe UI"/>
          <w:b/>
          <w:bCs/>
          <w:color w:val="FFFFFF"/>
          <w:sz w:val="24"/>
          <w:szCs w:val="24"/>
        </w:rPr>
        <w:t xml:space="preserve"> </w:t>
      </w:r>
      <w:r w:rsidRPr="00583C8C">
        <w:rPr>
          <w:rFonts w:ascii="Segoe UI" w:eastAsia="Times New Roman" w:hAnsi="Segoe UI" w:cs="Segoe UI"/>
          <w:b/>
          <w:bCs/>
          <w:color w:val="FFFFFF"/>
          <w:sz w:val="24"/>
          <w:szCs w:val="24"/>
        </w:rPr>
        <w:t>Hours)</w:t>
      </w:r>
    </w:p>
    <w:p w:rsidR="00F74A47" w:rsidRDefault="00F74A47"/>
    <w:p w:rsidR="00583C8C" w:rsidRPr="00583C8C" w:rsidRDefault="00583C8C">
      <w:pPr>
        <w:rPr>
          <w:b/>
        </w:rPr>
      </w:pPr>
      <w:r w:rsidRPr="00583C8C">
        <w:rPr>
          <w:b/>
        </w:rPr>
        <w:t>Lecture 1:-</w:t>
      </w:r>
    </w:p>
    <w:p w:rsidR="00583C8C" w:rsidRPr="00AB603C" w:rsidRDefault="00583C8C">
      <w:r w:rsidRPr="00AB603C">
        <w:t>Stock Market Basics</w:t>
      </w:r>
    </w:p>
    <w:p w:rsidR="00583C8C" w:rsidRPr="00583C8C" w:rsidRDefault="00583C8C">
      <w:pPr>
        <w:rPr>
          <w:b/>
        </w:rPr>
      </w:pPr>
      <w:r w:rsidRPr="00583C8C">
        <w:rPr>
          <w:b/>
        </w:rPr>
        <w:t>Lecture 2:-</w:t>
      </w:r>
    </w:p>
    <w:p w:rsidR="00AB603C" w:rsidRPr="00AB603C" w:rsidRDefault="00583C8C" w:rsidP="00583C8C">
      <w:pPr>
        <w:spacing w:after="0" w:line="240" w:lineRule="auto"/>
        <w:rPr>
          <w:b/>
        </w:rPr>
      </w:pPr>
      <w:r w:rsidRPr="00AB603C">
        <w:rPr>
          <w:b/>
        </w:rPr>
        <w:t xml:space="preserve">Fundamental </w:t>
      </w:r>
      <w:r w:rsidR="00AB603C" w:rsidRPr="00AB603C">
        <w:rPr>
          <w:b/>
        </w:rPr>
        <w:t>Analysis:-</w:t>
      </w:r>
    </w:p>
    <w:p w:rsidR="00AB603C" w:rsidRDefault="00AB603C" w:rsidP="00583C8C">
      <w:pPr>
        <w:spacing w:after="0" w:line="240" w:lineRule="auto"/>
      </w:pPr>
    </w:p>
    <w:p w:rsidR="00583C8C" w:rsidRPr="00583C8C" w:rsidRDefault="00AB603C" w:rsidP="00583C8C">
      <w:pPr>
        <w:spacing w:after="0" w:line="240" w:lineRule="auto"/>
        <w:rPr>
          <w:rFonts w:ascii="var(--font-stack-text)" w:eastAsia="Times New Roman" w:hAnsi="var(--font-stack-text)" w:cs="Segoe UI"/>
          <w:color w:val="2D2F31"/>
          <w:sz w:val="24"/>
          <w:szCs w:val="24"/>
        </w:rPr>
      </w:pPr>
      <w:r>
        <w:t xml:space="preserve"> Use </w:t>
      </w:r>
      <w:r w:rsidR="00583C8C" w:rsidRPr="00583C8C"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Stock </w:t>
      </w:r>
      <w:r w:rsidRPr="00583C8C">
        <w:rPr>
          <w:rFonts w:ascii="var(--font-stack-text)" w:eastAsia="Times New Roman" w:hAnsi="var(--font-stack-text)" w:cs="Segoe UI"/>
          <w:color w:val="2D2F31"/>
          <w:sz w:val="24"/>
          <w:szCs w:val="24"/>
        </w:rPr>
        <w:t>Screeners</w:t>
      </w:r>
      <w:r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 </w:t>
      </w:r>
      <w:r w:rsidRPr="00583C8C">
        <w:rPr>
          <w:rFonts w:ascii="var(--font-stack-text)" w:eastAsia="Times New Roman" w:hAnsi="var(--font-stack-text)" w:cs="Segoe UI"/>
          <w:color w:val="2D2F31"/>
          <w:sz w:val="24"/>
          <w:szCs w:val="24"/>
        </w:rPr>
        <w:t>so</w:t>
      </w:r>
      <w:r w:rsidR="00583C8C" w:rsidRPr="00583C8C">
        <w:rPr>
          <w:rFonts w:ascii="var(--font-stack-text)" w:eastAsia="Times New Roman" w:hAnsi="var(--font-stack-text)" w:cs="Segoe UI"/>
          <w:color w:val="2D2F31"/>
          <w:sz w:val="24"/>
          <w:szCs w:val="24"/>
        </w:rPr>
        <w:t xml:space="preserve"> you can narrow the choices to the best stocks for you.</w:t>
      </w:r>
    </w:p>
    <w:p w:rsidR="00583C8C" w:rsidRDefault="00583C8C"/>
    <w:p w:rsidR="00583C8C" w:rsidRPr="00583C8C" w:rsidRDefault="00583C8C">
      <w:pPr>
        <w:rPr>
          <w:b/>
        </w:rPr>
      </w:pPr>
      <w:r w:rsidRPr="00583C8C">
        <w:rPr>
          <w:b/>
        </w:rPr>
        <w:t>Lecture 3:-</w:t>
      </w:r>
    </w:p>
    <w:p w:rsidR="00583C8C" w:rsidRPr="00AB603C" w:rsidRDefault="00583C8C">
      <w:pPr>
        <w:rPr>
          <w:b/>
        </w:rPr>
      </w:pPr>
      <w:r w:rsidRPr="00AB603C">
        <w:rPr>
          <w:b/>
        </w:rPr>
        <w:t xml:space="preserve">Technical </w:t>
      </w:r>
      <w:r w:rsidR="00AB603C" w:rsidRPr="00AB603C">
        <w:rPr>
          <w:b/>
        </w:rPr>
        <w:t>Analysis:-</w:t>
      </w:r>
    </w:p>
    <w:p w:rsidR="00AB603C" w:rsidRDefault="00AB603C">
      <w:r>
        <w:rPr>
          <w:rFonts w:ascii="Segoe UI" w:hAnsi="Segoe UI" w:cs="Segoe UI"/>
          <w:color w:val="2D2F31"/>
          <w:sz w:val="21"/>
          <w:szCs w:val="21"/>
        </w:rPr>
        <w:t xml:space="preserve">Understand and Use all the Most Technical Indicators </w:t>
      </w:r>
      <w:r w:rsidR="00B70F2C">
        <w:rPr>
          <w:rFonts w:ascii="Segoe UI" w:hAnsi="Segoe UI" w:cs="Segoe UI"/>
          <w:color w:val="2D2F31"/>
          <w:sz w:val="21"/>
          <w:szCs w:val="21"/>
        </w:rPr>
        <w:t xml:space="preserve">RSI, MACD, and BOLLINGER BANDS </w:t>
      </w:r>
      <w:r>
        <w:rPr>
          <w:rFonts w:ascii="Segoe UI" w:hAnsi="Segoe UI" w:cs="Segoe UI"/>
          <w:color w:val="2D2F31"/>
          <w:sz w:val="21"/>
          <w:szCs w:val="21"/>
        </w:rPr>
        <w:t>&amp; Practice in Chart.</w:t>
      </w:r>
    </w:p>
    <w:p w:rsidR="00583C8C" w:rsidRPr="00583C8C" w:rsidRDefault="00583C8C">
      <w:pPr>
        <w:rPr>
          <w:b/>
        </w:rPr>
      </w:pPr>
      <w:r w:rsidRPr="00583C8C">
        <w:rPr>
          <w:b/>
        </w:rPr>
        <w:t>Lecture 4:-</w:t>
      </w:r>
    </w:p>
    <w:p w:rsidR="00583C8C" w:rsidRPr="00AB603C" w:rsidRDefault="00583C8C">
      <w:pPr>
        <w:rPr>
          <w:b/>
        </w:rPr>
      </w:pPr>
      <w:r w:rsidRPr="00AB603C">
        <w:rPr>
          <w:b/>
        </w:rPr>
        <w:t xml:space="preserve">Investment </w:t>
      </w:r>
      <w:r w:rsidR="00AB603C" w:rsidRPr="00AB603C">
        <w:rPr>
          <w:b/>
        </w:rPr>
        <w:t>Strategies:-</w:t>
      </w:r>
    </w:p>
    <w:p w:rsidR="00AB603C" w:rsidRDefault="00AB603C">
      <w:r>
        <w:rPr>
          <w:rFonts w:ascii="Segoe UI" w:hAnsi="Segoe UI" w:cs="Segoe UI"/>
          <w:color w:val="2D2F31"/>
          <w:sz w:val="21"/>
          <w:szCs w:val="21"/>
        </w:rPr>
        <w:t>Apply key stock investing strategies</w:t>
      </w:r>
      <w:r>
        <w:t xml:space="preserve"> </w:t>
      </w:r>
      <w:r>
        <w:rPr>
          <w:rFonts w:ascii="Segoe UI" w:hAnsi="Segoe UI" w:cs="Segoe UI"/>
          <w:color w:val="2D2F31"/>
          <w:sz w:val="21"/>
          <w:szCs w:val="21"/>
        </w:rPr>
        <w:t>such as investing in Dividend Paying Stocks, Growth Stocks, Value Stocks, and Stocks that have future</w:t>
      </w:r>
    </w:p>
    <w:p w:rsidR="00583C8C" w:rsidRPr="00583C8C" w:rsidRDefault="00583C8C">
      <w:pPr>
        <w:rPr>
          <w:b/>
        </w:rPr>
      </w:pPr>
      <w:r w:rsidRPr="00583C8C">
        <w:rPr>
          <w:b/>
        </w:rPr>
        <w:t>Lecture 5:-</w:t>
      </w:r>
    </w:p>
    <w:p w:rsidR="00583C8C" w:rsidRDefault="00583C8C">
      <w:r>
        <w:t xml:space="preserve"> Mutual Fund Investment </w:t>
      </w:r>
    </w:p>
    <w:p w:rsidR="00583C8C" w:rsidRPr="00583C8C" w:rsidRDefault="00583C8C" w:rsidP="00583C8C">
      <w:pPr>
        <w:rPr>
          <w:b/>
        </w:rPr>
      </w:pPr>
      <w:r w:rsidRPr="00583C8C">
        <w:rPr>
          <w:b/>
        </w:rPr>
        <w:t>Lecture 6:-</w:t>
      </w:r>
    </w:p>
    <w:p w:rsidR="00583C8C" w:rsidRPr="007410F1" w:rsidRDefault="00201BAC" w:rsidP="00583C8C">
      <w:pPr>
        <w:rPr>
          <w:b/>
        </w:rPr>
      </w:pPr>
      <w:r>
        <w:rPr>
          <w:b/>
        </w:rPr>
        <w:t xml:space="preserve">Swing </w:t>
      </w:r>
      <w:bookmarkStart w:id="0" w:name="_GoBack"/>
      <w:bookmarkEnd w:id="0"/>
      <w:r w:rsidR="00583C8C" w:rsidRPr="007410F1">
        <w:rPr>
          <w:b/>
        </w:rPr>
        <w:t>Trading Strategies:-</w:t>
      </w:r>
    </w:p>
    <w:p w:rsidR="00583C8C" w:rsidRDefault="00583C8C" w:rsidP="00583C8C">
      <w:pPr>
        <w:pStyle w:val="ListParagraph"/>
        <w:numPr>
          <w:ilvl w:val="0"/>
          <w:numId w:val="1"/>
        </w:numPr>
      </w:pPr>
      <w:r>
        <w:t>RSI and MACD</w:t>
      </w:r>
    </w:p>
    <w:p w:rsidR="00583C8C" w:rsidRDefault="00583C8C" w:rsidP="00583C8C">
      <w:pPr>
        <w:pStyle w:val="ListParagraph"/>
        <w:numPr>
          <w:ilvl w:val="0"/>
          <w:numId w:val="1"/>
        </w:numPr>
      </w:pPr>
      <w:r>
        <w:t>RSI and Bollinger Bands</w:t>
      </w:r>
    </w:p>
    <w:p w:rsidR="00583C8C" w:rsidRDefault="00583C8C" w:rsidP="00583C8C">
      <w:pPr>
        <w:pStyle w:val="ListParagraph"/>
        <w:numPr>
          <w:ilvl w:val="0"/>
          <w:numId w:val="1"/>
        </w:numPr>
      </w:pPr>
      <w:r>
        <w:t xml:space="preserve">RSI EMA Cross </w:t>
      </w:r>
    </w:p>
    <w:p w:rsidR="00583C8C" w:rsidRDefault="00583C8C"/>
    <w:p w:rsidR="00583C8C" w:rsidRPr="00DE6FC4" w:rsidRDefault="004B690E">
      <w:pPr>
        <w:rPr>
          <w:sz w:val="18"/>
          <w:szCs w:val="18"/>
        </w:rPr>
      </w:pPr>
      <w:r w:rsidRPr="004B690E">
        <w:rPr>
          <w:rFonts w:ascii="Segoe UI" w:hAnsi="Segoe UI" w:cs="Segoe UI"/>
          <w:b/>
          <w:color w:val="2D2F31"/>
          <w:sz w:val="21"/>
          <w:szCs w:val="21"/>
        </w:rPr>
        <w:t>Disclaimer Note</w:t>
      </w:r>
      <w:r>
        <w:rPr>
          <w:rFonts w:ascii="Segoe UI" w:hAnsi="Segoe UI" w:cs="Segoe UI"/>
          <w:color w:val="2D2F31"/>
          <w:sz w:val="21"/>
          <w:szCs w:val="21"/>
        </w:rPr>
        <w:t xml:space="preserve">: </w:t>
      </w:r>
      <w:r w:rsidRPr="001059C4">
        <w:rPr>
          <w:rFonts w:ascii="Segoe UI" w:hAnsi="Segoe UI" w:cs="Segoe UI"/>
          <w:color w:val="2D2F31"/>
          <w:sz w:val="16"/>
          <w:szCs w:val="16"/>
        </w:rPr>
        <w:t>This course is for educational and informational purposes only. There will be no recommending of any particular investments such as a particular stock or mutual fund as only you know what is right for your portfolio and your comfort with risk and volatility. Consult with a professional for specific advice. Course is for education purposes only and instructor will have no liability related directly or indirectly to any loss or damage.</w:t>
      </w:r>
    </w:p>
    <w:sectPr w:rsidR="00583C8C" w:rsidRPr="00DE6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ont-stack-tex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71D42"/>
    <w:multiLevelType w:val="multilevel"/>
    <w:tmpl w:val="5084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77400"/>
    <w:multiLevelType w:val="hybridMultilevel"/>
    <w:tmpl w:val="D28E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8C"/>
    <w:rsid w:val="001059C4"/>
    <w:rsid w:val="00201BAC"/>
    <w:rsid w:val="002E296B"/>
    <w:rsid w:val="004B690E"/>
    <w:rsid w:val="00583C8C"/>
    <w:rsid w:val="007410F1"/>
    <w:rsid w:val="00A74291"/>
    <w:rsid w:val="00AB603C"/>
    <w:rsid w:val="00AC4095"/>
    <w:rsid w:val="00B70F2C"/>
    <w:rsid w:val="00BA088B"/>
    <w:rsid w:val="00BB086F"/>
    <w:rsid w:val="00DD05F1"/>
    <w:rsid w:val="00DE6FC4"/>
    <w:rsid w:val="00F7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B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C8C"/>
    <w:pPr>
      <w:ind w:left="720"/>
      <w:contextualSpacing/>
    </w:pPr>
  </w:style>
  <w:style w:type="character" w:customStyle="1" w:styleId="what-you-will-learn--objective-item--3b4zx">
    <w:name w:val="what-you-will-learn--objective-item--3b4zx"/>
    <w:basedOn w:val="DefaultParagraphFont"/>
    <w:rsid w:val="00583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C8C"/>
    <w:pPr>
      <w:ind w:left="720"/>
      <w:contextualSpacing/>
    </w:pPr>
  </w:style>
  <w:style w:type="character" w:customStyle="1" w:styleId="what-you-will-learn--objective-item--3b4zx">
    <w:name w:val="what-you-will-learn--objective-item--3b4zx"/>
    <w:basedOn w:val="DefaultParagraphFont"/>
    <w:rsid w:val="00583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Data</dc:creator>
  <cp:lastModifiedBy>Big Data</cp:lastModifiedBy>
  <cp:revision>3</cp:revision>
  <cp:lastPrinted>2023-11-07T09:04:00Z</cp:lastPrinted>
  <dcterms:created xsi:type="dcterms:W3CDTF">2023-11-20T11:10:00Z</dcterms:created>
  <dcterms:modified xsi:type="dcterms:W3CDTF">2023-11-20T11:10:00Z</dcterms:modified>
</cp:coreProperties>
</file>