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271"/>
        <w:gridCol w:w="1562"/>
        <w:gridCol w:w="1592"/>
        <w:gridCol w:w="1614"/>
        <w:gridCol w:w="1575"/>
        <w:gridCol w:w="1588"/>
        <w:gridCol w:w="1588"/>
      </w:tblGrid>
      <w:tr w:rsidR="0057669C" w:rsidTr="000C5DB9">
        <w:tc>
          <w:tcPr>
            <w:tcW w:w="1271" w:type="dxa"/>
          </w:tcPr>
          <w:p w:rsidR="0057669C" w:rsidRDefault="0057669C">
            <w:r>
              <w:t>Mission</w:t>
            </w:r>
          </w:p>
        </w:tc>
        <w:tc>
          <w:tcPr>
            <w:tcW w:w="9519" w:type="dxa"/>
            <w:gridSpan w:val="6"/>
          </w:tcPr>
          <w:p w:rsidR="0057669C" w:rsidRDefault="0057669C">
            <w:r>
              <w:t>To bring quality, style and the wish for good fortune to all of our guests. We provide a high-end experience through Chinese cuisine.</w:t>
            </w:r>
          </w:p>
        </w:tc>
      </w:tr>
      <w:tr w:rsidR="0057669C" w:rsidTr="000C5DB9">
        <w:tc>
          <w:tcPr>
            <w:tcW w:w="1271" w:type="dxa"/>
          </w:tcPr>
          <w:p w:rsidR="0057669C" w:rsidRDefault="0057669C">
            <w:r>
              <w:t>Vision</w:t>
            </w:r>
          </w:p>
        </w:tc>
        <w:tc>
          <w:tcPr>
            <w:tcW w:w="9519" w:type="dxa"/>
            <w:gridSpan w:val="6"/>
          </w:tcPr>
          <w:p w:rsidR="0057669C" w:rsidRDefault="0057669C">
            <w:r>
              <w:t xml:space="preserve">TOWN combines a variety of </w:t>
            </w:r>
            <w:r>
              <w:t>Chinese</w:t>
            </w:r>
            <w:r>
              <w:t xml:space="preserve"> cuisine to excite and delight our customers. Our vision for the future is to create experiential dining that is more than just a night out. We aim to bring quality and luxury across all aspects of our brand. The approach of TOWN is to develop our brand with the understanding of both our culture and consumer insights. Within our vision always lives the promise of inspiring creativity, conversation and quality. Our audience is a high-end clientele who values a dining experience. The age range of our customers are from early 30s-60s. We would like them to come back for both personal dining and events.</w:t>
            </w:r>
          </w:p>
        </w:tc>
      </w:tr>
      <w:tr w:rsidR="00BB1AF6" w:rsidTr="000C5DB9">
        <w:tc>
          <w:tcPr>
            <w:tcW w:w="1271" w:type="dxa"/>
          </w:tcPr>
          <w:p w:rsidR="00BB1AF6" w:rsidRDefault="00BB1AF6">
            <w:r>
              <w:t>Logo</w:t>
            </w:r>
          </w:p>
        </w:tc>
        <w:tc>
          <w:tcPr>
            <w:tcW w:w="9519" w:type="dxa"/>
            <w:gridSpan w:val="6"/>
          </w:tcPr>
          <w:p w:rsidR="00BB1AF6" w:rsidRDefault="00BB1AF6" w:rsidP="0057669C">
            <w:r>
              <w:rPr>
                <w:noProof/>
              </w:rPr>
              <w:drawing>
                <wp:inline distT="0" distB="0" distL="0" distR="0" wp14:anchorId="12B90040" wp14:editId="5E4B42C8">
                  <wp:extent cx="4324954" cy="1467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png"/>
                          <pic:cNvPicPr/>
                        </pic:nvPicPr>
                        <pic:blipFill>
                          <a:blip r:embed="rId4">
                            <a:extLst>
                              <a:ext uri="{28A0092B-C50C-407E-A947-70E740481C1C}">
                                <a14:useLocalDpi xmlns:a14="http://schemas.microsoft.com/office/drawing/2010/main" val="0"/>
                              </a:ext>
                            </a:extLst>
                          </a:blip>
                          <a:stretch>
                            <a:fillRect/>
                          </a:stretch>
                        </pic:blipFill>
                        <pic:spPr>
                          <a:xfrm>
                            <a:off x="0" y="0"/>
                            <a:ext cx="4324954" cy="1467055"/>
                          </a:xfrm>
                          <a:prstGeom prst="rect">
                            <a:avLst/>
                          </a:prstGeom>
                        </pic:spPr>
                      </pic:pic>
                    </a:graphicData>
                  </a:graphic>
                </wp:inline>
              </w:drawing>
            </w:r>
          </w:p>
          <w:p w:rsidR="00BB1AF6" w:rsidRDefault="00BB1AF6" w:rsidP="0057669C">
            <w:r>
              <w:rPr>
                <w:noProof/>
              </w:rPr>
              <w:drawing>
                <wp:inline distT="0" distB="0" distL="0" distR="0">
                  <wp:extent cx="4143375" cy="1504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wnBlackandWhite.png"/>
                          <pic:cNvPicPr/>
                        </pic:nvPicPr>
                        <pic:blipFill rotWithShape="1">
                          <a:blip r:embed="rId5">
                            <a:extLst>
                              <a:ext uri="{28A0092B-C50C-407E-A947-70E740481C1C}">
                                <a14:useLocalDpi xmlns:a14="http://schemas.microsoft.com/office/drawing/2010/main" val="0"/>
                              </a:ext>
                            </a:extLst>
                          </a:blip>
                          <a:srcRect l="-1" t="-1" r="1136" b="2469"/>
                          <a:stretch/>
                        </pic:blipFill>
                        <pic:spPr bwMode="auto">
                          <a:xfrm>
                            <a:off x="0" y="0"/>
                            <a:ext cx="4143953" cy="1505160"/>
                          </a:xfrm>
                          <a:prstGeom prst="rect">
                            <a:avLst/>
                          </a:prstGeom>
                          <a:ln>
                            <a:noFill/>
                          </a:ln>
                          <a:extLst>
                            <a:ext uri="{53640926-AAD7-44D8-BBD7-CCE9431645EC}">
                              <a14:shadowObscured xmlns:a14="http://schemas.microsoft.com/office/drawing/2010/main"/>
                            </a:ext>
                          </a:extLst>
                        </pic:spPr>
                      </pic:pic>
                    </a:graphicData>
                  </a:graphic>
                </wp:inline>
              </w:drawing>
            </w:r>
          </w:p>
          <w:p w:rsidR="00BB1AF6" w:rsidRDefault="00BB1AF6" w:rsidP="0057669C">
            <w:r>
              <w:rPr>
                <w:noProof/>
              </w:rPr>
              <w:drawing>
                <wp:inline distT="0" distB="0" distL="0" distR="0">
                  <wp:extent cx="3991532" cy="1390844"/>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wnWhitleandBlack.png"/>
                          <pic:cNvPicPr/>
                        </pic:nvPicPr>
                        <pic:blipFill>
                          <a:blip r:embed="rId6">
                            <a:extLst>
                              <a:ext uri="{28A0092B-C50C-407E-A947-70E740481C1C}">
                                <a14:useLocalDpi xmlns:a14="http://schemas.microsoft.com/office/drawing/2010/main" val="0"/>
                              </a:ext>
                            </a:extLst>
                          </a:blip>
                          <a:stretch>
                            <a:fillRect/>
                          </a:stretch>
                        </pic:blipFill>
                        <pic:spPr>
                          <a:xfrm>
                            <a:off x="0" y="0"/>
                            <a:ext cx="3991532" cy="1390844"/>
                          </a:xfrm>
                          <a:prstGeom prst="rect">
                            <a:avLst/>
                          </a:prstGeom>
                        </pic:spPr>
                      </pic:pic>
                    </a:graphicData>
                  </a:graphic>
                </wp:inline>
              </w:drawing>
            </w:r>
          </w:p>
          <w:p w:rsidR="00BB1AF6" w:rsidRDefault="00BB1AF6"/>
        </w:tc>
      </w:tr>
      <w:tr w:rsidR="000C5DB9" w:rsidTr="000C5DB9">
        <w:tc>
          <w:tcPr>
            <w:tcW w:w="1271" w:type="dxa"/>
          </w:tcPr>
          <w:p w:rsidR="000C5DB9" w:rsidRDefault="000C5DB9">
            <w:r>
              <w:t>Logo Usage</w:t>
            </w:r>
          </w:p>
        </w:tc>
        <w:tc>
          <w:tcPr>
            <w:tcW w:w="1562" w:type="dxa"/>
          </w:tcPr>
          <w:p w:rsidR="000C5DB9" w:rsidRDefault="000C5DB9">
            <w:r>
              <w:t>Do not alter logo color</w:t>
            </w:r>
          </w:p>
        </w:tc>
        <w:tc>
          <w:tcPr>
            <w:tcW w:w="1592" w:type="dxa"/>
          </w:tcPr>
          <w:p w:rsidR="000C5DB9" w:rsidRDefault="000C5DB9">
            <w:r>
              <w:t>Do not substitute logo symbol.</w:t>
            </w:r>
          </w:p>
        </w:tc>
        <w:tc>
          <w:tcPr>
            <w:tcW w:w="1614" w:type="dxa"/>
          </w:tcPr>
          <w:p w:rsidR="000C5DB9" w:rsidRDefault="000C5DB9">
            <w:r>
              <w:t>Do not omit logo elements.</w:t>
            </w:r>
          </w:p>
        </w:tc>
        <w:tc>
          <w:tcPr>
            <w:tcW w:w="1575" w:type="dxa"/>
          </w:tcPr>
          <w:p w:rsidR="000C5DB9" w:rsidRDefault="000C5DB9">
            <w:r>
              <w:t>Do not distort logo</w:t>
            </w:r>
          </w:p>
        </w:tc>
        <w:tc>
          <w:tcPr>
            <w:tcW w:w="1588" w:type="dxa"/>
          </w:tcPr>
          <w:p w:rsidR="000C5DB9" w:rsidRDefault="000C5DB9">
            <w:r>
              <w:t>Do not place over distracting backgrounds</w:t>
            </w:r>
          </w:p>
        </w:tc>
        <w:tc>
          <w:tcPr>
            <w:tcW w:w="1588" w:type="dxa"/>
          </w:tcPr>
          <w:p w:rsidR="000C5DB9" w:rsidRDefault="000C5DB9"/>
        </w:tc>
      </w:tr>
      <w:tr w:rsidR="000C5DB9" w:rsidTr="000C5DB9">
        <w:tc>
          <w:tcPr>
            <w:tcW w:w="1271" w:type="dxa"/>
          </w:tcPr>
          <w:p w:rsidR="000C5DB9" w:rsidRDefault="000C5DB9">
            <w:r>
              <w:t>Logo Brief</w:t>
            </w:r>
          </w:p>
        </w:tc>
        <w:tc>
          <w:tcPr>
            <w:tcW w:w="9519" w:type="dxa"/>
            <w:gridSpan w:val="6"/>
          </w:tcPr>
          <w:p w:rsidR="000C5DB9" w:rsidRDefault="000C5DB9">
            <w:r>
              <w:t>Our logo speaks to the high-end brand in which we specialize. TOWN brings fortune and cuisine from Chinatown to your town. The symbol for fortune comes at the front end of our logo as we want all who enter our restaurant to be greeted with warm wishes during their stay. Every employee and customer becomes part of TOWN for not only the evening but for a lifetime of memories.</w:t>
            </w:r>
          </w:p>
        </w:tc>
      </w:tr>
      <w:tr w:rsidR="000C5DB9" w:rsidTr="00AB1DDC">
        <w:tc>
          <w:tcPr>
            <w:tcW w:w="1271" w:type="dxa"/>
          </w:tcPr>
          <w:p w:rsidR="000C5DB9" w:rsidRDefault="000C5DB9" w:rsidP="00B938B0">
            <w:r>
              <w:t>Logo Size</w:t>
            </w:r>
          </w:p>
        </w:tc>
        <w:tc>
          <w:tcPr>
            <w:tcW w:w="9519" w:type="dxa"/>
            <w:gridSpan w:val="6"/>
          </w:tcPr>
          <w:p w:rsidR="000C5DB9" w:rsidRDefault="000C5DB9" w:rsidP="00B938B0">
            <w:r>
              <w:t>When using the logo the proper spacing is vital to ensure clarity and keep the logo free from interruption.</w:t>
            </w:r>
            <w:r>
              <w:br/>
            </w:r>
            <w:r>
              <w:lastRenderedPageBreak/>
              <w:br/>
            </w:r>
            <w:r>
              <w:rPr>
                <w:noProof/>
              </w:rPr>
              <w:drawing>
                <wp:inline distT="0" distB="0" distL="0" distR="0">
                  <wp:extent cx="4382112" cy="14861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wnGrid.png"/>
                          <pic:cNvPicPr/>
                        </pic:nvPicPr>
                        <pic:blipFill>
                          <a:blip r:embed="rId7">
                            <a:extLst>
                              <a:ext uri="{28A0092B-C50C-407E-A947-70E740481C1C}">
                                <a14:useLocalDpi xmlns:a14="http://schemas.microsoft.com/office/drawing/2010/main" val="0"/>
                              </a:ext>
                            </a:extLst>
                          </a:blip>
                          <a:stretch>
                            <a:fillRect/>
                          </a:stretch>
                        </pic:blipFill>
                        <pic:spPr>
                          <a:xfrm>
                            <a:off x="0" y="0"/>
                            <a:ext cx="4382112" cy="1486107"/>
                          </a:xfrm>
                          <a:prstGeom prst="rect">
                            <a:avLst/>
                          </a:prstGeom>
                        </pic:spPr>
                      </pic:pic>
                    </a:graphicData>
                  </a:graphic>
                </wp:inline>
              </w:drawing>
            </w:r>
          </w:p>
        </w:tc>
      </w:tr>
      <w:tr w:rsidR="000C5DB9" w:rsidTr="00B938B0">
        <w:tc>
          <w:tcPr>
            <w:tcW w:w="1271" w:type="dxa"/>
          </w:tcPr>
          <w:p w:rsidR="000C5DB9" w:rsidRDefault="000C5DB9" w:rsidP="00B938B0">
            <w:r>
              <w:lastRenderedPageBreak/>
              <w:t>Typography</w:t>
            </w:r>
          </w:p>
        </w:tc>
        <w:tc>
          <w:tcPr>
            <w:tcW w:w="1562" w:type="dxa"/>
          </w:tcPr>
          <w:p w:rsidR="000C5DB9" w:rsidRDefault="000C5DB9" w:rsidP="00B938B0">
            <w:r>
              <w:t xml:space="preserve">Majesti Banner Medium </w:t>
            </w:r>
          </w:p>
          <w:p w:rsidR="000C5DB9" w:rsidRDefault="000C5DB9" w:rsidP="00B938B0"/>
          <w:p w:rsidR="000C5DB9" w:rsidRDefault="000C5DB9" w:rsidP="00B938B0">
            <w:r>
              <w:t xml:space="preserve">Majesti Banner Light </w:t>
            </w:r>
          </w:p>
          <w:p w:rsidR="000C5DB9" w:rsidRDefault="000C5DB9" w:rsidP="00B938B0"/>
          <w:p w:rsidR="000C5DB9" w:rsidRDefault="000C5DB9" w:rsidP="00B938B0">
            <w:r>
              <w:t xml:space="preserve">Majesti Banner Bold </w:t>
            </w:r>
          </w:p>
        </w:tc>
        <w:tc>
          <w:tcPr>
            <w:tcW w:w="1592" w:type="dxa"/>
          </w:tcPr>
          <w:p w:rsidR="000C5DB9" w:rsidRDefault="000C5DB9" w:rsidP="00B938B0">
            <w:r>
              <w:t xml:space="preserve">Majesti Banner Book Italic </w:t>
            </w:r>
          </w:p>
          <w:p w:rsidR="000C5DB9" w:rsidRDefault="000C5DB9" w:rsidP="00B938B0"/>
          <w:p w:rsidR="000C5DB9" w:rsidRDefault="000C5DB9" w:rsidP="00B938B0">
            <w:r>
              <w:t>Majesti Banner Heavy</w:t>
            </w:r>
          </w:p>
          <w:p w:rsidR="000C5DB9" w:rsidRDefault="000C5DB9" w:rsidP="00B938B0"/>
          <w:p w:rsidR="000C5DB9" w:rsidRDefault="000C5DB9" w:rsidP="00B938B0">
            <w:r>
              <w:t>Majesti Banner Book</w:t>
            </w:r>
          </w:p>
        </w:tc>
        <w:tc>
          <w:tcPr>
            <w:tcW w:w="1614" w:type="dxa"/>
          </w:tcPr>
          <w:p w:rsidR="000C5DB9" w:rsidRDefault="000C5DB9" w:rsidP="00B938B0">
            <w:r>
              <w:t>Athelas Regular</w:t>
            </w:r>
          </w:p>
          <w:p w:rsidR="000C5DB9" w:rsidRDefault="000C5DB9" w:rsidP="00B938B0"/>
          <w:p w:rsidR="000C5DB9" w:rsidRDefault="000C5DB9" w:rsidP="00B938B0">
            <w:r>
              <w:t xml:space="preserve">Athelas Bold </w:t>
            </w:r>
          </w:p>
          <w:p w:rsidR="000C5DB9" w:rsidRDefault="000C5DB9" w:rsidP="00B938B0"/>
          <w:p w:rsidR="000C5DB9" w:rsidRDefault="000C5DB9" w:rsidP="00B938B0">
            <w:r>
              <w:t xml:space="preserve">Athelas Bold Italic </w:t>
            </w:r>
          </w:p>
          <w:p w:rsidR="000C5DB9" w:rsidRDefault="000C5DB9" w:rsidP="00B938B0"/>
          <w:p w:rsidR="000C5DB9" w:rsidRDefault="000C5DB9" w:rsidP="00B938B0">
            <w:r>
              <w:t>Athelas Italic</w:t>
            </w:r>
          </w:p>
        </w:tc>
        <w:tc>
          <w:tcPr>
            <w:tcW w:w="1575" w:type="dxa"/>
          </w:tcPr>
          <w:p w:rsidR="000C5DB9" w:rsidRDefault="000C5DB9" w:rsidP="00B938B0"/>
        </w:tc>
        <w:tc>
          <w:tcPr>
            <w:tcW w:w="1588" w:type="dxa"/>
          </w:tcPr>
          <w:p w:rsidR="000C5DB9" w:rsidRDefault="000C5DB9" w:rsidP="00B938B0"/>
        </w:tc>
        <w:tc>
          <w:tcPr>
            <w:tcW w:w="1588" w:type="dxa"/>
          </w:tcPr>
          <w:p w:rsidR="000C5DB9" w:rsidRDefault="000C5DB9" w:rsidP="00B938B0"/>
        </w:tc>
      </w:tr>
      <w:tr w:rsidR="000C5DB9" w:rsidTr="00B938B0">
        <w:tc>
          <w:tcPr>
            <w:tcW w:w="1271" w:type="dxa"/>
          </w:tcPr>
          <w:p w:rsidR="000C5DB9" w:rsidRDefault="000C5DB9" w:rsidP="00B938B0">
            <w:r>
              <w:t>Color Palette</w:t>
            </w:r>
          </w:p>
        </w:tc>
        <w:tc>
          <w:tcPr>
            <w:tcW w:w="1562" w:type="dxa"/>
          </w:tcPr>
          <w:p w:rsidR="000C5DB9" w:rsidRDefault="000C5DB9" w:rsidP="00B938B0">
            <w:r>
              <w:t>Fire Starter:</w:t>
            </w:r>
          </w:p>
          <w:p w:rsidR="000C5DB9" w:rsidRDefault="000C5DB9" w:rsidP="00B938B0">
            <w:r>
              <w:t>Pantone: 200C CMYK:</w:t>
            </w:r>
          </w:p>
          <w:p w:rsidR="000C5DB9" w:rsidRDefault="000C5DB9" w:rsidP="00B938B0">
            <w:r>
              <w:t xml:space="preserve"> 18 100 91 8 RGB: 190 30 45</w:t>
            </w:r>
          </w:p>
          <w:p w:rsidR="000C5DB9" w:rsidRDefault="000C5DB9" w:rsidP="00B938B0">
            <w:r>
              <w:t xml:space="preserve"> Hex triplet: be1e2d</w:t>
            </w:r>
          </w:p>
        </w:tc>
        <w:tc>
          <w:tcPr>
            <w:tcW w:w="1592" w:type="dxa"/>
          </w:tcPr>
          <w:p w:rsidR="000C5DB9" w:rsidRDefault="000C5DB9" w:rsidP="00B938B0">
            <w:r>
              <w:t>Sleek:</w:t>
            </w:r>
          </w:p>
          <w:p w:rsidR="000C5DB9" w:rsidRDefault="000C5DB9" w:rsidP="00B938B0">
            <w:r>
              <w:t>Pantone:439C CMYK: 65 66 57 50</w:t>
            </w:r>
          </w:p>
          <w:p w:rsidR="000C5DB9" w:rsidRDefault="000C5DB9" w:rsidP="00B938B0">
            <w:r>
              <w:t xml:space="preserve"> RGB: 65 57 61 </w:t>
            </w:r>
          </w:p>
          <w:p w:rsidR="000C5DB9" w:rsidRDefault="000C5DB9" w:rsidP="00B938B0">
            <w:r>
              <w:t>Hex triplet: 41393d</w:t>
            </w:r>
          </w:p>
        </w:tc>
        <w:tc>
          <w:tcPr>
            <w:tcW w:w="1614" w:type="dxa"/>
          </w:tcPr>
          <w:p w:rsidR="000C5DB9" w:rsidRDefault="000C5DB9" w:rsidP="00B938B0">
            <w:r>
              <w:t>Lucky:</w:t>
            </w:r>
          </w:p>
          <w:p w:rsidR="000C5DB9" w:rsidRDefault="000C5DB9" w:rsidP="00B938B0">
            <w:r>
              <w:t>Pantone:7514C CMYK: 16 39 42 0</w:t>
            </w:r>
          </w:p>
          <w:p w:rsidR="000C5DB9" w:rsidRDefault="000C5DB9" w:rsidP="00B938B0">
            <w:r>
              <w:t xml:space="preserve"> RGB: 213 162 141</w:t>
            </w:r>
          </w:p>
          <w:p w:rsidR="000C5DB9" w:rsidRDefault="000C5DB9" w:rsidP="00B938B0">
            <w:r>
              <w:t xml:space="preserve"> Hex triplet: d4a18d</w:t>
            </w:r>
          </w:p>
        </w:tc>
        <w:tc>
          <w:tcPr>
            <w:tcW w:w="1575" w:type="dxa"/>
          </w:tcPr>
          <w:p w:rsidR="000C5DB9" w:rsidRDefault="000C5DB9" w:rsidP="00B938B0">
            <w:r>
              <w:t>Cool Down:</w:t>
            </w:r>
          </w:p>
          <w:p w:rsidR="000C5DB9" w:rsidRDefault="000C5DB9" w:rsidP="00B938B0">
            <w:r>
              <w:t>Pantone: Coated Cool Gray 8C CMYK: 49 39 38 3</w:t>
            </w:r>
          </w:p>
          <w:p w:rsidR="000C5DB9" w:rsidRDefault="000C5DB9" w:rsidP="00B938B0">
            <w:r>
              <w:t xml:space="preserve"> RGB: 138 140 143 </w:t>
            </w:r>
          </w:p>
          <w:p w:rsidR="000C5DB9" w:rsidRDefault="000C5DB9" w:rsidP="00B938B0">
            <w:r>
              <w:t>Hex triplet: 8a8c8f</w:t>
            </w:r>
          </w:p>
        </w:tc>
        <w:tc>
          <w:tcPr>
            <w:tcW w:w="1588" w:type="dxa"/>
          </w:tcPr>
          <w:p w:rsidR="000C5DB9" w:rsidRDefault="000C5DB9" w:rsidP="00B938B0">
            <w:r>
              <w:t>Spicy:</w:t>
            </w:r>
          </w:p>
          <w:p w:rsidR="000C5DB9" w:rsidRDefault="000C5DB9" w:rsidP="00B938B0">
            <w:r>
              <w:t xml:space="preserve">Pantone:7579C CMYK: 0 85 100 0 </w:t>
            </w:r>
          </w:p>
          <w:p w:rsidR="000C5DB9" w:rsidRDefault="000C5DB9" w:rsidP="00B938B0">
            <w:r>
              <w:t>RGB: 240 78 35 Hex triplet: ef4e22</w:t>
            </w:r>
          </w:p>
        </w:tc>
        <w:tc>
          <w:tcPr>
            <w:tcW w:w="1588" w:type="dxa"/>
          </w:tcPr>
          <w:p w:rsidR="000C5DB9" w:rsidRDefault="000C5DB9" w:rsidP="00B938B0">
            <w:r>
              <w:t>Bamboo:</w:t>
            </w:r>
          </w:p>
          <w:p w:rsidR="000C5DB9" w:rsidRDefault="000C5DB9" w:rsidP="00B938B0">
            <w:r>
              <w:t xml:space="preserve">Pantone:7485C CMYK: 16 2 28 0 </w:t>
            </w:r>
          </w:p>
          <w:p w:rsidR="000C5DB9" w:rsidRDefault="000C5DB9" w:rsidP="00B938B0">
            <w:r>
              <w:t>RGB: 215 228 194</w:t>
            </w:r>
          </w:p>
          <w:p w:rsidR="000C5DB9" w:rsidRDefault="000C5DB9" w:rsidP="00B938B0">
            <w:r>
              <w:t>Hex triplet: d7e4c2</w:t>
            </w:r>
          </w:p>
        </w:tc>
      </w:tr>
    </w:tbl>
    <w:p w:rsidR="004C1B60" w:rsidRDefault="004C5D5F">
      <w:bookmarkStart w:id="0" w:name="_GoBack"/>
      <w:bookmarkEnd w:id="0"/>
    </w:p>
    <w:sectPr w:rsidR="004C1B60" w:rsidSect="00761C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20002A87"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9C"/>
    <w:rsid w:val="000C5DB9"/>
    <w:rsid w:val="00240CBF"/>
    <w:rsid w:val="00361870"/>
    <w:rsid w:val="003A33B8"/>
    <w:rsid w:val="004C5D5F"/>
    <w:rsid w:val="0057669C"/>
    <w:rsid w:val="006615E7"/>
    <w:rsid w:val="00761C92"/>
    <w:rsid w:val="0079640E"/>
    <w:rsid w:val="00BB1AF6"/>
    <w:rsid w:val="00C4468B"/>
    <w:rsid w:val="00E55ECC"/>
    <w:rsid w:val="00EE2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D1D9"/>
  <w15:chartTrackingRefBased/>
  <w15:docId w15:val="{0B3CF632-3CD5-4684-87C2-230B5EEF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Borders</dc:creator>
  <cp:keywords/>
  <dc:description/>
  <cp:lastModifiedBy>Brandon Borders</cp:lastModifiedBy>
  <cp:revision>1</cp:revision>
  <dcterms:created xsi:type="dcterms:W3CDTF">2017-03-07T23:37:00Z</dcterms:created>
  <dcterms:modified xsi:type="dcterms:W3CDTF">2017-03-08T00:52:00Z</dcterms:modified>
</cp:coreProperties>
</file>