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取上期開出各號碼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取上期各號碼頭3個至後3個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用上期號碼看江恩橫直左斜右斜範圍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取</w:t>
      </w:r>
      <w:r>
        <w:rPr>
          <w:rFonts w:ascii="Arial" w:hAnsi="Arial" w:cs="Arial" w:eastAsia="Arial"/>
          <w:color w:val="252525"/>
          <w:sz w:val="29"/>
        </w:rPr>
        <w:t>上期開出各號碼看江恩圖取各1個號碼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2026-08-02T22:50:50Z</dcterms:created>
  <dc:creator>Apache POI</dc:creator>
</cp:coreProperties>
</file>