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1</w:t>
      </w:r>
      <w:r>
        <w:rPr>
          <w:rFonts w:ascii="Arial" w:hAnsi="Arial" w:cs="Arial" w:eastAsia="Arial"/>
          <w:color w:val="252525"/>
          <w:sz w:val="29"/>
        </w:rPr>
        <w:t>. 先選擇上期開出號碼的前後3個號碼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2. 留上期號碼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3. 在歷史圖及江恩圖，刪除其餘號碼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4. 然後</w:t>
      </w:r>
      <w:r>
        <w:rPr>
          <w:rFonts w:ascii="Arial" w:hAnsi="Arial" w:cs="Arial" w:eastAsia="Arial"/>
          <w:color w:val="252525"/>
          <w:sz w:val="29"/>
        </w:rPr>
        <w:t>選擇上期開出號碼的號碼附近號碼（用江恩累旋圖刪除不在附近的號碼）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5. 劃江恩外圈，外向內第2圈，第3圈及第4圈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6. 再參考拖牌（用</w:t>
      </w:r>
      <w:r>
        <w:rPr>
          <w:rFonts w:ascii="Arial" w:hAnsi="Arial" w:cs="Arial" w:eastAsia="Arial"/>
          <w:color w:val="252525"/>
          <w:sz w:val="29"/>
        </w:rPr>
        <w:t>上期開出號碼及歷史找）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7. 取單號／取雙號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2026-08-01T21:30:11Z</dcterms:created>
  <dc:creator>Apache POI</dc:creator>
</cp:coreProperties>
</file>