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D36" w:rsidRPr="00737677" w:rsidRDefault="00E64D36">
      <w:r w:rsidRPr="00737677">
        <w:t>Cataract</w:t>
      </w:r>
      <w:r>
        <w:tab/>
      </w:r>
      <w:r>
        <w:tab/>
      </w:r>
      <w:r>
        <w:tab/>
      </w:r>
      <w:r>
        <w:tab/>
      </w:r>
      <w:r>
        <w:tab/>
      </w:r>
      <w:r>
        <w:tab/>
      </w:r>
      <w:hyperlink r:id="rId5" w:history="1">
        <w:r w:rsidRPr="00160BC7">
          <w:rPr>
            <w:rStyle w:val="Hyperlink"/>
            <w:b/>
            <w:bCs/>
            <w:sz w:val="24"/>
            <w:szCs w:val="24"/>
          </w:rPr>
          <w:t>francis.sousa@ucdmc.ucdavis.edu</w:t>
        </w:r>
      </w:hyperlink>
      <w:r>
        <w:tab/>
        <w:t xml:space="preserve">  F</w:t>
      </w:r>
      <w:r w:rsidRPr="00737677">
        <w:t>rancis J. Sousa, M.D.</w:t>
      </w:r>
      <w:r>
        <w:tab/>
      </w:r>
      <w:r>
        <w:tab/>
      </w:r>
      <w:r>
        <w:tab/>
      </w:r>
      <w:r>
        <w:tab/>
      </w:r>
      <w:r>
        <w:tab/>
      </w:r>
      <w:hyperlink r:id="rId6" w:history="1">
        <w:r w:rsidRPr="00160BC7">
          <w:rPr>
            <w:b/>
            <w:bCs/>
            <w:color w:val="0000FF"/>
            <w:sz w:val="24"/>
            <w:szCs w:val="24"/>
            <w:u w:val="single"/>
          </w:rPr>
          <w:t>http://www.geocities.com/fjsousamd/</w:t>
        </w:r>
      </w:hyperlink>
      <w:r w:rsidRPr="00737677">
        <w:br/>
      </w:r>
      <w:r>
        <w:tab/>
      </w:r>
    </w:p>
    <w:p w:rsidR="00E64D36" w:rsidRDefault="00E64D36" w:rsidP="00AB2B42">
      <w:pPr>
        <w:rPr>
          <w:b/>
          <w:bCs/>
          <w:sz w:val="28"/>
          <w:szCs w:val="28"/>
        </w:rPr>
      </w:pPr>
      <w:r>
        <w:tab/>
      </w:r>
      <w:r>
        <w:tab/>
      </w:r>
      <w:r>
        <w:tab/>
      </w:r>
      <w:r>
        <w:tab/>
      </w:r>
      <w:r>
        <w:tab/>
      </w:r>
      <w:r>
        <w:tab/>
      </w:r>
      <w:r w:rsidRPr="0072738B">
        <w:rPr>
          <w:b/>
          <w:bCs/>
          <w:sz w:val="28"/>
          <w:szCs w:val="28"/>
        </w:rPr>
        <w:t>Cataract</w:t>
      </w:r>
      <w:r>
        <w:rPr>
          <w:b/>
          <w:bCs/>
          <w:sz w:val="28"/>
          <w:szCs w:val="28"/>
        </w:rPr>
        <w:t xml:space="preserve"> </w:t>
      </w:r>
    </w:p>
    <w:p w:rsidR="00E64D36" w:rsidRPr="0072738B" w:rsidRDefault="00E64D36" w:rsidP="00AB2B42">
      <w:pPr>
        <w:rPr>
          <w:b/>
          <w:bCs/>
          <w:sz w:val="28"/>
          <w:szCs w:val="28"/>
        </w:rPr>
      </w:pPr>
    </w:p>
    <w:p w:rsidR="00E64D36" w:rsidRPr="0072738B" w:rsidRDefault="00E64D36" w:rsidP="00717CB4">
      <w:pPr>
        <w:pStyle w:val="ListParagraph"/>
        <w:numPr>
          <w:ilvl w:val="0"/>
          <w:numId w:val="2"/>
        </w:numPr>
        <w:ind w:left="0" w:firstLine="0"/>
        <w:rPr>
          <w:b/>
          <w:bCs/>
          <w:i/>
          <w:iCs/>
          <w:sz w:val="24"/>
          <w:szCs w:val="24"/>
        </w:rPr>
      </w:pPr>
      <w:r w:rsidRPr="0072738B">
        <w:rPr>
          <w:b/>
          <w:bCs/>
          <w:i/>
          <w:iCs/>
          <w:sz w:val="24"/>
          <w:szCs w:val="24"/>
        </w:rPr>
        <w:t>What exactly is a cataract?</w:t>
      </w:r>
    </w:p>
    <w:p w:rsidR="00E64D36" w:rsidRDefault="00E64D36" w:rsidP="00846B8D">
      <w:pPr>
        <w:pStyle w:val="ListParagraph"/>
        <w:ind w:left="0"/>
      </w:pPr>
      <w:r w:rsidRPr="00737677">
        <w:t>Technically, a cataract is any opacity of the lens of the eye.  The opacity may or may not be visually significant.</w:t>
      </w:r>
    </w:p>
    <w:p w:rsidR="00E64D36" w:rsidRPr="0072738B" w:rsidRDefault="00E64D36" w:rsidP="00846B8D">
      <w:pPr>
        <w:pStyle w:val="ListParagraph"/>
        <w:numPr>
          <w:ilvl w:val="0"/>
          <w:numId w:val="2"/>
        </w:numPr>
        <w:ind w:left="0" w:firstLine="0"/>
        <w:rPr>
          <w:b/>
          <w:bCs/>
          <w:i/>
          <w:iCs/>
          <w:sz w:val="24"/>
          <w:szCs w:val="24"/>
        </w:rPr>
      </w:pPr>
      <w:r w:rsidRPr="0072738B">
        <w:rPr>
          <w:b/>
          <w:bCs/>
          <w:i/>
          <w:iCs/>
          <w:sz w:val="24"/>
          <w:szCs w:val="24"/>
        </w:rPr>
        <w:t>What is the anatomy of the lens?</w:t>
      </w:r>
    </w:p>
    <w:p w:rsidR="00E64D36" w:rsidRPr="00737677" w:rsidRDefault="00E64D36" w:rsidP="00846B8D">
      <w:pPr>
        <w:pStyle w:val="ListParagraph"/>
        <w:ind w:left="0"/>
      </w:pPr>
      <w:r w:rsidRPr="00737677">
        <w:t>There are three clinically different anatomical parts of the lens- (1) the nucleus, (2) the cortex, and (3) the capsule.  The lens is a normally bi-convex structure that is in the anterior segment of the eye posterior to the iris and interior to the vitreous.  It has no blood supply nor innervations and is suspended in position by the zonule.</w:t>
      </w:r>
    </w:p>
    <w:p w:rsidR="00E64D36" w:rsidRDefault="00E64D36" w:rsidP="00846B8D">
      <w:pPr>
        <w:pStyle w:val="ListParagraph"/>
        <w:ind w:left="0"/>
      </w:pPr>
      <w:r w:rsidRPr="00737677">
        <w:t>Also, histologically, there is a single layer of metabolically active epithelial cells immediately behind the anterior capsule.  These epithelial cells are actively mitotic in the germinative zone (which is behind the iris) and the daughter cells migrate to the equator of the lens and then to the bow region (also behind the iris) where they begin to actively differentiate into lens fibers.  This metamorphosis of the lens cells as they differentiate creates a tremendous increase in the mass of proteins in the cells, while there is a concomitant loss of nuclei and intracellular organelles.  This allows the normal central lens to maintain an almost transparent quality.  As an individual ages, no cells are lost from the lens – rather as new cells are formed the old cells are compacted together creating an increasingly hard and amorphous region of denatured proteins (the adult nucleus) in the core of the lens and the new newer lens fibers form the cortex.</w:t>
      </w:r>
    </w:p>
    <w:p w:rsidR="00E64D36" w:rsidRPr="00717CB4" w:rsidRDefault="00E64D36" w:rsidP="00846B8D">
      <w:pPr>
        <w:pStyle w:val="ListParagraph"/>
        <w:numPr>
          <w:ilvl w:val="0"/>
          <w:numId w:val="2"/>
        </w:numPr>
        <w:ind w:left="0" w:firstLine="0"/>
        <w:rPr>
          <w:b/>
          <w:bCs/>
          <w:i/>
          <w:iCs/>
          <w:sz w:val="24"/>
          <w:szCs w:val="24"/>
        </w:rPr>
      </w:pPr>
      <w:r w:rsidRPr="00717CB4">
        <w:rPr>
          <w:b/>
          <w:bCs/>
          <w:i/>
          <w:iCs/>
          <w:sz w:val="24"/>
          <w:szCs w:val="24"/>
        </w:rPr>
        <w:t>What are the different types of age-related cataract?</w:t>
      </w:r>
    </w:p>
    <w:p w:rsidR="00E64D36" w:rsidRPr="0072738B" w:rsidRDefault="00E64D36" w:rsidP="00846B8D">
      <w:pPr>
        <w:pStyle w:val="ListParagraph"/>
        <w:ind w:left="0"/>
        <w:rPr>
          <w:b/>
          <w:bCs/>
          <w:sz w:val="24"/>
          <w:szCs w:val="24"/>
        </w:rPr>
      </w:pPr>
      <w:r w:rsidRPr="00737677">
        <w:t>There are 3 main types of cataract – one associated with each of the 3 clinically different zones.</w:t>
      </w:r>
    </w:p>
    <w:p w:rsidR="00E64D36" w:rsidRPr="00737677" w:rsidRDefault="00E64D36" w:rsidP="00846B8D">
      <w:pPr>
        <w:pStyle w:val="ListParagraph"/>
        <w:numPr>
          <w:ilvl w:val="0"/>
          <w:numId w:val="3"/>
        </w:numPr>
        <w:ind w:left="0" w:firstLine="0"/>
      </w:pPr>
      <w:r w:rsidRPr="00737677">
        <w:t>Nuclear sclerosis</w:t>
      </w:r>
    </w:p>
    <w:p w:rsidR="00E64D36" w:rsidRPr="00737677" w:rsidRDefault="00E64D36" w:rsidP="00846B8D">
      <w:pPr>
        <w:pStyle w:val="ListParagraph"/>
        <w:numPr>
          <w:ilvl w:val="0"/>
          <w:numId w:val="3"/>
        </w:numPr>
        <w:ind w:left="0" w:firstLine="0"/>
      </w:pPr>
      <w:r w:rsidRPr="00737677">
        <w:t>Cortical spokes</w:t>
      </w:r>
    </w:p>
    <w:p w:rsidR="00E64D36" w:rsidRDefault="00E64D36" w:rsidP="00846B8D">
      <w:pPr>
        <w:pStyle w:val="ListParagraph"/>
        <w:numPr>
          <w:ilvl w:val="0"/>
          <w:numId w:val="3"/>
        </w:numPr>
        <w:ind w:left="0" w:firstLine="0"/>
      </w:pPr>
      <w:r w:rsidRPr="00737677">
        <w:t>Posterior subcapsular</w:t>
      </w:r>
    </w:p>
    <w:p w:rsidR="00E64D36" w:rsidRPr="00B13B18" w:rsidRDefault="00E64D36" w:rsidP="00846B8D">
      <w:pPr>
        <w:pStyle w:val="ListParagraph"/>
        <w:numPr>
          <w:ilvl w:val="0"/>
          <w:numId w:val="2"/>
        </w:numPr>
        <w:ind w:left="0" w:firstLine="0"/>
        <w:rPr>
          <w:b/>
          <w:bCs/>
          <w:i/>
          <w:iCs/>
          <w:sz w:val="24"/>
          <w:szCs w:val="24"/>
        </w:rPr>
      </w:pPr>
      <w:r w:rsidRPr="00B13B18">
        <w:rPr>
          <w:i/>
          <w:iCs/>
          <w:sz w:val="24"/>
          <w:szCs w:val="24"/>
        </w:rPr>
        <w:t xml:space="preserve"> </w:t>
      </w:r>
      <w:r w:rsidRPr="00B13B18">
        <w:rPr>
          <w:b/>
          <w:bCs/>
          <w:i/>
          <w:iCs/>
          <w:sz w:val="24"/>
          <w:szCs w:val="24"/>
        </w:rPr>
        <w:t>How do the different types of cataract affect a person’s vision?</w:t>
      </w:r>
    </w:p>
    <w:p w:rsidR="00E64D36" w:rsidRPr="00737677" w:rsidRDefault="00E64D36" w:rsidP="00846B8D">
      <w:pPr>
        <w:pStyle w:val="ListParagraph"/>
        <w:ind w:left="0"/>
      </w:pPr>
      <w:r w:rsidRPr="0072738B">
        <w:rPr>
          <w:b/>
          <w:bCs/>
        </w:rPr>
        <w:t>Nuclear sclerosis</w:t>
      </w:r>
      <w:r w:rsidRPr="00737677">
        <w:t xml:space="preserve"> – some degree of yellow/green change of the nucleus of the lens is considered normal with age.  Nuclear cataracts are usually slowly progressive, often bilateral, and usually asymmetric.  The hardening of the nucleus frequently causes an increase in the refractive index of the lens and an increase in near-sightedness (myopic shift).  Besides blurring of vision, nuclear sclerosis is also often </w:t>
      </w:r>
      <w:r>
        <w:t>a</w:t>
      </w:r>
      <w:r w:rsidRPr="00737677">
        <w:t>ssociated with a change in perception of colors, monocular diplopia.</w:t>
      </w:r>
      <w:r>
        <w:t xml:space="preserve">  </w:t>
      </w:r>
      <w:r w:rsidRPr="00737677">
        <w:t>Histopathology:  Homogeneity of the lens nucleus with loss of cellular laminations.</w:t>
      </w:r>
    </w:p>
    <w:p w:rsidR="00E64D36" w:rsidRDefault="00E64D36" w:rsidP="00846B8D">
      <w:pPr>
        <w:pStyle w:val="ListParagraph"/>
        <w:ind w:left="0"/>
        <w:rPr>
          <w:b/>
          <w:bCs/>
        </w:rPr>
      </w:pPr>
    </w:p>
    <w:p w:rsidR="00E64D36" w:rsidRPr="00737677" w:rsidRDefault="00E64D36" w:rsidP="00846B8D">
      <w:pPr>
        <w:pStyle w:val="ListParagraph"/>
        <w:ind w:left="0"/>
      </w:pPr>
      <w:r w:rsidRPr="0072738B">
        <w:rPr>
          <w:b/>
          <w:bCs/>
        </w:rPr>
        <w:t>Cortical spokes</w:t>
      </w:r>
      <w:r w:rsidRPr="00737677">
        <w:t xml:space="preserve"> – as a person ages and the iconic composition of the cortex changes hydration of the lens fibers may occur with associated cortical opacification (often white).  This, again, is usually bilateral, asymmetric, and may be slowly progressing.  Often these changes may be totally asymptomatic or they may cause blurring of vision if they begin to encroach on the visual axis.  Also they may be associated with monocular diplopia or glare with intense light, such as car headlights.  The first signs are vacuoles or water clefts in the cortex anterior or posterior to the nucleus.  As the cortical lamellae are separated by fluid, wedge-shaped opacities with the points aimed at the visual axis (called cortical spokes) occur.  These are white at the slit lamp and dark in the red reflex.</w:t>
      </w:r>
    </w:p>
    <w:p w:rsidR="00E64D36" w:rsidRPr="00737677" w:rsidRDefault="00E64D36" w:rsidP="00846B8D">
      <w:pPr>
        <w:pStyle w:val="ListParagraph"/>
        <w:ind w:left="0"/>
      </w:pPr>
      <w:r w:rsidRPr="00737677">
        <w:t>Histopathology:  Hydropic swelling of lens fibers associated with globules of eosinophilic material (Morgagnian globules) in the slit-like spaces between the lens fibers.</w:t>
      </w:r>
    </w:p>
    <w:p w:rsidR="00E64D36" w:rsidRDefault="00E64D36" w:rsidP="00846B8D">
      <w:pPr>
        <w:pStyle w:val="ListParagraph"/>
        <w:ind w:left="0"/>
        <w:rPr>
          <w:b/>
          <w:bCs/>
        </w:rPr>
      </w:pPr>
    </w:p>
    <w:p w:rsidR="00E64D36" w:rsidRPr="00737677" w:rsidRDefault="00E64D36" w:rsidP="00846B8D">
      <w:pPr>
        <w:pStyle w:val="ListParagraph"/>
        <w:ind w:left="0"/>
      </w:pPr>
      <w:r w:rsidRPr="0072738B">
        <w:rPr>
          <w:b/>
          <w:bCs/>
        </w:rPr>
        <w:t>Posterior subcapsular</w:t>
      </w:r>
      <w:r w:rsidRPr="00737677">
        <w:t xml:space="preserve">  -  are often seen in younger patients as well as in combination with the other forms of cataract in the elderly.  These are usually found in the visual axis, just anterior to the posterior capsule and often initially interfere with vision in bright light (the pupil gets smaller), glare, and reading.  The near vision is decreased more than distance because of the location of the opacity.  Often this type of cataract first is seen as a subtle, shiny, sheen or coating on the posterior capsule right in the visual axis.  Again, they may be slowly progressive and asymmetric, but often they interfere with vision more than it might appear on examination.  In addition to occurring with again these also occur with oral or systemic steroid use, ocular inflammation, trauma, or radiation exposure.</w:t>
      </w:r>
    </w:p>
    <w:p w:rsidR="00E64D36" w:rsidRPr="00737677" w:rsidRDefault="00E64D36" w:rsidP="00846B8D">
      <w:pPr>
        <w:pStyle w:val="ListParagraph"/>
        <w:ind w:left="0"/>
      </w:pPr>
      <w:r w:rsidRPr="00737677">
        <w:t>Histopathology:  PSC is associated with posterior migration of the lens epithelial cells into the posterior subcapsular area (where they become aberrantly enlarged – Wedl or bladder cells).</w:t>
      </w:r>
    </w:p>
    <w:p w:rsidR="00E64D36" w:rsidRDefault="00E64D36" w:rsidP="00846B8D">
      <w:pPr>
        <w:pStyle w:val="ListParagraph"/>
        <w:ind w:left="0"/>
        <w:rPr>
          <w:b/>
          <w:bCs/>
          <w:sz w:val="24"/>
          <w:szCs w:val="24"/>
        </w:rPr>
      </w:pPr>
    </w:p>
    <w:p w:rsidR="00E64D36" w:rsidRPr="00B13B18" w:rsidRDefault="00E64D36" w:rsidP="00846B8D">
      <w:pPr>
        <w:pStyle w:val="ListParagraph"/>
        <w:ind w:left="0"/>
        <w:rPr>
          <w:b/>
          <w:bCs/>
          <w:i/>
          <w:iCs/>
          <w:sz w:val="24"/>
          <w:szCs w:val="24"/>
        </w:rPr>
      </w:pPr>
      <w:r w:rsidRPr="00B13B18">
        <w:rPr>
          <w:b/>
          <w:bCs/>
          <w:i/>
          <w:iCs/>
          <w:sz w:val="24"/>
          <w:szCs w:val="24"/>
        </w:rPr>
        <w:t>5.</w:t>
      </w:r>
      <w:r w:rsidRPr="00B13B18">
        <w:rPr>
          <w:b/>
          <w:bCs/>
          <w:i/>
          <w:iCs/>
          <w:sz w:val="24"/>
          <w:szCs w:val="24"/>
        </w:rPr>
        <w:tab/>
        <w:t>When is cataract surgery indicated?</w:t>
      </w:r>
    </w:p>
    <w:p w:rsidR="00E64D36" w:rsidRPr="00737677" w:rsidRDefault="00E64D36" w:rsidP="00846B8D">
      <w:pPr>
        <w:pStyle w:val="ListParagraph"/>
        <w:ind w:left="0"/>
      </w:pPr>
      <w:r w:rsidRPr="00737677">
        <w:t>When evaluating a patient for possible cataract surgery, the primary objectives are to determine whether the lens opacity is the principal reason for the decline in visual function and to assess the extent of visual loss and its effect on the patient’s ability to carry out those activities of daily living (ADL) that are important to his or her quality of life.  The following questions may be helpful in the evaluation and management of cataract:</w:t>
      </w:r>
    </w:p>
    <w:p w:rsidR="00E64D36" w:rsidRPr="00737677" w:rsidRDefault="00E64D36" w:rsidP="00846B8D">
      <w:pPr>
        <w:pStyle w:val="ListParagraph"/>
        <w:numPr>
          <w:ilvl w:val="0"/>
          <w:numId w:val="4"/>
        </w:numPr>
        <w:ind w:left="0" w:firstLine="0"/>
      </w:pPr>
      <w:r w:rsidRPr="00737677">
        <w:t xml:space="preserve"> Does the lens opacity correspond to the degree of visual impairment?</w:t>
      </w:r>
    </w:p>
    <w:p w:rsidR="00E64D36" w:rsidRPr="00737677" w:rsidRDefault="00E64D36" w:rsidP="00846B8D">
      <w:pPr>
        <w:pStyle w:val="ListParagraph"/>
        <w:numPr>
          <w:ilvl w:val="0"/>
          <w:numId w:val="4"/>
        </w:numPr>
        <w:ind w:left="0" w:firstLine="0"/>
      </w:pPr>
      <w:r w:rsidRPr="00737677">
        <w:t>Will lens removal provide sufficient functional improvement to warrant surgery?</w:t>
      </w:r>
    </w:p>
    <w:p w:rsidR="00E64D36" w:rsidRPr="00737677" w:rsidRDefault="00E64D36" w:rsidP="00846B8D">
      <w:pPr>
        <w:pStyle w:val="ListParagraph"/>
        <w:numPr>
          <w:ilvl w:val="0"/>
          <w:numId w:val="4"/>
        </w:numPr>
        <w:ind w:left="0" w:firstLine="0"/>
      </w:pPr>
      <w:r w:rsidRPr="00737677">
        <w:t>Is the patient sufficiently healthy to tolerate surgery?</w:t>
      </w:r>
    </w:p>
    <w:p w:rsidR="00E64D36" w:rsidRPr="00737677" w:rsidRDefault="00E64D36" w:rsidP="00846B8D">
      <w:pPr>
        <w:pStyle w:val="ListParagraph"/>
        <w:numPr>
          <w:ilvl w:val="0"/>
          <w:numId w:val="4"/>
        </w:numPr>
        <w:ind w:left="0" w:firstLine="0"/>
      </w:pPr>
      <w:r w:rsidRPr="00737677">
        <w:t xml:space="preserve">Is the patient or another responsible person capable of participating in post </w:t>
      </w:r>
      <w:r w:rsidRPr="00737677">
        <w:tab/>
      </w:r>
      <w:r w:rsidRPr="00737677">
        <w:tab/>
      </w:r>
      <w:r w:rsidRPr="00737677">
        <w:tab/>
        <w:t>operative care?</w:t>
      </w:r>
    </w:p>
    <w:p w:rsidR="00E64D36" w:rsidRPr="00737677" w:rsidRDefault="00E64D36" w:rsidP="00846B8D">
      <w:pPr>
        <w:pStyle w:val="ListParagraph"/>
        <w:numPr>
          <w:ilvl w:val="0"/>
          <w:numId w:val="4"/>
        </w:numPr>
        <w:ind w:left="0" w:firstLine="0"/>
      </w:pPr>
      <w:r w:rsidRPr="00737677">
        <w:t xml:space="preserve">Is the lens opacity secondary to a systemic or ocular condition that must be </w:t>
      </w:r>
      <w:r w:rsidRPr="00737677">
        <w:tab/>
      </w:r>
      <w:r w:rsidRPr="00737677">
        <w:tab/>
      </w:r>
      <w:r w:rsidRPr="00737677">
        <w:tab/>
        <w:t>taken into consideration when planning surgery?</w:t>
      </w:r>
    </w:p>
    <w:p w:rsidR="00E64D36" w:rsidRDefault="00E64D36" w:rsidP="00846B8D"/>
    <w:p w:rsidR="00E64D36" w:rsidRDefault="00E64D36" w:rsidP="00846B8D"/>
    <w:p w:rsidR="00E64D36" w:rsidRPr="00737677" w:rsidRDefault="00E64D36" w:rsidP="00846B8D">
      <w:r w:rsidRPr="00737677">
        <w:tab/>
        <w:t xml:space="preserve">     Because cataract surgery is, in the vast majority of cases, an elective procedure, the </w:t>
      </w:r>
      <w:r w:rsidRPr="00737677">
        <w:tab/>
      </w:r>
      <w:r w:rsidRPr="00737677">
        <w:tab/>
        <w:t xml:space="preserve">     ophthalmologist should allow sufficient time to obtain the answers to these</w:t>
      </w:r>
      <w:r>
        <w:t xml:space="preserve"> questions.  Ultimately,</w:t>
      </w:r>
      <w:r w:rsidRPr="00737677">
        <w:t xml:space="preserve"> </w:t>
      </w:r>
      <w:r>
        <w:t xml:space="preserve">it is </w:t>
      </w:r>
      <w:r w:rsidRPr="00737677">
        <w:tab/>
        <w:t xml:space="preserve">        important that both the patient and physician be satisfied that surgery is in the best interest of the patient.</w:t>
      </w:r>
    </w:p>
    <w:p w:rsidR="00E64D36" w:rsidRPr="0072738B" w:rsidRDefault="00E64D36" w:rsidP="00846B8D">
      <w:pPr>
        <w:rPr>
          <w:b/>
          <w:bCs/>
        </w:rPr>
      </w:pPr>
      <w:r w:rsidRPr="0072738B">
        <w:rPr>
          <w:b/>
          <w:bCs/>
        </w:rPr>
        <w:t>Answering the above questions</w:t>
      </w:r>
    </w:p>
    <w:p w:rsidR="00E64D36" w:rsidRPr="00737677" w:rsidRDefault="00E64D36" w:rsidP="00846B8D">
      <w:r w:rsidRPr="00737677">
        <w:t xml:space="preserve">Cataract patients are often self-referred.  The patient or a relative or friend realizes that </w:t>
      </w:r>
      <w:r w:rsidRPr="00737677">
        <w:tab/>
      </w:r>
      <w:r>
        <w:t>t</w:t>
      </w:r>
      <w:r w:rsidRPr="00737677">
        <w:t>he patient is visually impaired, and the patient seeks care.  In these cases the evaluation is often straight-forward.  In other situations, the patient realizes, only after an examination, that his or her level of visual acuity has declined.  Still others deny they are having any problem until their limitations are demonstrated or privileges are withdrawn because they are no longer visually eligible.</w:t>
      </w:r>
    </w:p>
    <w:p w:rsidR="00E64D36" w:rsidRPr="00737677" w:rsidRDefault="00E64D36" w:rsidP="00846B8D">
      <w:r w:rsidRPr="00737677">
        <w:t>After a careful, complete history, the patient undergoes a complete eye exam (including refraction) and then the patient and physician can have a meaning full discussion of the cataract diagnosis, the compromised living situation and risk/benefit ratio of treatment options.</w:t>
      </w:r>
    </w:p>
    <w:p w:rsidR="00E64D36" w:rsidRPr="00737677" w:rsidRDefault="00E64D36" w:rsidP="00846B8D">
      <w:r w:rsidRPr="00737677">
        <w:t>Modern cataract surgery with local or even topical anesthesia, small-incisions often requiring only one or even no suture, phacoemulsification techniques requiring minimal ultrasound time, and  posterior chamber intraocular lens placement (often foldable or injectable) can be minimally invasive and the likelihood of a happy, appreciative patient due to the low risk/benefit ratio is greatly enhanced.  The exact technique and materials used depends on the surgeon and the desires of the patient.</w:t>
      </w:r>
    </w:p>
    <w:p w:rsidR="00E64D36" w:rsidRPr="00737677" w:rsidRDefault="00E64D36" w:rsidP="00846B8D"/>
    <w:p w:rsidR="00E64D36" w:rsidRPr="00B13B18" w:rsidRDefault="00E64D36" w:rsidP="00846B8D">
      <w:pPr>
        <w:rPr>
          <w:b/>
          <w:bCs/>
          <w:i/>
          <w:iCs/>
          <w:sz w:val="24"/>
          <w:szCs w:val="24"/>
        </w:rPr>
      </w:pPr>
      <w:r w:rsidRPr="00B13B18">
        <w:rPr>
          <w:b/>
          <w:bCs/>
          <w:i/>
          <w:iCs/>
          <w:sz w:val="24"/>
          <w:szCs w:val="24"/>
        </w:rPr>
        <w:t>6.</w:t>
      </w:r>
      <w:r w:rsidRPr="00B13B18">
        <w:rPr>
          <w:b/>
          <w:bCs/>
          <w:i/>
          <w:iCs/>
          <w:sz w:val="24"/>
          <w:szCs w:val="24"/>
        </w:rPr>
        <w:tab/>
        <w:t>How is cataract surgery performed?</w:t>
      </w:r>
    </w:p>
    <w:p w:rsidR="00E64D36" w:rsidRPr="00737677" w:rsidRDefault="00E64D36" w:rsidP="00846B8D">
      <w:r w:rsidRPr="00737677">
        <w:t>There are two fundamental methods of cataract extraction =- intracapsular cataract extraction (ICCE) and extracapsular cataract extraction (ECCE).  In ICCE, which is currently virtually never performed in most parts of the modern world, the entire lens is removed.  The is, the capsule, the cortex, and the nucleus are all removed as one unit  A posterior chamber intraocular lens cannot be placed in this typed of surgery, but an anterior chamber lens usually can be placed.  Because of the advances in modern surgical equipment and technique, this procedure, again is currently not used in modern op</w:t>
      </w:r>
      <w:r>
        <w:t>h</w:t>
      </w:r>
      <w:r w:rsidRPr="00737677">
        <w:t>ththalmology.</w:t>
      </w:r>
    </w:p>
    <w:p w:rsidR="00E64D36" w:rsidRPr="00737677" w:rsidRDefault="00E64D36" w:rsidP="00846B8D">
      <w:r w:rsidRPr="00737677">
        <w:t>In ECCE, the nucleus and the cortex is removed with a portion of the anterior capsule, leaving the posterior capsule intact with a portion of the anterior still present.  This method of cataract has two forms – ECCE with nuclear expression and ECCE by phacoemulsification.</w:t>
      </w:r>
    </w:p>
    <w:p w:rsidR="00E64D36" w:rsidRPr="00737677" w:rsidRDefault="00E64D36" w:rsidP="00846B8D">
      <w:r w:rsidRPr="00737677">
        <w:t>Currently, most cataract extractions are performed using regional, peribulbar, or topical anesthesia, relatively minimally invasive small incision ECCE technique using high frequency ultrasound phacoemsulsification, and followed by posterior chamber intraocular lens implantation (PC IOL).</w:t>
      </w:r>
    </w:p>
    <w:p w:rsidR="00E64D36" w:rsidRDefault="00E64D36" w:rsidP="00846B8D">
      <w:pPr>
        <w:rPr>
          <w:b/>
          <w:bCs/>
          <w:sz w:val="24"/>
          <w:szCs w:val="24"/>
        </w:rPr>
      </w:pPr>
    </w:p>
    <w:p w:rsidR="00E64D36" w:rsidRDefault="00E64D36" w:rsidP="00846B8D">
      <w:pPr>
        <w:rPr>
          <w:b/>
          <w:bCs/>
          <w:sz w:val="24"/>
          <w:szCs w:val="24"/>
        </w:rPr>
      </w:pPr>
    </w:p>
    <w:p w:rsidR="00E64D36" w:rsidRDefault="00E64D36" w:rsidP="00846B8D">
      <w:pPr>
        <w:rPr>
          <w:b/>
          <w:bCs/>
          <w:sz w:val="24"/>
          <w:szCs w:val="24"/>
        </w:rPr>
      </w:pPr>
    </w:p>
    <w:p w:rsidR="00E64D36" w:rsidRPr="0072738B" w:rsidRDefault="00E64D36" w:rsidP="00846B8D">
      <w:pPr>
        <w:rPr>
          <w:b/>
          <w:bCs/>
          <w:sz w:val="24"/>
          <w:szCs w:val="24"/>
        </w:rPr>
      </w:pPr>
      <w:r w:rsidRPr="0072738B">
        <w:rPr>
          <w:b/>
          <w:bCs/>
          <w:sz w:val="24"/>
          <w:szCs w:val="24"/>
        </w:rPr>
        <w:t>In small incision phacoemulsification and posterior chamber intraocular lens placement surge</w:t>
      </w:r>
      <w:r>
        <w:rPr>
          <w:b/>
          <w:bCs/>
          <w:sz w:val="24"/>
          <w:szCs w:val="24"/>
        </w:rPr>
        <w:t>ry, what are the steps or order of events</w:t>
      </w:r>
      <w:r w:rsidRPr="0072738B">
        <w:rPr>
          <w:b/>
          <w:bCs/>
          <w:sz w:val="24"/>
          <w:szCs w:val="24"/>
        </w:rPr>
        <w:t>?</w:t>
      </w:r>
    </w:p>
    <w:p w:rsidR="00E64D36" w:rsidRPr="00737677" w:rsidRDefault="00E64D36" w:rsidP="00717CB4">
      <w:pPr>
        <w:pStyle w:val="ListParagraph"/>
        <w:numPr>
          <w:ilvl w:val="0"/>
          <w:numId w:val="5"/>
        </w:numPr>
        <w:ind w:left="720" w:firstLine="0"/>
      </w:pPr>
      <w:r w:rsidRPr="00737677">
        <w:t>Anesthesia, dilating drops, antibiotic drops,</w:t>
      </w:r>
    </w:p>
    <w:p w:rsidR="00E64D36" w:rsidRPr="00737677" w:rsidRDefault="00E64D36" w:rsidP="00717CB4">
      <w:pPr>
        <w:pStyle w:val="ListParagraph"/>
        <w:numPr>
          <w:ilvl w:val="0"/>
          <w:numId w:val="5"/>
        </w:numPr>
        <w:ind w:left="720" w:firstLine="0"/>
      </w:pPr>
      <w:r w:rsidRPr="00737677">
        <w:t>Cleansing of the eyelids and draping, exposure of the eyeball using a lid speculum,</w:t>
      </w:r>
    </w:p>
    <w:p w:rsidR="00E64D36" w:rsidRPr="00737677" w:rsidRDefault="00E64D36" w:rsidP="00717CB4">
      <w:pPr>
        <w:pStyle w:val="ListParagraph"/>
        <w:numPr>
          <w:ilvl w:val="0"/>
          <w:numId w:val="5"/>
        </w:numPr>
        <w:ind w:left="720" w:firstLine="0"/>
      </w:pPr>
      <w:r w:rsidRPr="00737677">
        <w:t>Entry into the eye through a minimal incision (corneal or scleral)</w:t>
      </w:r>
    </w:p>
    <w:p w:rsidR="00E64D36" w:rsidRPr="00737677" w:rsidRDefault="00E64D36" w:rsidP="00696DA2">
      <w:pPr>
        <w:pStyle w:val="ListParagraph"/>
        <w:numPr>
          <w:ilvl w:val="0"/>
          <w:numId w:val="5"/>
        </w:numPr>
        <w:ind w:left="1440" w:hanging="720"/>
      </w:pPr>
      <w:r w:rsidRPr="00737677">
        <w:t>Viscoelastic injection to stabilize the anterior chamber and to help maintain the eye</w:t>
      </w:r>
      <w:r>
        <w:t xml:space="preserve"> pressure</w:t>
      </w:r>
    </w:p>
    <w:p w:rsidR="00E64D36" w:rsidRPr="00737677" w:rsidRDefault="00E64D36" w:rsidP="00717CB4">
      <w:pPr>
        <w:pStyle w:val="ListParagraph"/>
        <w:numPr>
          <w:ilvl w:val="0"/>
          <w:numId w:val="5"/>
        </w:numPr>
        <w:ind w:left="720" w:firstLine="0"/>
      </w:pPr>
      <w:r w:rsidRPr="00737677">
        <w:t>Capsulorhexis</w:t>
      </w:r>
    </w:p>
    <w:p w:rsidR="00E64D36" w:rsidRPr="00737677" w:rsidRDefault="00E64D36" w:rsidP="00717CB4">
      <w:pPr>
        <w:pStyle w:val="ListParagraph"/>
        <w:numPr>
          <w:ilvl w:val="0"/>
          <w:numId w:val="5"/>
        </w:numPr>
        <w:ind w:left="720" w:firstLine="0"/>
      </w:pPr>
      <w:r w:rsidRPr="00737677">
        <w:t>Hydrodissection</w:t>
      </w:r>
    </w:p>
    <w:p w:rsidR="00E64D36" w:rsidRPr="00737677" w:rsidRDefault="00E64D36" w:rsidP="00717CB4">
      <w:pPr>
        <w:pStyle w:val="ListParagraph"/>
        <w:numPr>
          <w:ilvl w:val="0"/>
          <w:numId w:val="5"/>
        </w:numPr>
        <w:ind w:left="720" w:firstLine="0"/>
      </w:pPr>
      <w:r w:rsidRPr="00737677">
        <w:t>Hydro-delineation</w:t>
      </w:r>
    </w:p>
    <w:p w:rsidR="00E64D36" w:rsidRPr="00737677" w:rsidRDefault="00E64D36" w:rsidP="00696DA2">
      <w:pPr>
        <w:pStyle w:val="ListParagraph"/>
        <w:numPr>
          <w:ilvl w:val="0"/>
          <w:numId w:val="5"/>
        </w:numPr>
        <w:ind w:left="1440" w:hanging="720"/>
      </w:pPr>
      <w:r w:rsidRPr="00737677">
        <w:t>Ultrasonic destruction or phacoemulsification of the cataract after nuclear cracking or chopping (if needed), cortical aspiration of theremaiing cortical lens material, capsular polishing (if needed)</w:t>
      </w:r>
    </w:p>
    <w:p w:rsidR="00E64D36" w:rsidRPr="00737677" w:rsidRDefault="00E64D36" w:rsidP="00717CB4">
      <w:pPr>
        <w:pStyle w:val="ListParagraph"/>
        <w:numPr>
          <w:ilvl w:val="0"/>
          <w:numId w:val="5"/>
        </w:numPr>
        <w:ind w:left="720" w:firstLine="0"/>
      </w:pPr>
      <w:r w:rsidRPr="00737677">
        <w:t>Implantation of the artificial IOL</w:t>
      </w:r>
    </w:p>
    <w:p w:rsidR="00E64D36" w:rsidRPr="00737677" w:rsidRDefault="00E64D36" w:rsidP="00717CB4">
      <w:pPr>
        <w:pStyle w:val="ListParagraph"/>
        <w:numPr>
          <w:ilvl w:val="0"/>
          <w:numId w:val="5"/>
        </w:numPr>
        <w:ind w:left="720" w:firstLine="0"/>
      </w:pPr>
      <w:r w:rsidRPr="00737677">
        <w:t>Centration of IOL (usually foldable)</w:t>
      </w:r>
    </w:p>
    <w:p w:rsidR="00E64D36" w:rsidRPr="00737677" w:rsidRDefault="00E64D36" w:rsidP="00717CB4">
      <w:pPr>
        <w:pStyle w:val="ListParagraph"/>
        <w:numPr>
          <w:ilvl w:val="0"/>
          <w:numId w:val="5"/>
        </w:numPr>
        <w:ind w:left="720" w:firstLine="0"/>
      </w:pPr>
      <w:r w:rsidRPr="00737677">
        <w:t>Viscoelastic removable</w:t>
      </w:r>
    </w:p>
    <w:p w:rsidR="00E64D36" w:rsidRPr="00737677" w:rsidRDefault="00E64D36" w:rsidP="00717CB4">
      <w:pPr>
        <w:pStyle w:val="ListParagraph"/>
        <w:numPr>
          <w:ilvl w:val="0"/>
          <w:numId w:val="5"/>
        </w:numPr>
        <w:ind w:left="720" w:firstLine="0"/>
      </w:pPr>
      <w:r w:rsidRPr="00737677">
        <w:t>Wound sealing/hydration or suture (if needed).</w:t>
      </w:r>
    </w:p>
    <w:p w:rsidR="00E64D36" w:rsidRPr="00737677" w:rsidRDefault="00E64D36" w:rsidP="00717CB4">
      <w:pPr>
        <w:ind w:left="720"/>
      </w:pPr>
      <w:r w:rsidRPr="00737677">
        <w:t>Frequently a topical corticosteroid is used in combination with topical antibiotics postoperatively.</w:t>
      </w:r>
    </w:p>
    <w:p w:rsidR="00E64D36" w:rsidRPr="00737677" w:rsidRDefault="00E64D36" w:rsidP="00717CB4">
      <w:r w:rsidRPr="00737677">
        <w:t>The eye is covered with a protective shield and a follow-up appointment is made for the next day.</w:t>
      </w:r>
    </w:p>
    <w:p w:rsidR="00E64D36" w:rsidRPr="00737677" w:rsidRDefault="00E64D36" w:rsidP="00846B8D"/>
    <w:p w:rsidR="00E64D36" w:rsidRPr="00B13B18" w:rsidRDefault="00E64D36" w:rsidP="00846B8D">
      <w:pPr>
        <w:rPr>
          <w:b/>
          <w:bCs/>
          <w:i/>
          <w:iCs/>
          <w:sz w:val="24"/>
          <w:szCs w:val="24"/>
        </w:rPr>
      </w:pPr>
      <w:r w:rsidRPr="00B13B18">
        <w:rPr>
          <w:b/>
          <w:bCs/>
          <w:i/>
          <w:iCs/>
          <w:sz w:val="24"/>
          <w:szCs w:val="24"/>
        </w:rPr>
        <w:t>7.</w:t>
      </w:r>
      <w:r w:rsidRPr="00B13B18">
        <w:rPr>
          <w:b/>
          <w:bCs/>
          <w:i/>
          <w:iCs/>
          <w:sz w:val="24"/>
          <w:szCs w:val="24"/>
        </w:rPr>
        <w:tab/>
        <w:t>Epidemiology of Cataracts</w:t>
      </w:r>
    </w:p>
    <w:p w:rsidR="00E64D36" w:rsidRPr="00737677" w:rsidRDefault="00E64D36" w:rsidP="00846B8D">
      <w:r w:rsidRPr="00737677">
        <w:tab/>
      </w:r>
      <w:r w:rsidRPr="00737677">
        <w:tab/>
        <w:t>Leading cause of blindness in the world (17 million people worldwide)</w:t>
      </w:r>
    </w:p>
    <w:p w:rsidR="00E64D36" w:rsidRPr="00737677" w:rsidRDefault="00E64D36" w:rsidP="00846B8D">
      <w:r>
        <w:tab/>
      </w:r>
      <w:r>
        <w:tab/>
      </w:r>
      <w:r w:rsidRPr="00737677">
        <w:t xml:space="preserve">Cataract affects over 20 million Americans&gt;age 40 years (about 1 out of 6 in this </w:t>
      </w:r>
      <w:r w:rsidRPr="00737677">
        <w:tab/>
      </w:r>
      <w:r w:rsidRPr="00737677">
        <w:tab/>
      </w:r>
      <w:r w:rsidRPr="00737677">
        <w:tab/>
      </w:r>
      <w:r w:rsidRPr="00737677">
        <w:tab/>
        <w:t>age range)</w:t>
      </w:r>
    </w:p>
    <w:p w:rsidR="00E64D36" w:rsidRPr="00737677" w:rsidRDefault="00E64D36" w:rsidP="00846B8D">
      <w:r>
        <w:tab/>
      </w:r>
      <w:r>
        <w:tab/>
      </w:r>
      <w:r w:rsidRPr="00737677">
        <w:t>May be congenital, metabolic, or traumatic, but age-related cataract are the most important because of their prevalence.  Reported risk factors for cataract development are not consistent in al studies, but some positive associations are nuclear sclerosis in female, non-white smokers: cortical opacities in blacks, posterior subcapsular opacities in patients on prolonged use of systemic or topical corticosteroids.</w:t>
      </w:r>
    </w:p>
    <w:sectPr w:rsidR="00E64D36" w:rsidRPr="00737677" w:rsidSect="00717CB4">
      <w:pgSz w:w="12240" w:h="15840"/>
      <w:pgMar w:top="720"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F5EF8"/>
    <w:multiLevelType w:val="hybridMultilevel"/>
    <w:tmpl w:val="EC808E0E"/>
    <w:lvl w:ilvl="0" w:tplc="0409000F">
      <w:start w:val="1"/>
      <w:numFmt w:val="decimal"/>
      <w:lvlText w:val="%1."/>
      <w:lvlJc w:val="left"/>
      <w:pPr>
        <w:ind w:left="9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B7D41EC"/>
    <w:multiLevelType w:val="hybridMultilevel"/>
    <w:tmpl w:val="AE4AE4C0"/>
    <w:lvl w:ilvl="0" w:tplc="386CE0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37EB708A"/>
    <w:multiLevelType w:val="hybridMultilevel"/>
    <w:tmpl w:val="9928412A"/>
    <w:lvl w:ilvl="0" w:tplc="37EA89F2">
      <w:start w:val="1"/>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3">
    <w:nsid w:val="51A8728C"/>
    <w:multiLevelType w:val="hybridMultilevel"/>
    <w:tmpl w:val="297E18E0"/>
    <w:lvl w:ilvl="0" w:tplc="6BDC74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7A17476"/>
    <w:multiLevelType w:val="hybridMultilevel"/>
    <w:tmpl w:val="374CC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3CF"/>
    <w:rsid w:val="00015AF7"/>
    <w:rsid w:val="00043150"/>
    <w:rsid w:val="00141D7F"/>
    <w:rsid w:val="0014699D"/>
    <w:rsid w:val="00160BC7"/>
    <w:rsid w:val="001D013C"/>
    <w:rsid w:val="002261D3"/>
    <w:rsid w:val="00292C3B"/>
    <w:rsid w:val="003A6DCC"/>
    <w:rsid w:val="003B382A"/>
    <w:rsid w:val="00403DBE"/>
    <w:rsid w:val="00562D08"/>
    <w:rsid w:val="005C761C"/>
    <w:rsid w:val="005D3917"/>
    <w:rsid w:val="00603821"/>
    <w:rsid w:val="00691875"/>
    <w:rsid w:val="00696DA2"/>
    <w:rsid w:val="00717CB4"/>
    <w:rsid w:val="0072738B"/>
    <w:rsid w:val="0073363B"/>
    <w:rsid w:val="00737677"/>
    <w:rsid w:val="00753842"/>
    <w:rsid w:val="00761918"/>
    <w:rsid w:val="007A31DE"/>
    <w:rsid w:val="008119B7"/>
    <w:rsid w:val="00846B8D"/>
    <w:rsid w:val="00966CC1"/>
    <w:rsid w:val="009877D7"/>
    <w:rsid w:val="00AB2B42"/>
    <w:rsid w:val="00B13B18"/>
    <w:rsid w:val="00CD0763"/>
    <w:rsid w:val="00E073CF"/>
    <w:rsid w:val="00E5321F"/>
    <w:rsid w:val="00E64D36"/>
    <w:rsid w:val="00E91963"/>
    <w:rsid w:val="00F56EB9"/>
    <w:rsid w:val="00FC56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B2B42"/>
    <w:pPr>
      <w:spacing w:after="200" w:line="276" w:lineRule="auto"/>
    </w:pPr>
    <w:rPr>
      <w:rFonts w:cs="Calibri"/>
    </w:rPr>
  </w:style>
  <w:style w:type="paragraph" w:styleId="Heading1">
    <w:name w:val="heading 1"/>
    <w:basedOn w:val="Normal"/>
    <w:next w:val="Normal"/>
    <w:link w:val="Heading1Char"/>
    <w:uiPriority w:val="99"/>
    <w:qFormat/>
    <w:rsid w:val="00AB2B42"/>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AB2B42"/>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AB2B42"/>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AB2B42"/>
    <w:pPr>
      <w:keepNext/>
      <w:keepLines/>
      <w:spacing w:before="200" w:after="0"/>
      <w:outlineLvl w:val="3"/>
    </w:pPr>
    <w:rPr>
      <w:rFonts w:ascii="Cambria" w:hAnsi="Cambria" w:cs="Cambria"/>
      <w:b/>
      <w:bCs/>
      <w:i/>
      <w:iCs/>
      <w:color w:val="4F81BD"/>
    </w:rPr>
  </w:style>
  <w:style w:type="paragraph" w:styleId="Heading5">
    <w:name w:val="heading 5"/>
    <w:basedOn w:val="Normal"/>
    <w:next w:val="Normal"/>
    <w:link w:val="Heading5Char"/>
    <w:uiPriority w:val="99"/>
    <w:qFormat/>
    <w:rsid w:val="00AB2B42"/>
    <w:pPr>
      <w:keepNext/>
      <w:keepLines/>
      <w:spacing w:before="200" w:after="0"/>
      <w:outlineLvl w:val="4"/>
    </w:pPr>
    <w:rPr>
      <w:rFonts w:ascii="Cambria" w:hAnsi="Cambria" w:cs="Cambria"/>
      <w:color w:val="243F60"/>
    </w:rPr>
  </w:style>
  <w:style w:type="paragraph" w:styleId="Heading6">
    <w:name w:val="heading 6"/>
    <w:basedOn w:val="Normal"/>
    <w:next w:val="Normal"/>
    <w:link w:val="Heading6Char"/>
    <w:uiPriority w:val="99"/>
    <w:qFormat/>
    <w:rsid w:val="00AB2B42"/>
    <w:pPr>
      <w:keepNext/>
      <w:keepLines/>
      <w:spacing w:before="200" w:after="0"/>
      <w:outlineLvl w:val="5"/>
    </w:pPr>
    <w:rPr>
      <w:rFonts w:ascii="Cambria" w:hAnsi="Cambria" w:cs="Cambria"/>
      <w:i/>
      <w:iCs/>
      <w:color w:val="243F60"/>
    </w:rPr>
  </w:style>
  <w:style w:type="paragraph" w:styleId="Heading7">
    <w:name w:val="heading 7"/>
    <w:basedOn w:val="Normal"/>
    <w:next w:val="Normal"/>
    <w:link w:val="Heading7Char"/>
    <w:uiPriority w:val="99"/>
    <w:qFormat/>
    <w:rsid w:val="00AB2B42"/>
    <w:pPr>
      <w:keepNext/>
      <w:keepLines/>
      <w:spacing w:before="200" w:after="0"/>
      <w:outlineLvl w:val="6"/>
    </w:pPr>
    <w:rPr>
      <w:rFonts w:ascii="Cambria" w:hAnsi="Cambria" w:cs="Cambria"/>
      <w:i/>
      <w:iCs/>
      <w:color w:val="404040"/>
    </w:rPr>
  </w:style>
  <w:style w:type="paragraph" w:styleId="Heading8">
    <w:name w:val="heading 8"/>
    <w:basedOn w:val="Normal"/>
    <w:next w:val="Normal"/>
    <w:link w:val="Heading8Char"/>
    <w:uiPriority w:val="99"/>
    <w:qFormat/>
    <w:rsid w:val="00AB2B42"/>
    <w:pPr>
      <w:keepNext/>
      <w:keepLines/>
      <w:spacing w:before="200" w:after="0"/>
      <w:outlineLvl w:val="7"/>
    </w:pPr>
    <w:rPr>
      <w:rFonts w:ascii="Cambria" w:hAnsi="Cambria" w:cs="Cambria"/>
      <w:color w:val="4F81BD"/>
      <w:sz w:val="20"/>
      <w:szCs w:val="20"/>
    </w:rPr>
  </w:style>
  <w:style w:type="paragraph" w:styleId="Heading9">
    <w:name w:val="heading 9"/>
    <w:basedOn w:val="Normal"/>
    <w:next w:val="Normal"/>
    <w:link w:val="Heading9Char"/>
    <w:uiPriority w:val="99"/>
    <w:qFormat/>
    <w:rsid w:val="00AB2B42"/>
    <w:pPr>
      <w:keepNext/>
      <w:keepLines/>
      <w:spacing w:before="200" w:after="0"/>
      <w:outlineLvl w:val="8"/>
    </w:pPr>
    <w:rPr>
      <w:rFonts w:ascii="Cambria" w:hAnsi="Cambria" w:cs="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2B42"/>
    <w:rPr>
      <w:rFonts w:ascii="Cambria" w:hAnsi="Cambria" w:cs="Cambria"/>
      <w:b/>
      <w:bCs/>
      <w:color w:val="365F91"/>
      <w:sz w:val="28"/>
      <w:szCs w:val="28"/>
    </w:rPr>
  </w:style>
  <w:style w:type="character" w:customStyle="1" w:styleId="Heading2Char">
    <w:name w:val="Heading 2 Char"/>
    <w:basedOn w:val="DefaultParagraphFont"/>
    <w:link w:val="Heading2"/>
    <w:uiPriority w:val="99"/>
    <w:semiHidden/>
    <w:locked/>
    <w:rsid w:val="00AB2B42"/>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AB2B42"/>
    <w:rPr>
      <w:rFonts w:ascii="Cambria" w:hAnsi="Cambria" w:cs="Cambria"/>
      <w:b/>
      <w:bCs/>
      <w:color w:val="4F81BD"/>
    </w:rPr>
  </w:style>
  <w:style w:type="character" w:customStyle="1" w:styleId="Heading4Char">
    <w:name w:val="Heading 4 Char"/>
    <w:basedOn w:val="DefaultParagraphFont"/>
    <w:link w:val="Heading4"/>
    <w:uiPriority w:val="99"/>
    <w:locked/>
    <w:rsid w:val="00AB2B42"/>
    <w:rPr>
      <w:rFonts w:ascii="Cambria" w:hAnsi="Cambria" w:cs="Cambria"/>
      <w:b/>
      <w:bCs/>
      <w:i/>
      <w:iCs/>
      <w:color w:val="4F81BD"/>
    </w:rPr>
  </w:style>
  <w:style w:type="character" w:customStyle="1" w:styleId="Heading5Char">
    <w:name w:val="Heading 5 Char"/>
    <w:basedOn w:val="DefaultParagraphFont"/>
    <w:link w:val="Heading5"/>
    <w:uiPriority w:val="99"/>
    <w:locked/>
    <w:rsid w:val="00AB2B42"/>
    <w:rPr>
      <w:rFonts w:ascii="Cambria" w:hAnsi="Cambria" w:cs="Cambria"/>
      <w:color w:val="243F60"/>
    </w:rPr>
  </w:style>
  <w:style w:type="character" w:customStyle="1" w:styleId="Heading6Char">
    <w:name w:val="Heading 6 Char"/>
    <w:basedOn w:val="DefaultParagraphFont"/>
    <w:link w:val="Heading6"/>
    <w:uiPriority w:val="99"/>
    <w:locked/>
    <w:rsid w:val="00AB2B42"/>
    <w:rPr>
      <w:rFonts w:ascii="Cambria" w:hAnsi="Cambria" w:cs="Cambria"/>
      <w:i/>
      <w:iCs/>
      <w:color w:val="243F60"/>
    </w:rPr>
  </w:style>
  <w:style w:type="character" w:customStyle="1" w:styleId="Heading7Char">
    <w:name w:val="Heading 7 Char"/>
    <w:basedOn w:val="DefaultParagraphFont"/>
    <w:link w:val="Heading7"/>
    <w:uiPriority w:val="99"/>
    <w:locked/>
    <w:rsid w:val="00AB2B42"/>
    <w:rPr>
      <w:rFonts w:ascii="Cambria" w:hAnsi="Cambria" w:cs="Cambria"/>
      <w:i/>
      <w:iCs/>
      <w:color w:val="404040"/>
    </w:rPr>
  </w:style>
  <w:style w:type="character" w:customStyle="1" w:styleId="Heading8Char">
    <w:name w:val="Heading 8 Char"/>
    <w:basedOn w:val="DefaultParagraphFont"/>
    <w:link w:val="Heading8"/>
    <w:uiPriority w:val="99"/>
    <w:locked/>
    <w:rsid w:val="00AB2B42"/>
    <w:rPr>
      <w:rFonts w:ascii="Cambria" w:hAnsi="Cambria" w:cs="Cambria"/>
      <w:color w:val="4F81BD"/>
      <w:sz w:val="20"/>
      <w:szCs w:val="20"/>
    </w:rPr>
  </w:style>
  <w:style w:type="character" w:customStyle="1" w:styleId="Heading9Char">
    <w:name w:val="Heading 9 Char"/>
    <w:basedOn w:val="DefaultParagraphFont"/>
    <w:link w:val="Heading9"/>
    <w:uiPriority w:val="99"/>
    <w:locked/>
    <w:rsid w:val="00AB2B42"/>
    <w:rPr>
      <w:rFonts w:ascii="Cambria" w:hAnsi="Cambria" w:cs="Cambria"/>
      <w:i/>
      <w:iCs/>
      <w:color w:val="404040"/>
      <w:sz w:val="20"/>
      <w:szCs w:val="20"/>
    </w:rPr>
  </w:style>
  <w:style w:type="character" w:styleId="Hyperlink">
    <w:name w:val="Hyperlink"/>
    <w:basedOn w:val="DefaultParagraphFont"/>
    <w:uiPriority w:val="99"/>
    <w:rsid w:val="00E073CF"/>
    <w:rPr>
      <w:color w:val="0000FF"/>
      <w:u w:val="single"/>
    </w:rPr>
  </w:style>
  <w:style w:type="paragraph" w:styleId="ListParagraph">
    <w:name w:val="List Paragraph"/>
    <w:basedOn w:val="Normal"/>
    <w:uiPriority w:val="99"/>
    <w:qFormat/>
    <w:rsid w:val="00AB2B42"/>
    <w:pPr>
      <w:ind w:left="720"/>
    </w:pPr>
  </w:style>
  <w:style w:type="paragraph" w:styleId="Caption">
    <w:name w:val="caption"/>
    <w:basedOn w:val="Normal"/>
    <w:next w:val="Normal"/>
    <w:uiPriority w:val="99"/>
    <w:qFormat/>
    <w:rsid w:val="00AB2B42"/>
    <w:pPr>
      <w:spacing w:line="240" w:lineRule="auto"/>
    </w:pPr>
    <w:rPr>
      <w:b/>
      <w:bCs/>
      <w:color w:val="4F81BD"/>
      <w:sz w:val="18"/>
      <w:szCs w:val="18"/>
    </w:rPr>
  </w:style>
  <w:style w:type="paragraph" w:styleId="Title">
    <w:name w:val="Title"/>
    <w:basedOn w:val="Normal"/>
    <w:next w:val="Normal"/>
    <w:link w:val="TitleChar"/>
    <w:uiPriority w:val="99"/>
    <w:qFormat/>
    <w:rsid w:val="00AB2B42"/>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TitleChar">
    <w:name w:val="Title Char"/>
    <w:basedOn w:val="DefaultParagraphFont"/>
    <w:link w:val="Title"/>
    <w:uiPriority w:val="99"/>
    <w:locked/>
    <w:rsid w:val="00AB2B42"/>
    <w:rPr>
      <w:rFonts w:ascii="Cambria" w:hAnsi="Cambria" w:cs="Cambria"/>
      <w:color w:val="17365D"/>
      <w:spacing w:val="5"/>
      <w:kern w:val="28"/>
      <w:sz w:val="52"/>
      <w:szCs w:val="52"/>
    </w:rPr>
  </w:style>
  <w:style w:type="paragraph" w:styleId="Subtitle">
    <w:name w:val="Subtitle"/>
    <w:basedOn w:val="Normal"/>
    <w:next w:val="Normal"/>
    <w:link w:val="SubtitleChar"/>
    <w:uiPriority w:val="99"/>
    <w:qFormat/>
    <w:rsid w:val="00AB2B42"/>
    <w:pPr>
      <w:numPr>
        <w:ilvl w:val="1"/>
      </w:numPr>
    </w:pPr>
    <w:rPr>
      <w:rFonts w:ascii="Cambria" w:hAnsi="Cambria" w:cs="Cambria"/>
      <w:i/>
      <w:iCs/>
      <w:color w:val="4F81BD"/>
      <w:spacing w:val="15"/>
      <w:sz w:val="24"/>
      <w:szCs w:val="24"/>
    </w:rPr>
  </w:style>
  <w:style w:type="character" w:customStyle="1" w:styleId="SubtitleChar">
    <w:name w:val="Subtitle Char"/>
    <w:basedOn w:val="DefaultParagraphFont"/>
    <w:link w:val="Subtitle"/>
    <w:uiPriority w:val="99"/>
    <w:locked/>
    <w:rsid w:val="00AB2B42"/>
    <w:rPr>
      <w:rFonts w:ascii="Cambria" w:hAnsi="Cambria" w:cs="Cambria"/>
      <w:i/>
      <w:iCs/>
      <w:color w:val="4F81BD"/>
      <w:spacing w:val="15"/>
      <w:sz w:val="24"/>
      <w:szCs w:val="24"/>
    </w:rPr>
  </w:style>
  <w:style w:type="character" w:styleId="Strong">
    <w:name w:val="Strong"/>
    <w:basedOn w:val="DefaultParagraphFont"/>
    <w:uiPriority w:val="99"/>
    <w:qFormat/>
    <w:rsid w:val="00AB2B42"/>
    <w:rPr>
      <w:b/>
      <w:bCs/>
    </w:rPr>
  </w:style>
  <w:style w:type="character" w:styleId="Emphasis">
    <w:name w:val="Emphasis"/>
    <w:basedOn w:val="DefaultParagraphFont"/>
    <w:uiPriority w:val="99"/>
    <w:qFormat/>
    <w:rsid w:val="00AB2B42"/>
    <w:rPr>
      <w:i/>
      <w:iCs/>
    </w:rPr>
  </w:style>
  <w:style w:type="paragraph" w:styleId="NoSpacing">
    <w:name w:val="No Spacing"/>
    <w:uiPriority w:val="99"/>
    <w:qFormat/>
    <w:rsid w:val="00AB2B42"/>
    <w:rPr>
      <w:rFonts w:cs="Calibri"/>
    </w:rPr>
  </w:style>
  <w:style w:type="paragraph" w:styleId="Quote">
    <w:name w:val="Quote"/>
    <w:basedOn w:val="Normal"/>
    <w:next w:val="Normal"/>
    <w:link w:val="QuoteChar"/>
    <w:uiPriority w:val="99"/>
    <w:qFormat/>
    <w:rsid w:val="00AB2B42"/>
    <w:rPr>
      <w:i/>
      <w:iCs/>
      <w:color w:val="000000"/>
    </w:rPr>
  </w:style>
  <w:style w:type="character" w:customStyle="1" w:styleId="QuoteChar">
    <w:name w:val="Quote Char"/>
    <w:basedOn w:val="DefaultParagraphFont"/>
    <w:link w:val="Quote"/>
    <w:uiPriority w:val="99"/>
    <w:locked/>
    <w:rsid w:val="00AB2B42"/>
    <w:rPr>
      <w:i/>
      <w:iCs/>
      <w:color w:val="000000"/>
    </w:rPr>
  </w:style>
  <w:style w:type="paragraph" w:styleId="IntenseQuote">
    <w:name w:val="Intense Quote"/>
    <w:basedOn w:val="Normal"/>
    <w:next w:val="Normal"/>
    <w:link w:val="IntenseQuoteChar"/>
    <w:uiPriority w:val="99"/>
    <w:qFormat/>
    <w:rsid w:val="00AB2B4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AB2B42"/>
    <w:rPr>
      <w:b/>
      <w:bCs/>
      <w:i/>
      <w:iCs/>
      <w:color w:val="4F81BD"/>
    </w:rPr>
  </w:style>
  <w:style w:type="character" w:styleId="SubtleEmphasis">
    <w:name w:val="Subtle Emphasis"/>
    <w:basedOn w:val="DefaultParagraphFont"/>
    <w:uiPriority w:val="99"/>
    <w:qFormat/>
    <w:rsid w:val="00AB2B42"/>
    <w:rPr>
      <w:i/>
      <w:iCs/>
      <w:color w:val="808080"/>
    </w:rPr>
  </w:style>
  <w:style w:type="character" w:styleId="IntenseEmphasis">
    <w:name w:val="Intense Emphasis"/>
    <w:basedOn w:val="DefaultParagraphFont"/>
    <w:uiPriority w:val="99"/>
    <w:qFormat/>
    <w:rsid w:val="00AB2B42"/>
    <w:rPr>
      <w:b/>
      <w:bCs/>
      <w:i/>
      <w:iCs/>
      <w:color w:val="4F81BD"/>
    </w:rPr>
  </w:style>
  <w:style w:type="character" w:styleId="SubtleReference">
    <w:name w:val="Subtle Reference"/>
    <w:basedOn w:val="DefaultParagraphFont"/>
    <w:uiPriority w:val="99"/>
    <w:qFormat/>
    <w:rsid w:val="00AB2B42"/>
    <w:rPr>
      <w:smallCaps/>
      <w:color w:val="auto"/>
      <w:u w:val="single"/>
    </w:rPr>
  </w:style>
  <w:style w:type="character" w:styleId="IntenseReference">
    <w:name w:val="Intense Reference"/>
    <w:basedOn w:val="DefaultParagraphFont"/>
    <w:uiPriority w:val="99"/>
    <w:qFormat/>
    <w:rsid w:val="00AB2B42"/>
    <w:rPr>
      <w:b/>
      <w:bCs/>
      <w:smallCaps/>
      <w:color w:val="auto"/>
      <w:spacing w:val="5"/>
      <w:u w:val="single"/>
    </w:rPr>
  </w:style>
  <w:style w:type="character" w:styleId="BookTitle">
    <w:name w:val="Book Title"/>
    <w:basedOn w:val="DefaultParagraphFont"/>
    <w:uiPriority w:val="99"/>
    <w:qFormat/>
    <w:rsid w:val="00AB2B42"/>
    <w:rPr>
      <w:b/>
      <w:bCs/>
      <w:smallCaps/>
      <w:spacing w:val="5"/>
    </w:rPr>
  </w:style>
  <w:style w:type="paragraph" w:styleId="TOCHeading">
    <w:name w:val="TOC Heading"/>
    <w:basedOn w:val="Heading1"/>
    <w:next w:val="Normal"/>
    <w:uiPriority w:val="99"/>
    <w:qFormat/>
    <w:rsid w:val="00AB2B42"/>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eocities.com/fjsousamd/" TargetMode="External"/><Relationship Id="rId5" Type="http://schemas.openxmlformats.org/officeDocument/2006/relationships/hyperlink" Target="mailto:francis.sousa@ucdmc.ucdavis.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1486</Words>
  <Characters>8472</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Cataract</dc:title>
  <dc:subject/>
  <dc:creator>Precious</dc:creator>
  <cp:keywords/>
  <dc:description/>
  <cp:lastModifiedBy> </cp:lastModifiedBy>
  <cp:revision>2</cp:revision>
  <cp:lastPrinted>2008-09-22T03:00:00Z</cp:lastPrinted>
  <dcterms:created xsi:type="dcterms:W3CDTF">2008-12-06T19:27:00Z</dcterms:created>
  <dcterms:modified xsi:type="dcterms:W3CDTF">2008-12-06T19:27:00Z</dcterms:modified>
</cp:coreProperties>
</file>