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29" w:rsidRPr="00D25429" w:rsidRDefault="00D25429" w:rsidP="007718E1">
      <w:pPr>
        <w:pStyle w:val="3"/>
      </w:pPr>
      <w:r>
        <w:t>Κρούση και κέντρο μάζας.</w:t>
      </w:r>
    </w:p>
    <w:p w:rsidR="00D468B1" w:rsidRDefault="00D25429" w:rsidP="007718E1">
      <w:pPr>
        <w:rPr>
          <w:szCs w:val="22"/>
        </w:rPr>
      </w:pPr>
      <w:r w:rsidRPr="00E65313">
        <w:rPr>
          <w:szCs w:val="22"/>
        </w:rPr>
        <w:t xml:space="preserve">Μια ομογενής ράβδος μάζας </w:t>
      </w:r>
      <w:r w:rsidR="00D468B1">
        <w:rPr>
          <w:szCs w:val="22"/>
        </w:rPr>
        <w:t>3</w:t>
      </w:r>
      <w:r w:rsidRPr="00E65313">
        <w:rPr>
          <w:szCs w:val="22"/>
        </w:rPr>
        <w:t>m και  μήκους </w:t>
      </w:r>
      <w:r w:rsidRPr="00050C5C">
        <w:rPr>
          <w:position w:val="-6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3pt;height:13.95pt" o:ole="">
            <v:imagedata r:id="rId7" o:title=""/>
          </v:shape>
          <o:OLEObject Type="Embed" ProgID="Equation.3" ShapeID="_x0000_i1026" DrawAspect="Content" ObjectID="_1487912862" r:id="rId8"/>
        </w:object>
      </w:r>
      <w:r>
        <w:rPr>
          <w:szCs w:val="22"/>
        </w:rPr>
        <w:t>=6m</w:t>
      </w:r>
      <w:r w:rsidRPr="00E65313">
        <w:rPr>
          <w:szCs w:val="22"/>
        </w:rPr>
        <w:t> ηρεμεί σε οριζόντια θέση σε λείο οριζόντιο επίπεδο. Ένα σώμα Σ μάζας m που θεωρείται υλικό σημείο κινείται με ταχύτητα </w:t>
      </w:r>
      <w:r w:rsidRPr="00E65313">
        <w:rPr>
          <w:bCs/>
          <w:szCs w:val="22"/>
        </w:rPr>
        <w:t>υ</w:t>
      </w:r>
      <w:r w:rsidRPr="00E65313">
        <w:rPr>
          <w:bCs/>
          <w:szCs w:val="22"/>
          <w:vertAlign w:val="subscript"/>
        </w:rPr>
        <w:t>0</w:t>
      </w:r>
      <w:r w:rsidRPr="00E65313">
        <w:rPr>
          <w:bCs/>
          <w:szCs w:val="22"/>
        </w:rPr>
        <w:t>=</w:t>
      </w:r>
      <w:r w:rsidR="008D70F8">
        <w:rPr>
          <w:bCs/>
          <w:szCs w:val="22"/>
        </w:rPr>
        <w:t>8</w:t>
      </w:r>
      <w:r>
        <w:rPr>
          <w:szCs w:val="22"/>
        </w:rPr>
        <w:t xml:space="preserve">m/s, </w:t>
      </w:r>
      <w:r w:rsidRPr="00E65313">
        <w:rPr>
          <w:szCs w:val="22"/>
        </w:rPr>
        <w:t xml:space="preserve"> σε διεύθυνση κάθετη στη ράβδο και προσκολλάται </w:t>
      </w:r>
      <w:r>
        <w:rPr>
          <w:szCs w:val="22"/>
        </w:rPr>
        <w:t>σε αυτήν</w:t>
      </w:r>
      <w:r w:rsidR="00D468B1">
        <w:rPr>
          <w:szCs w:val="22"/>
        </w:rPr>
        <w:t>, στο μέσον της Ο</w:t>
      </w:r>
      <w:r w:rsidRPr="00E65313">
        <w:rPr>
          <w:szCs w:val="22"/>
        </w:rPr>
        <w:t>.</w:t>
      </w:r>
      <w:r>
        <w:rPr>
          <w:szCs w:val="22"/>
        </w:rPr>
        <w:t xml:space="preserve"> </w:t>
      </w:r>
    </w:p>
    <w:p w:rsidR="00D468B1" w:rsidRDefault="00D468B1" w:rsidP="002B6820">
      <w:pPr>
        <w:ind w:left="453" w:hanging="340"/>
      </w:pPr>
      <w:r>
        <w:t>i) Να βρεθεί το ποσοστό της αρχικής κινητικής ενέργειας που μετατρέπεται σε θερμική κατά την κρούση.</w:t>
      </w:r>
    </w:p>
    <w:p w:rsidR="00B716E3" w:rsidRDefault="004E6B6D" w:rsidP="007718E1">
      <w:pPr>
        <w:rPr>
          <w:szCs w:val="22"/>
        </w:rPr>
      </w:pPr>
      <w:r>
        <w:rPr>
          <w:szCs w:val="22"/>
        </w:rPr>
        <w:t>Επαναλαμβάνουμε το πείραμα, αλλά τώρα το σώμα Σ προσκολλάται στο σημείο Μ της ρ</w:t>
      </w:r>
      <w:r w:rsidR="00825E83">
        <w:rPr>
          <w:szCs w:val="22"/>
        </w:rPr>
        <w:t>άβδου</w:t>
      </w:r>
      <w:r w:rsidR="00AD47CE">
        <w:rPr>
          <w:szCs w:val="22"/>
        </w:rPr>
        <w:t xml:space="preserve"> δημιουργ</w:t>
      </w:r>
      <w:r w:rsidR="00AD47CE">
        <w:rPr>
          <w:szCs w:val="22"/>
        </w:rPr>
        <w:t>ώ</w:t>
      </w:r>
      <w:r w:rsidR="00AD47CE">
        <w:rPr>
          <w:szCs w:val="22"/>
        </w:rPr>
        <w:t>ντας έτσι ένα στερεό S</w:t>
      </w:r>
      <w:r w:rsidR="00825E83">
        <w:rPr>
          <w:szCs w:val="22"/>
        </w:rPr>
        <w:t>. Αμέσως μετά την κρούση τα άκρα Α και Β της ράβδου έχουν ταχύτητες μέτρων υ</w:t>
      </w:r>
      <w:r w:rsidR="00825E83">
        <w:rPr>
          <w:szCs w:val="22"/>
          <w:vertAlign w:val="subscript"/>
        </w:rPr>
        <w:t>Α</w:t>
      </w:r>
      <w:r w:rsidR="0092728B">
        <w:rPr>
          <w:szCs w:val="22"/>
        </w:rPr>
        <w:t>=</w:t>
      </w:r>
      <w:r w:rsidR="008D70F8">
        <w:rPr>
          <w:szCs w:val="22"/>
        </w:rPr>
        <w:t>4</w:t>
      </w:r>
      <w:r w:rsidR="00E437FA">
        <w:rPr>
          <w:szCs w:val="22"/>
        </w:rPr>
        <w:t>,5</w:t>
      </w:r>
      <w:r w:rsidR="00825E83">
        <w:rPr>
          <w:szCs w:val="22"/>
        </w:rPr>
        <w:t>m/s και υ</w:t>
      </w:r>
      <w:r w:rsidR="00825E83">
        <w:rPr>
          <w:szCs w:val="22"/>
          <w:vertAlign w:val="subscript"/>
        </w:rPr>
        <w:t>Β</w:t>
      </w:r>
      <w:r w:rsidR="00825E83">
        <w:rPr>
          <w:szCs w:val="22"/>
        </w:rPr>
        <w:t>=</w:t>
      </w:r>
      <w:r w:rsidR="008D70F8">
        <w:rPr>
          <w:szCs w:val="22"/>
        </w:rPr>
        <w:t>1,5</w:t>
      </w:r>
      <w:r w:rsidR="00825E83">
        <w:rPr>
          <w:szCs w:val="22"/>
        </w:rPr>
        <w:t>m/s, όπως στο (2) σχήμα.</w:t>
      </w:r>
      <w:r w:rsidR="00B716E3">
        <w:rPr>
          <w:szCs w:val="22"/>
        </w:rPr>
        <w:t xml:space="preserve"> Να βρεθούν:</w:t>
      </w:r>
    </w:p>
    <w:p w:rsidR="00D25429" w:rsidRPr="00F3406F" w:rsidRDefault="00D25429" w:rsidP="007718E1">
      <w:pPr>
        <w:jc w:val="center"/>
      </w:pPr>
      <w:r w:rsidRPr="00F3406F">
        <w:t xml:space="preserve"> </w:t>
      </w:r>
      <w:r>
        <w:t xml:space="preserve">     </w:t>
      </w:r>
      <w:r w:rsidRPr="00F3406F">
        <w:t xml:space="preserve"> </w:t>
      </w:r>
      <w:r w:rsidR="009950EA">
        <w:object w:dxaOrig="8551" w:dyaOrig="3494">
          <v:shape id="_x0000_i1027" type="#_x0000_t75" style="width:427.75pt;height:174.6pt" o:ole="" filled="t" fillcolor="#8db3e2 [1311]">
            <v:fill color2="fill lighten(51)" focusposition="1" focussize="" method="linear sigma" type="gradient"/>
            <v:imagedata r:id="rId9" o:title=""/>
          </v:shape>
          <o:OLEObject Type="Embed" ProgID="Visio.Drawing.11" ShapeID="_x0000_i1027" DrawAspect="Content" ObjectID="_1487912863" r:id="rId10"/>
        </w:object>
      </w:r>
    </w:p>
    <w:p w:rsidR="00D25429" w:rsidRDefault="00B716E3" w:rsidP="007718E1">
      <w:pPr>
        <w:spacing w:before="120"/>
        <w:ind w:left="567" w:hanging="425"/>
        <w:rPr>
          <w:szCs w:val="22"/>
        </w:rPr>
      </w:pPr>
      <w:r>
        <w:rPr>
          <w:szCs w:val="22"/>
        </w:rPr>
        <w:t>i</w:t>
      </w:r>
      <w:r w:rsidR="00D25429">
        <w:rPr>
          <w:szCs w:val="22"/>
        </w:rPr>
        <w:t xml:space="preserve">i)    Η ταχύτητα του κέντρου μάζας Κ και η γωνιακή ταχύτητα περιστροφής του </w:t>
      </w:r>
      <w:r>
        <w:rPr>
          <w:szCs w:val="22"/>
        </w:rPr>
        <w:t>στερεού S.</w:t>
      </w:r>
    </w:p>
    <w:p w:rsidR="00D25429" w:rsidRDefault="00D25429" w:rsidP="007718E1">
      <w:pPr>
        <w:spacing w:before="120"/>
        <w:ind w:left="567" w:hanging="425"/>
        <w:rPr>
          <w:szCs w:val="22"/>
        </w:rPr>
      </w:pPr>
      <w:r>
        <w:rPr>
          <w:szCs w:val="22"/>
        </w:rPr>
        <w:t>i</w:t>
      </w:r>
      <w:r w:rsidR="00AD47CE">
        <w:rPr>
          <w:szCs w:val="22"/>
        </w:rPr>
        <w:t>i</w:t>
      </w:r>
      <w:r>
        <w:rPr>
          <w:szCs w:val="22"/>
        </w:rPr>
        <w:t>i)   Η θέση του κέντρου μάζας Κ γύρω από το οποίο στρέφεται το σύστημα μετά την κρούση.</w:t>
      </w:r>
    </w:p>
    <w:p w:rsidR="00D25429" w:rsidRDefault="00D25429" w:rsidP="007718E1">
      <w:pPr>
        <w:spacing w:before="120"/>
        <w:ind w:left="567" w:hanging="425"/>
        <w:rPr>
          <w:szCs w:val="22"/>
        </w:rPr>
      </w:pPr>
      <w:r>
        <w:rPr>
          <w:szCs w:val="22"/>
        </w:rPr>
        <w:t>i</w:t>
      </w:r>
      <w:r w:rsidR="00AD47CE">
        <w:rPr>
          <w:szCs w:val="22"/>
        </w:rPr>
        <w:t xml:space="preserve">v) </w:t>
      </w:r>
      <w:r w:rsidR="002B6820">
        <w:rPr>
          <w:szCs w:val="22"/>
        </w:rPr>
        <w:t xml:space="preserve"> </w:t>
      </w:r>
      <w:r w:rsidR="00AD47CE">
        <w:rPr>
          <w:szCs w:val="22"/>
        </w:rPr>
        <w:t>Ποιο είναι στην περίπτωση αυτή, το αντίστοιχο ποσοστό της αρχικής κινητικής ενέργειας που μετ</w:t>
      </w:r>
      <w:r w:rsidR="00AD47CE">
        <w:rPr>
          <w:szCs w:val="22"/>
        </w:rPr>
        <w:t>α</w:t>
      </w:r>
      <w:r w:rsidR="00AD47CE">
        <w:rPr>
          <w:szCs w:val="22"/>
        </w:rPr>
        <w:t>τρέπεται σε θερμική κατά την κρούση;</w:t>
      </w:r>
    </w:p>
    <w:p w:rsidR="00662516" w:rsidRDefault="00EF3B02" w:rsidP="00662516">
      <w:r>
        <w:t>Σε μια επανάληψη του πειράματος, το σώμα Σ</w:t>
      </w:r>
      <w:r w:rsidR="00447D07" w:rsidRPr="00447D07">
        <w:t xml:space="preserve"> </w:t>
      </w:r>
      <w:r w:rsidR="00447D07">
        <w:t>αντικαθίσταται από άλλο Σ</w:t>
      </w:r>
      <w:r w:rsidR="00447D07">
        <w:rPr>
          <w:vertAlign w:val="subscript"/>
        </w:rPr>
        <w:t>1</w:t>
      </w:r>
      <w:r w:rsidR="00447D07">
        <w:t xml:space="preserve"> ίδιας μάζας, το οποίο</w:t>
      </w:r>
      <w:r>
        <w:t xml:space="preserve"> κτυπά ξανά τη ράβδο στο σημείο Μ, </w:t>
      </w:r>
      <w:r w:rsidR="00447D07">
        <w:t>με την ίδια ταχύτητα υ</w:t>
      </w:r>
      <w:r w:rsidR="00447D07">
        <w:rPr>
          <w:vertAlign w:val="subscript"/>
        </w:rPr>
        <w:t>0</w:t>
      </w:r>
      <w:r w:rsidR="00447D07">
        <w:t>. Μετά την κρούση το Σ</w:t>
      </w:r>
      <w:r w:rsidR="00447D07">
        <w:rPr>
          <w:vertAlign w:val="subscript"/>
        </w:rPr>
        <w:t>1</w:t>
      </w:r>
      <w:r w:rsidR="00447D07">
        <w:t>, κινείται προς τ’ αριστερά με ταχ</w:t>
      </w:r>
      <w:r w:rsidR="00447D07">
        <w:t>ύ</w:t>
      </w:r>
      <w:r w:rsidR="00447D07">
        <w:t>τητα μέτρου υ</w:t>
      </w:r>
      <w:r w:rsidR="00447D07">
        <w:rPr>
          <w:vertAlign w:val="subscript"/>
        </w:rPr>
        <w:t>1</w:t>
      </w:r>
      <w:r>
        <w:t>=</w:t>
      </w:r>
      <w:r w:rsidR="00447D07">
        <w:t>1</w:t>
      </w:r>
      <w:r>
        <w:t xml:space="preserve">m/s. </w:t>
      </w:r>
    </w:p>
    <w:p w:rsidR="00662516" w:rsidRDefault="00662516" w:rsidP="00662516">
      <w:pPr>
        <w:ind w:left="453" w:hanging="340"/>
        <w:rPr>
          <w:szCs w:val="22"/>
        </w:rPr>
      </w:pPr>
      <w:r>
        <w:t>v)  Ποιο είναι τώρα</w:t>
      </w:r>
      <w:r w:rsidR="004676DB">
        <w:t xml:space="preserve"> το</w:t>
      </w:r>
      <w:r>
        <w:t xml:space="preserve"> </w:t>
      </w:r>
      <w:r>
        <w:rPr>
          <w:szCs w:val="22"/>
        </w:rPr>
        <w:t>ποσοστό της αρχικής κινητικής ενέργειας που μετατρέπεται σε θερμική κατά την κρούση;</w:t>
      </w:r>
    </w:p>
    <w:p w:rsidR="00D25429" w:rsidRPr="00BA3DBF" w:rsidRDefault="00D25429" w:rsidP="00BA3DBF">
      <w:r>
        <w:t>Δίνεται η ροπή αδράνειας της ράβδου ως προς κάθετο άξονα που περνά από το μέσον της</w:t>
      </w:r>
      <w:r w:rsidRPr="00A47209">
        <w:br/>
      </w:r>
      <w:r w:rsidRPr="00A47209">
        <w:rPr>
          <w:position w:val="-24"/>
        </w:rPr>
        <w:object w:dxaOrig="1100" w:dyaOrig="620">
          <v:shape id="_x0000_i1028" type="#_x0000_t75" style="width:54.95pt;height:30.95pt" o:ole="">
            <v:imagedata r:id="rId11" o:title=""/>
          </v:shape>
          <o:OLEObject Type="Embed" ProgID="Equation.3" ShapeID="_x0000_i1028" DrawAspect="Content" ObjectID="_1487912864" r:id="rId12"/>
        </w:object>
      </w:r>
      <w:r w:rsidR="00BA3DBF">
        <w:t>.</w:t>
      </w:r>
    </w:p>
    <w:p w:rsidR="00D25429" w:rsidRPr="00BA3DBF" w:rsidRDefault="00D25429" w:rsidP="007718E1">
      <w:pPr>
        <w:ind w:left="567" w:hanging="425"/>
        <w:rPr>
          <w:b/>
          <w:i/>
          <w:color w:val="0000FF"/>
          <w:sz w:val="24"/>
          <w:szCs w:val="24"/>
        </w:rPr>
      </w:pPr>
      <w:r w:rsidRPr="00BA3DBF">
        <w:rPr>
          <w:b/>
          <w:i/>
          <w:color w:val="0000FF"/>
          <w:sz w:val="24"/>
          <w:szCs w:val="24"/>
        </w:rPr>
        <w:t>Απάντηση:</w:t>
      </w:r>
    </w:p>
    <w:p w:rsidR="00D25429" w:rsidRDefault="00D25429" w:rsidP="00BA3DBF">
      <w:pPr>
        <w:pStyle w:val="1"/>
      </w:pPr>
      <w:r>
        <w:t>Εφαρμόζουμε για την κρούση την Α.Δ.Ο. και έχουμε:</w:t>
      </w:r>
    </w:p>
    <w:p w:rsidR="00D25429" w:rsidRDefault="00AD47CE" w:rsidP="007718E1">
      <w:pPr>
        <w:jc w:val="center"/>
      </w:pPr>
      <w:r w:rsidRPr="00762FC5">
        <w:rPr>
          <w:position w:val="-10"/>
        </w:rPr>
        <w:object w:dxaOrig="1219" w:dyaOrig="480">
          <v:shape id="_x0000_i1029" type="#_x0000_t75" style="width:60.75pt;height:24pt" o:ole="">
            <v:imagedata r:id="rId13" o:title=""/>
          </v:shape>
          <o:OLEObject Type="Embed" ProgID="Equation.3" ShapeID="_x0000_i1029" DrawAspect="Content" ObjectID="_1487912865" r:id="rId14"/>
        </w:object>
      </w:r>
    </w:p>
    <w:p w:rsidR="00AA18E2" w:rsidRDefault="00D25429" w:rsidP="007718E1">
      <w:pPr>
        <w:jc w:val="center"/>
        <w:rPr>
          <w:i/>
          <w:sz w:val="24"/>
          <w:szCs w:val="24"/>
        </w:rPr>
      </w:pPr>
      <w:r w:rsidRPr="00CD49FA">
        <w:rPr>
          <w:i/>
          <w:sz w:val="24"/>
          <w:szCs w:val="24"/>
        </w:rPr>
        <w:t>mυ</w:t>
      </w:r>
      <w:r w:rsidRPr="00CD49FA">
        <w:rPr>
          <w:i/>
          <w:sz w:val="24"/>
          <w:szCs w:val="24"/>
          <w:vertAlign w:val="subscript"/>
        </w:rPr>
        <w:t>0</w:t>
      </w:r>
      <w:r w:rsidRPr="00CD49FA">
        <w:rPr>
          <w:i/>
          <w:sz w:val="24"/>
          <w:szCs w:val="24"/>
        </w:rPr>
        <w:t>=(m+</w:t>
      </w:r>
      <w:r w:rsidR="00BA3DBF" w:rsidRPr="00CD49FA">
        <w:rPr>
          <w:i/>
          <w:sz w:val="24"/>
          <w:szCs w:val="24"/>
        </w:rPr>
        <w:t>3</w:t>
      </w:r>
      <w:r w:rsidRPr="00CD49FA">
        <w:rPr>
          <w:i/>
          <w:sz w:val="24"/>
          <w:szCs w:val="24"/>
        </w:rPr>
        <w:t>m)·υ</w:t>
      </w:r>
      <w:r w:rsidRPr="00CD49FA">
        <w:rPr>
          <w:i/>
          <w:sz w:val="24"/>
          <w:szCs w:val="24"/>
          <w:vertAlign w:val="subscript"/>
        </w:rPr>
        <w:t>κ</w:t>
      </w:r>
      <w:r w:rsidRPr="00CD49FA">
        <w:rPr>
          <w:i/>
          <w:sz w:val="24"/>
          <w:szCs w:val="24"/>
        </w:rPr>
        <w:t xml:space="preserve"> →</w:t>
      </w:r>
      <w:r w:rsidR="00AA18E2">
        <w:rPr>
          <w:i/>
          <w:sz w:val="24"/>
          <w:szCs w:val="24"/>
        </w:rPr>
        <w:t xml:space="preserve"> </w:t>
      </w:r>
    </w:p>
    <w:p w:rsidR="00D25429" w:rsidRDefault="008D70F8" w:rsidP="007718E1">
      <w:pPr>
        <w:jc w:val="center"/>
      </w:pPr>
      <w:r w:rsidRPr="00BA3DBF">
        <w:rPr>
          <w:position w:val="-24"/>
        </w:rPr>
        <w:object w:dxaOrig="2220" w:dyaOrig="639">
          <v:shape id="_x0000_i1030" type="#_x0000_t75" style="width:110.7pt;height:31.75pt" o:ole="">
            <v:imagedata r:id="rId15" o:title=""/>
          </v:shape>
          <o:OLEObject Type="Embed" ProgID="Equation.3" ShapeID="_x0000_i1030" DrawAspect="Content" ObjectID="_1487912866" r:id="rId16"/>
        </w:object>
      </w:r>
    </w:p>
    <w:p w:rsidR="00CD49FA" w:rsidRDefault="00CD49FA" w:rsidP="00CD49FA">
      <w:pPr>
        <w:ind w:left="397"/>
      </w:pPr>
      <w:r>
        <w:t>Αλλά τότε  το ποσοστό της αρχικής κινητικής ενέργειας που μετατρέπεται σε θερμική είναι:</w:t>
      </w:r>
    </w:p>
    <w:p w:rsidR="00CD49FA" w:rsidRDefault="000B1FBE" w:rsidP="00CD49FA">
      <w:pPr>
        <w:jc w:val="center"/>
      </w:pPr>
      <w:r w:rsidRPr="00CD49FA">
        <w:rPr>
          <w:position w:val="-54"/>
        </w:rPr>
        <w:object w:dxaOrig="6399" w:dyaOrig="1200">
          <v:shape id="_x0000_i1031" type="#_x0000_t75" style="width:320.15pt;height:60pt" o:ole="">
            <v:imagedata r:id="rId17" o:title=""/>
          </v:shape>
          <o:OLEObject Type="Embed" ProgID="Equation.3" ShapeID="_x0000_i1031" DrawAspect="Content" ObjectID="_1487912867" r:id="rId18"/>
        </w:object>
      </w:r>
    </w:p>
    <w:p w:rsidR="00CD49FA" w:rsidRDefault="008D70F8" w:rsidP="00CD49FA">
      <w:pPr>
        <w:jc w:val="center"/>
      </w:pPr>
      <w:r w:rsidRPr="00CD49FA">
        <w:rPr>
          <w:position w:val="-32"/>
        </w:rPr>
        <w:object w:dxaOrig="2740" w:dyaOrig="760">
          <v:shape id="_x0000_i1032" type="#_x0000_t75" style="width:137.05pt;height:37.95pt" o:ole="">
            <v:imagedata r:id="rId19" o:title=""/>
          </v:shape>
          <o:OLEObject Type="Embed" ProgID="Equation.3" ShapeID="_x0000_i1032" DrawAspect="Content" ObjectID="_1487912868" r:id="rId20"/>
        </w:object>
      </w:r>
    </w:p>
    <w:tbl>
      <w:tblPr>
        <w:tblpPr w:leftFromText="180" w:rightFromText="180" w:vertAnchor="text" w:tblpXSpec="right" w:tblpY="1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0"/>
      </w:tblGrid>
      <w:tr w:rsidR="00CB1D1E" w:rsidTr="00AD2A5E">
        <w:trPr>
          <w:trHeight w:val="2077"/>
          <w:jc w:val="right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CB1D1E" w:rsidRDefault="00AD2A5E" w:rsidP="00CB1D1E">
            <w:pPr>
              <w:pStyle w:val="1"/>
              <w:numPr>
                <w:ilvl w:val="0"/>
                <w:numId w:val="0"/>
              </w:numPr>
            </w:pPr>
            <w:r>
              <w:object w:dxaOrig="2007" w:dyaOrig="2891">
                <v:shape id="_x0000_i1033" type="#_x0000_t75" style="width:100.65pt;height:144.4pt" o:ole="" filled="t" fillcolor="#8db3e2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3" DrawAspect="Content" ObjectID="_1487912869" r:id="rId22"/>
              </w:object>
            </w:r>
          </w:p>
        </w:tc>
      </w:tr>
    </w:tbl>
    <w:p w:rsidR="004036A1" w:rsidRDefault="00D25429" w:rsidP="002B6820">
      <w:pPr>
        <w:pStyle w:val="1"/>
      </w:pPr>
      <w:r>
        <w:t>Έστω Κ το κέντρο μάζας του συστήματος,</w:t>
      </w:r>
      <w:r w:rsidR="002B6820">
        <w:t xml:space="preserve"> που απέχει κατά x από το άκρο Α</w:t>
      </w:r>
      <w:r>
        <w:t xml:space="preserve">. </w:t>
      </w:r>
      <w:r w:rsidR="002B6820">
        <w:t>Μπορούμε να θεωρήσο</w:t>
      </w:r>
      <w:r w:rsidR="002B6820">
        <w:t>υ</w:t>
      </w:r>
      <w:r w:rsidR="002B6820">
        <w:t xml:space="preserve">με την κίνηση </w:t>
      </w:r>
      <w:r>
        <w:t>σύνθετη</w:t>
      </w:r>
      <w:r w:rsidR="002B6820">
        <w:t>, ως μια μεταφορική και μια περιστροφική</w:t>
      </w:r>
      <w:r>
        <w:t xml:space="preserve">. </w:t>
      </w:r>
      <w:r w:rsidR="002B6820">
        <w:t>Για την νέα κρούση ισχύει επίσης η ΑΔΟ, όπως και παραπάνω, από την οποία βρίσκουμε ξανά ότι υ</w:t>
      </w:r>
      <w:r w:rsidR="002B6820">
        <w:rPr>
          <w:vertAlign w:val="subscript"/>
        </w:rPr>
        <w:t>κ</w:t>
      </w:r>
      <w:r w:rsidR="002B6820">
        <w:t>=υ</w:t>
      </w:r>
      <w:r w:rsidR="002B6820">
        <w:rPr>
          <w:vertAlign w:val="subscript"/>
        </w:rPr>
        <w:t>cm</w:t>
      </w:r>
      <w:r w:rsidR="000F1D9E">
        <w:t>=</w:t>
      </w:r>
      <w:r w:rsidR="001C2056">
        <w:t>2</w:t>
      </w:r>
      <w:r w:rsidR="002B6820">
        <w:t>m/s.</w:t>
      </w:r>
    </w:p>
    <w:p w:rsidR="00D25429" w:rsidRDefault="00D25429" w:rsidP="004036A1">
      <w:pPr>
        <w:ind w:left="397"/>
      </w:pPr>
      <w:r>
        <w:t xml:space="preserve"> Έτσι τα άκρα Α και Β της ράβδου, έχουν τις ταχύτητες που φαίνονται στο</w:t>
      </w:r>
      <w:r w:rsidR="004036A1">
        <w:t xml:space="preserve"> δ</w:t>
      </w:r>
      <w:r w:rsidR="004036A1">
        <w:t>ι</w:t>
      </w:r>
      <w:r w:rsidR="004036A1">
        <w:t>πλανό</w:t>
      </w:r>
      <w:r>
        <w:t xml:space="preserve"> σχήμα</w:t>
      </w:r>
      <w:r w:rsidR="004036A1">
        <w:t>, από όπου</w:t>
      </w:r>
      <w:r>
        <w:t>:</w:t>
      </w:r>
    </w:p>
    <w:p w:rsidR="000A55D5" w:rsidRDefault="00923248" w:rsidP="004036A1">
      <w:pPr>
        <w:ind w:left="39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width:300pt;height:52.7pt;mso-position-horizontal-relative:char;mso-position-vertical-relative:line" filled="f" stroked="f">
            <v:textbox>
              <w:txbxContent>
                <w:tbl>
                  <w:tblPr>
                    <w:tblW w:w="0" w:type="auto"/>
                    <w:tblInd w:w="220" w:type="dxa"/>
                    <w:tblLook w:val="0000"/>
                  </w:tblPr>
                  <w:tblGrid>
                    <w:gridCol w:w="2681"/>
                    <w:gridCol w:w="2541"/>
                  </w:tblGrid>
                  <w:tr w:rsidR="002709DD" w:rsidTr="000A55D5">
                    <w:trPr>
                      <w:trHeight w:val="851"/>
                    </w:trPr>
                    <w:tc>
                      <w:tcPr>
                        <w:tcW w:w="2681" w:type="dxa"/>
                      </w:tcPr>
                      <w:p w:rsidR="002709DD" w:rsidRPr="00AA18E2" w:rsidRDefault="002709DD" w:rsidP="000A55D5">
                        <w:pPr>
                          <w:jc w:val="left"/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Α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=υ</w:t>
                        </w:r>
                        <w:proofErr w:type="spellEnd"/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  <w:t>cm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+</w:t>
                        </w:r>
                        <w:proofErr w:type="spellStart"/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γρ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→</w:t>
                        </w:r>
                        <w:proofErr w:type="spellEnd"/>
                      </w:p>
                      <w:p w:rsidR="002709DD" w:rsidRPr="000A55D5" w:rsidRDefault="002709DD" w:rsidP="000A55D5">
                        <w:pPr>
                          <w:jc w:val="left"/>
                          <w:rPr>
                            <w:i/>
                            <w:sz w:val="24"/>
                            <w:szCs w:val="24"/>
                          </w:rPr>
                        </w:pP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 xml:space="preserve">Α 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= 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  <w:t>cm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ω·x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 (1)</w:t>
                        </w:r>
                      </w:p>
                    </w:tc>
                    <w:tc>
                      <w:tcPr>
                        <w:tcW w:w="2541" w:type="dxa"/>
                      </w:tcPr>
                      <w:p w:rsidR="002709DD" w:rsidRPr="00AA18E2" w:rsidRDefault="002709DD" w:rsidP="000A55D5">
                        <w:pPr>
                          <w:jc w:val="left"/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Β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=υ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γρ</w:t>
                        </w:r>
                        <w:proofErr w:type="spellEnd"/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-υ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  <w:t>cm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 xml:space="preserve"> →</w:t>
                        </w:r>
                      </w:p>
                      <w:p w:rsidR="002709DD" w:rsidRDefault="002709DD" w:rsidP="000A55D5">
                        <w:pPr>
                          <w:jc w:val="left"/>
                        </w:pP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Β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= ω·</w:t>
                        </w:r>
                        <w:r w:rsidRPr="00AA18E2">
                          <w:rPr>
                            <w:i/>
                            <w:position w:val="-10"/>
                            <w:sz w:val="24"/>
                            <w:szCs w:val="24"/>
                          </w:rPr>
                          <w:object w:dxaOrig="740" w:dyaOrig="320">
                            <v:shape id="_x0000_i1055" type="#_x0000_t75" style="width:36.75pt;height:16.25pt" o:ole="">
                              <v:imagedata r:id="rId23" o:title=""/>
                            </v:shape>
                            <o:OLEObject Type="Embed" ProgID="Equation.3" ShapeID="_x0000_i1055" DrawAspect="Content" ObjectID="_1487912891" r:id="rId24"/>
                          </w:object>
                        </w:r>
                        <w:r w:rsidRPr="00AA18E2">
                          <w:rPr>
                            <w:i/>
                            <w:sz w:val="24"/>
                            <w:szCs w:val="24"/>
                          </w:rPr>
                          <w:t>– υ</w:t>
                        </w:r>
                        <w:r w:rsidRPr="00AA18E2"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  <w:t>cm</w:t>
                        </w:r>
                        <w:r>
                          <w:t xml:space="preserve">  (2)</w:t>
                        </w:r>
                      </w:p>
                    </w:tc>
                  </w:tr>
                </w:tbl>
                <w:p w:rsidR="002709DD" w:rsidRDefault="002709DD" w:rsidP="002709DD"/>
              </w:txbxContent>
            </v:textbox>
            <w10:wrap type="none"/>
            <w10:anchorlock/>
          </v:shape>
        </w:pict>
      </w:r>
    </w:p>
    <w:p w:rsidR="00D25429" w:rsidRDefault="00D25429" w:rsidP="007718E1">
      <w:pPr>
        <w:ind w:left="680"/>
      </w:pPr>
      <w:r>
        <w:t>Από (1) και (2) με πρόσθεση κατά μέλη παίρνουμε:</w:t>
      </w:r>
    </w:p>
    <w:p w:rsidR="00D25429" w:rsidRDefault="00D25429" w:rsidP="007718E1">
      <w:pPr>
        <w:jc w:val="center"/>
      </w:pPr>
      <w:proofErr w:type="spellStart"/>
      <w:r w:rsidRPr="000A55D5">
        <w:rPr>
          <w:i/>
          <w:sz w:val="24"/>
          <w:szCs w:val="24"/>
        </w:rPr>
        <w:t>υ</w:t>
      </w:r>
      <w:r w:rsidRPr="000A55D5">
        <w:rPr>
          <w:i/>
          <w:sz w:val="24"/>
          <w:szCs w:val="24"/>
          <w:vertAlign w:val="subscript"/>
        </w:rPr>
        <w:t>Α</w:t>
      </w:r>
      <w:r w:rsidRPr="000A55D5">
        <w:rPr>
          <w:i/>
          <w:sz w:val="24"/>
          <w:szCs w:val="24"/>
        </w:rPr>
        <w:t>+υ</w:t>
      </w:r>
      <w:r w:rsidRPr="000A55D5">
        <w:rPr>
          <w:i/>
          <w:sz w:val="24"/>
          <w:szCs w:val="24"/>
          <w:vertAlign w:val="subscript"/>
        </w:rPr>
        <w:t>Β</w:t>
      </w:r>
      <w:proofErr w:type="spellEnd"/>
      <w:r w:rsidRPr="000A55D5">
        <w:rPr>
          <w:i/>
          <w:sz w:val="24"/>
          <w:szCs w:val="24"/>
        </w:rPr>
        <w:t>= ω·</w:t>
      </w:r>
      <w:r w:rsidRPr="000A55D5">
        <w:rPr>
          <w:i/>
          <w:position w:val="-6"/>
          <w:sz w:val="24"/>
          <w:szCs w:val="24"/>
        </w:rPr>
        <w:object w:dxaOrig="180" w:dyaOrig="279">
          <v:shape id="_x0000_i1034" type="#_x0000_t75" style="width:9.3pt;height:13.95pt" o:ole="">
            <v:imagedata r:id="rId25" o:title=""/>
          </v:shape>
          <o:OLEObject Type="Embed" ProgID="Equation.3" ShapeID="_x0000_i1034" DrawAspect="Content" ObjectID="_1487912870" r:id="rId26"/>
        </w:object>
      </w:r>
      <w:r>
        <w:t>→</w:t>
      </w:r>
    </w:p>
    <w:p w:rsidR="00D25429" w:rsidRPr="004036A1" w:rsidRDefault="00D25429" w:rsidP="007718E1">
      <w:pPr>
        <w:ind w:left="680"/>
      </w:pPr>
      <w:r>
        <w:t>και με αντικατάσταση</w:t>
      </w:r>
      <w:r w:rsidR="004036A1">
        <w:t xml:space="preserve"> </w:t>
      </w:r>
      <w:r w:rsidR="008D70F8" w:rsidRPr="004036A1">
        <w:rPr>
          <w:position w:val="-24"/>
        </w:rPr>
        <w:object w:dxaOrig="3960" w:dyaOrig="620">
          <v:shape id="_x0000_i1035" type="#_x0000_t75" style="width:198.2pt;height:30.95pt" o:ole="">
            <v:imagedata r:id="rId27" o:title=""/>
          </v:shape>
          <o:OLEObject Type="Embed" ProgID="Equation.3" ShapeID="_x0000_i1035" DrawAspect="Content" ObjectID="_1487912871" r:id="rId28"/>
        </w:object>
      </w:r>
      <w:r w:rsidR="004036A1">
        <w:t>.</w:t>
      </w:r>
    </w:p>
    <w:p w:rsidR="00D25429" w:rsidRPr="00D157CD" w:rsidRDefault="00D25429" w:rsidP="007718E1">
      <w:pPr>
        <w:ind w:left="680"/>
      </w:pPr>
      <w:r>
        <w:t>Με αντικ</w:t>
      </w:r>
      <w:r w:rsidR="009675F0">
        <w:t xml:space="preserve">ατάσταση στην (1) βρίσκουμε x= </w:t>
      </w:r>
      <w:r w:rsidR="005767DF">
        <w:t>2</w:t>
      </w:r>
      <w:r w:rsidR="009675F0">
        <w:t xml:space="preserve">,5m, δηλαδή το κέντρο μάζας </w:t>
      </w:r>
      <w:r w:rsidR="005767DF">
        <w:t xml:space="preserve">Κ </w:t>
      </w:r>
      <w:r w:rsidR="009675F0">
        <w:t>του στερεού S</w:t>
      </w:r>
      <w:r w:rsidR="005767DF">
        <w:t>, απέχει 0,5m από το μέσον Ο της ράβδου.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2"/>
      </w:tblGrid>
      <w:tr w:rsidR="00766CE9" w:rsidTr="00F83B67">
        <w:trPr>
          <w:trHeight w:val="1473"/>
          <w:jc w:val="right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766CE9" w:rsidRDefault="00766CE9" w:rsidP="00766CE9">
            <w:pPr>
              <w:pStyle w:val="1"/>
              <w:numPr>
                <w:ilvl w:val="0"/>
                <w:numId w:val="0"/>
              </w:numPr>
            </w:pPr>
            <w:r>
              <w:object w:dxaOrig="954" w:dyaOrig="2796">
                <v:shape id="_x0000_i1036" type="#_x0000_t75" style="width:47.6pt;height:139.75pt" o:ole="" filled="t" fillcolor="#8db3e2">
                  <v:fill color2="fill lighten(51)" focusposition="1" focussize="" method="linear sigma" type="gradient"/>
                  <v:imagedata r:id="rId29" o:title=""/>
                </v:shape>
                <o:OLEObject Type="Embed" ProgID="Visio.Drawing.11" ShapeID="_x0000_i1036" DrawAspect="Content" ObjectID="_1487912872" r:id="rId30"/>
              </w:object>
            </w:r>
          </w:p>
        </w:tc>
      </w:tr>
    </w:tbl>
    <w:p w:rsidR="00D25429" w:rsidRDefault="00766CE9" w:rsidP="00766CE9">
      <w:pPr>
        <w:pStyle w:val="1"/>
      </w:pPr>
      <w:r>
        <w:t>Έστω ότι το σώμα Σ προσκολλάται στο σημείο Μ, το οποίο απέχει κατά y από το κέντρο μάζας Κ.</w:t>
      </w:r>
      <w:r w:rsidR="00F83B67">
        <w:t xml:space="preserve"> </w:t>
      </w:r>
      <w:r w:rsidR="00D25429">
        <w:t>Ε</w:t>
      </w:r>
      <w:r w:rsidR="00D25429">
        <w:t>φαρμόζουμε για την κρούση την αρχή διατήρησης της στροφορμής (ΑΔΣ), ως προς το κέντρο μάζας Κ</w:t>
      </w:r>
      <w:r>
        <w:t xml:space="preserve"> του στερεού S</w:t>
      </w:r>
      <w:r w:rsidR="00D25429">
        <w:t xml:space="preserve"> και παίρνουμε:</w:t>
      </w:r>
    </w:p>
    <w:p w:rsidR="00D25429" w:rsidRDefault="00D25429" w:rsidP="007718E1">
      <w:pPr>
        <w:jc w:val="center"/>
      </w:pPr>
      <w:r w:rsidRPr="009C4B89">
        <w:rPr>
          <w:position w:val="-16"/>
        </w:rPr>
        <w:object w:dxaOrig="1120" w:dyaOrig="540">
          <v:shape id="_x0000_i1037" type="#_x0000_t75" style="width:55.75pt;height:26.7pt" o:ole="">
            <v:imagedata r:id="rId31" o:title=""/>
          </v:shape>
          <o:OLEObject Type="Embed" ProgID="Equation.3" ShapeID="_x0000_i1037" DrawAspect="Content" ObjectID="_1487912873" r:id="rId32"/>
        </w:object>
      </w:r>
      <w:r>
        <w:t>→</w:t>
      </w:r>
    </w:p>
    <w:p w:rsidR="00D25429" w:rsidRDefault="00D25429" w:rsidP="007718E1">
      <w:pPr>
        <w:jc w:val="center"/>
      </w:pPr>
      <w:r w:rsidRPr="009C4B89">
        <w:rPr>
          <w:i/>
          <w:sz w:val="24"/>
          <w:szCs w:val="24"/>
        </w:rPr>
        <w:t>mυ</w:t>
      </w:r>
      <w:r w:rsidRPr="009C4B89">
        <w:rPr>
          <w:i/>
          <w:sz w:val="24"/>
          <w:szCs w:val="24"/>
          <w:vertAlign w:val="subscript"/>
        </w:rPr>
        <w:t>0</w:t>
      </w:r>
      <w:r w:rsidR="00F83B67">
        <w:rPr>
          <w:i/>
          <w:sz w:val="24"/>
          <w:szCs w:val="24"/>
        </w:rPr>
        <w:t>y</w:t>
      </w:r>
      <w:r w:rsidRPr="009C4B89">
        <w:rPr>
          <w:i/>
          <w:sz w:val="24"/>
          <w:szCs w:val="24"/>
        </w:rPr>
        <w:t xml:space="preserve"> = </w:t>
      </w:r>
      <w:proofErr w:type="spellStart"/>
      <w:r w:rsidRPr="009C4B89">
        <w:rPr>
          <w:i/>
          <w:sz w:val="24"/>
          <w:szCs w:val="24"/>
        </w:rPr>
        <w:t>Ι·ω</w:t>
      </w:r>
      <w:proofErr w:type="spellEnd"/>
      <w:r>
        <w:t xml:space="preserve"> →</w:t>
      </w:r>
    </w:p>
    <w:p w:rsidR="00D25429" w:rsidRDefault="00F83B67" w:rsidP="007718E1">
      <w:pPr>
        <w:jc w:val="center"/>
      </w:pPr>
      <w:r w:rsidRPr="009C4B89">
        <w:rPr>
          <w:position w:val="-28"/>
        </w:rPr>
        <w:object w:dxaOrig="3960" w:dyaOrig="680">
          <v:shape id="_x0000_i1038" type="#_x0000_t75" style="width:198.2pt;height:34.05pt" o:ole="">
            <v:imagedata r:id="rId33" o:title=""/>
          </v:shape>
          <o:OLEObject Type="Embed" ProgID="Equation.3" ShapeID="_x0000_i1038" DrawAspect="Content" ObjectID="_1487912874" r:id="rId34"/>
        </w:object>
      </w:r>
      <w:r>
        <w:t>→</w:t>
      </w:r>
    </w:p>
    <w:p w:rsidR="00F83B67" w:rsidRDefault="00F83B67" w:rsidP="007718E1">
      <w:pPr>
        <w:jc w:val="center"/>
      </w:pPr>
      <w:r w:rsidRPr="009C4B89">
        <w:rPr>
          <w:position w:val="-28"/>
        </w:rPr>
        <w:object w:dxaOrig="3739" w:dyaOrig="680">
          <v:shape id="_x0000_i1039" type="#_x0000_t75" style="width:186.95pt;height:34.05pt" o:ole="">
            <v:imagedata r:id="rId35" o:title=""/>
          </v:shape>
          <o:OLEObject Type="Embed" ProgID="Equation.3" ShapeID="_x0000_i1039" DrawAspect="Content" ObjectID="_1487912875" r:id="rId36"/>
        </w:object>
      </w:r>
      <w:r w:rsidR="00665459">
        <w:t>→</w:t>
      </w:r>
    </w:p>
    <w:p w:rsidR="00665459" w:rsidRDefault="00665459" w:rsidP="007718E1">
      <w:pPr>
        <w:jc w:val="center"/>
      </w:pPr>
      <w:r w:rsidRPr="00665459">
        <w:rPr>
          <w:position w:val="-24"/>
        </w:rPr>
        <w:object w:dxaOrig="2960" w:dyaOrig="620">
          <v:shape id="_x0000_i1040" type="#_x0000_t75" style="width:148.25pt;height:30.95pt" o:ole="">
            <v:imagedata r:id="rId37" o:title=""/>
          </v:shape>
          <o:OLEObject Type="Embed" ProgID="Equation.3" ShapeID="_x0000_i1040" DrawAspect="Content" ObjectID="_1487912876" r:id="rId38"/>
        </w:object>
      </w:r>
    </w:p>
    <w:p w:rsidR="00665459" w:rsidRDefault="00665459" w:rsidP="00DF2C26">
      <w:pPr>
        <w:ind w:left="397"/>
      </w:pPr>
      <w:r>
        <w:t>Και με αντικατάσταση:</w:t>
      </w:r>
    </w:p>
    <w:p w:rsidR="00665459" w:rsidRDefault="008D70F8" w:rsidP="00665459">
      <w:pPr>
        <w:jc w:val="center"/>
      </w:pPr>
      <w:r w:rsidRPr="00665459">
        <w:rPr>
          <w:position w:val="-24"/>
        </w:rPr>
        <w:object w:dxaOrig="1660" w:dyaOrig="620">
          <v:shape id="_x0000_i1041" type="#_x0000_t75" style="width:83.25pt;height:30.95pt" o:ole="">
            <v:imagedata r:id="rId39" o:title=""/>
          </v:shape>
          <o:OLEObject Type="Embed" ProgID="Equation.3" ShapeID="_x0000_i1041" DrawAspect="Content" ObjectID="_1487912877" r:id="rId40"/>
        </w:object>
      </w:r>
      <w:r w:rsidR="00DF2C26">
        <w:t>→</w:t>
      </w:r>
    </w:p>
    <w:p w:rsidR="00DF2C26" w:rsidRDefault="00DF2C26" w:rsidP="00665459">
      <w:pPr>
        <w:jc w:val="center"/>
      </w:pPr>
      <w:r>
        <w:t>y=6,5m (</w:t>
      </w:r>
      <w:proofErr w:type="spellStart"/>
      <w:r>
        <w:t>απορ</w:t>
      </w:r>
      <w:proofErr w:type="spellEnd"/>
      <w:r>
        <w:t>.) και y=1,5m</w:t>
      </w:r>
    </w:p>
    <w:p w:rsidR="00D25429" w:rsidRDefault="006C72C9" w:rsidP="005C015D">
      <w:pPr>
        <w:pStyle w:val="1"/>
      </w:pPr>
      <w:r>
        <w:t>Αλλά τότε η κινητική ενέργεια του στερεού S μετά την κρούση είναι:</w:t>
      </w:r>
    </w:p>
    <w:p w:rsidR="006C72C9" w:rsidRDefault="006C72C9" w:rsidP="00384DEB">
      <w:pPr>
        <w:jc w:val="center"/>
      </w:pPr>
      <w:r w:rsidRPr="009C4B89">
        <w:rPr>
          <w:position w:val="-28"/>
        </w:rPr>
        <w:object w:dxaOrig="7160" w:dyaOrig="680">
          <v:shape id="_x0000_i1042" type="#_x0000_t75" style="width:358.05pt;height:34.05pt" o:ole="">
            <v:imagedata r:id="rId41" o:title=""/>
          </v:shape>
          <o:OLEObject Type="Embed" ProgID="Equation.3" ShapeID="_x0000_i1042" DrawAspect="Content" ObjectID="_1487912878" r:id="rId42"/>
        </w:object>
      </w:r>
    </w:p>
    <w:p w:rsidR="006C72C9" w:rsidRDefault="006C72C9" w:rsidP="00384DEB">
      <w:pPr>
        <w:ind w:left="397"/>
      </w:pPr>
      <w:r>
        <w:t>Οπότε το αντίστοιχο ποσοστό απώλειας μηχανικής ενέργειας:</w:t>
      </w:r>
    </w:p>
    <w:p w:rsidR="006C72C9" w:rsidRDefault="001C2056" w:rsidP="00384DEB">
      <w:pPr>
        <w:jc w:val="center"/>
      </w:pPr>
      <w:r w:rsidRPr="00CD49FA">
        <w:rPr>
          <w:position w:val="-54"/>
        </w:rPr>
        <w:object w:dxaOrig="7800" w:dyaOrig="1260">
          <v:shape id="_x0000_i1043" type="#_x0000_t75" style="width:390.95pt;height:62.7pt" o:ole="">
            <v:imagedata r:id="rId43" o:title=""/>
          </v:shape>
          <o:OLEObject Type="Embed" ProgID="Equation.3" ShapeID="_x0000_i1043" DrawAspect="Content" ObjectID="_1487912879" r:id="rId44"/>
        </w:object>
      </w:r>
    </w:p>
    <w:p w:rsidR="006C72C9" w:rsidRDefault="001C2056" w:rsidP="00384DEB">
      <w:pPr>
        <w:jc w:val="center"/>
      </w:pPr>
      <w:r w:rsidRPr="001C2056">
        <w:rPr>
          <w:position w:val="-30"/>
        </w:rPr>
        <w:object w:dxaOrig="4720" w:dyaOrig="1020">
          <v:shape id="_x0000_i1044" type="#_x0000_t75" style="width:235.75pt;height:50.7pt" o:ole="">
            <v:imagedata r:id="rId45" o:title=""/>
          </v:shape>
          <o:OLEObject Type="Embed" ProgID="Equation.3" ShapeID="_x0000_i1044" DrawAspect="Content" ObjectID="_1487912880" r:id="rId46"/>
        </w:object>
      </w:r>
    </w:p>
    <w:p w:rsidR="006C72C9" w:rsidRDefault="006C72C9" w:rsidP="006C72C9"/>
    <w:tbl>
      <w:tblPr>
        <w:tblpPr w:leftFromText="180" w:rightFromText="180" w:vertAnchor="text" w:tblpXSpec="right" w:tblpY="37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</w:tblGrid>
      <w:tr w:rsidR="00E860DC" w:rsidTr="00E860DC">
        <w:trPr>
          <w:trHeight w:val="2408"/>
          <w:jc w:val="right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E860DC" w:rsidRDefault="009C3F04" w:rsidP="00E860DC">
            <w:r>
              <w:object w:dxaOrig="2402" w:dyaOrig="2795">
                <v:shape id="_x0000_i1045" type="#_x0000_t75" style="width:120pt;height:139.75pt" o:ole="" filled="t" fillcolor="#8db3e2">
                  <v:fill color2="fill lighten(51)" focusposition="1" focussize="" method="linear sigma" type="gradient"/>
                  <v:imagedata r:id="rId47" o:title=""/>
                </v:shape>
                <o:OLEObject Type="Embed" ProgID="Visio.Drawing.11" ShapeID="_x0000_i1045" DrawAspect="Content" ObjectID="_1487912881" r:id="rId48"/>
              </w:object>
            </w:r>
          </w:p>
        </w:tc>
      </w:tr>
    </w:tbl>
    <w:p w:rsidR="00D25429" w:rsidRDefault="001C2056" w:rsidP="00384DEB">
      <w:pPr>
        <w:ind w:left="397"/>
      </w:pPr>
      <w:r>
        <w:t xml:space="preserve">Και με αντικατάσταση </w:t>
      </w:r>
      <w:r w:rsidR="00384DEB">
        <w:t xml:space="preserve"> π=56,25%</w:t>
      </w:r>
    </w:p>
    <w:p w:rsidR="00465EB0" w:rsidRDefault="002206BF" w:rsidP="002206BF">
      <w:pPr>
        <w:pStyle w:val="1"/>
      </w:pPr>
      <w:r>
        <w:t>Και στην παρούσα κρούση ισχύει η αρχή διατήρησης της ορμής:</w:t>
      </w:r>
    </w:p>
    <w:p w:rsidR="002206BF" w:rsidRDefault="002206BF" w:rsidP="002206BF">
      <w:pPr>
        <w:jc w:val="center"/>
      </w:pPr>
      <w:r w:rsidRPr="00762FC5">
        <w:object w:dxaOrig="1219" w:dyaOrig="480">
          <v:shape id="_x0000_i1046" type="#_x0000_t75" style="width:60.75pt;height:24pt" o:ole="">
            <v:imagedata r:id="rId13" o:title=""/>
          </v:shape>
          <o:OLEObject Type="Embed" ProgID="Equation.3" ShapeID="_x0000_i1046" DrawAspect="Content" ObjectID="_1487912882" r:id="rId49"/>
        </w:object>
      </w:r>
    </w:p>
    <w:p w:rsidR="002206BF" w:rsidRDefault="002206BF" w:rsidP="002206BF">
      <w:pPr>
        <w:jc w:val="center"/>
      </w:pPr>
      <w:r w:rsidRPr="00894F02">
        <w:rPr>
          <w:i/>
          <w:sz w:val="24"/>
          <w:szCs w:val="24"/>
        </w:rPr>
        <w:t>mυ</w:t>
      </w:r>
      <w:r w:rsidRPr="00894F02">
        <w:rPr>
          <w:i/>
          <w:sz w:val="24"/>
          <w:szCs w:val="24"/>
          <w:vertAlign w:val="subscript"/>
        </w:rPr>
        <w:t>0</w:t>
      </w:r>
      <w:r w:rsidRPr="00894F02">
        <w:rPr>
          <w:i/>
          <w:sz w:val="24"/>
          <w:szCs w:val="24"/>
        </w:rPr>
        <w:t>=</w:t>
      </w:r>
      <w:r w:rsidR="009C3F04">
        <w:rPr>
          <w:i/>
          <w:sz w:val="24"/>
          <w:szCs w:val="24"/>
        </w:rPr>
        <w:t>-</w:t>
      </w:r>
      <w:r w:rsidRPr="00894F02">
        <w:rPr>
          <w:i/>
          <w:sz w:val="24"/>
          <w:szCs w:val="24"/>
        </w:rPr>
        <w:t>m∙υ</w:t>
      </w:r>
      <w:r w:rsidRPr="00894F02">
        <w:rPr>
          <w:i/>
          <w:sz w:val="24"/>
          <w:szCs w:val="24"/>
          <w:vertAlign w:val="subscript"/>
        </w:rPr>
        <w:t>1</w:t>
      </w:r>
      <w:r w:rsidRPr="00894F02">
        <w:rPr>
          <w:i/>
          <w:sz w:val="24"/>
          <w:szCs w:val="24"/>
        </w:rPr>
        <w:t>+Μ·υ</w:t>
      </w:r>
      <w:r w:rsidRPr="00894F02">
        <w:rPr>
          <w:i/>
          <w:sz w:val="24"/>
          <w:szCs w:val="24"/>
          <w:vertAlign w:val="subscript"/>
        </w:rPr>
        <w:t>2</w:t>
      </w:r>
      <w:r w:rsidRPr="00CD49FA">
        <w:t xml:space="preserve"> →</w:t>
      </w:r>
    </w:p>
    <w:p w:rsidR="002206BF" w:rsidRDefault="00EF7CC2" w:rsidP="002206BF">
      <w:pPr>
        <w:jc w:val="center"/>
        <w:rPr>
          <w:lang w:val="en-US"/>
        </w:rPr>
      </w:pPr>
      <w:r w:rsidRPr="002206BF">
        <w:rPr>
          <w:position w:val="-24"/>
        </w:rPr>
        <w:object w:dxaOrig="3980" w:dyaOrig="620">
          <v:shape id="_x0000_i1047" type="#_x0000_t75" style="width:198.95pt;height:30.95pt" o:ole="">
            <v:imagedata r:id="rId50" o:title=""/>
          </v:shape>
          <o:OLEObject Type="Embed" ProgID="Equation.3" ShapeID="_x0000_i1047" DrawAspect="Content" ObjectID="_1487912883" r:id="rId51"/>
        </w:object>
      </w:r>
    </w:p>
    <w:p w:rsidR="00182B03" w:rsidRDefault="00182B03" w:rsidP="00E860DC">
      <w:pPr>
        <w:ind w:left="397"/>
      </w:pPr>
      <w:r>
        <w:t>Εξάλλου με βάση το προηγούμενο ερώτημα (ΜΟ)=</w:t>
      </w:r>
      <w:proofErr w:type="spellStart"/>
      <w:r>
        <w:t>d=2m</w:t>
      </w:r>
      <w:proofErr w:type="spellEnd"/>
      <w:r>
        <w:t>. Αν τώρα η ρ</w:t>
      </w:r>
      <w:r>
        <w:t>ά</w:t>
      </w:r>
      <w:r>
        <w:t>βδος μετά την κρούση εκτός της ταχύτητα υ</w:t>
      </w:r>
      <w:r>
        <w:rPr>
          <w:vertAlign w:val="subscript"/>
        </w:rPr>
        <w:t>2</w:t>
      </w:r>
      <w:r>
        <w:t>=υ</w:t>
      </w:r>
      <w:r>
        <w:rPr>
          <w:vertAlign w:val="subscript"/>
        </w:rPr>
        <w:t>Ο</w:t>
      </w:r>
      <w:r>
        <w:t>=υ</w:t>
      </w:r>
      <w:r>
        <w:rPr>
          <w:vertAlign w:val="subscript"/>
        </w:rPr>
        <w:t>cm</w:t>
      </w:r>
      <w:r>
        <w:t xml:space="preserve"> αποκτήσει και γ</w:t>
      </w:r>
      <w:r>
        <w:t>ω</w:t>
      </w:r>
      <w:r>
        <w:t>νιακή ταχύτητα ω, ως προς κατακόρυφο άξονα που περνά από το μέσον της Ο, η αρχή  διατήρησης της στροφορμής ως προς το Ο, θα μας δώσει</w:t>
      </w:r>
      <w:r w:rsidR="009C3F04">
        <w:t xml:space="preserve"> (θεωρούμε θετική την ωρολ</w:t>
      </w:r>
      <w:r w:rsidR="009C3F04">
        <w:t>ο</w:t>
      </w:r>
      <w:r w:rsidR="009C3F04">
        <w:t>γιακή φορά)</w:t>
      </w:r>
      <w:r>
        <w:t>:</w:t>
      </w:r>
    </w:p>
    <w:p w:rsidR="00182B03" w:rsidRDefault="00182B03" w:rsidP="00182B03">
      <w:pPr>
        <w:jc w:val="center"/>
      </w:pPr>
      <w:r w:rsidRPr="009C4B89">
        <w:rPr>
          <w:position w:val="-16"/>
        </w:rPr>
        <w:object w:dxaOrig="1120" w:dyaOrig="540">
          <v:shape id="_x0000_i1048" type="#_x0000_t75" style="width:55.75pt;height:26.7pt" o:ole="">
            <v:imagedata r:id="rId31" o:title=""/>
          </v:shape>
          <o:OLEObject Type="Embed" ProgID="Equation.3" ShapeID="_x0000_i1048" DrawAspect="Content" ObjectID="_1487912884" r:id="rId52"/>
        </w:object>
      </w:r>
      <w:r>
        <w:t>→</w:t>
      </w:r>
    </w:p>
    <w:p w:rsidR="00182B03" w:rsidRDefault="00182B03" w:rsidP="00182B03">
      <w:pPr>
        <w:jc w:val="center"/>
      </w:pPr>
      <w:r>
        <w:rPr>
          <w:i/>
          <w:sz w:val="24"/>
          <w:szCs w:val="24"/>
        </w:rPr>
        <w:t>m∙</w:t>
      </w:r>
      <w:r w:rsidRPr="009C4B89">
        <w:rPr>
          <w:i/>
          <w:sz w:val="24"/>
          <w:szCs w:val="24"/>
        </w:rPr>
        <w:t>υ</w:t>
      </w:r>
      <w:r w:rsidRPr="009C4B89">
        <w:rPr>
          <w:i/>
          <w:sz w:val="24"/>
          <w:szCs w:val="24"/>
          <w:vertAlign w:val="subscript"/>
        </w:rPr>
        <w:t>0</w:t>
      </w:r>
      <w:r>
        <w:rPr>
          <w:i/>
          <w:sz w:val="24"/>
          <w:szCs w:val="24"/>
          <w:vertAlign w:val="subscript"/>
        </w:rPr>
        <w:t>∙</w:t>
      </w:r>
      <w:r>
        <w:rPr>
          <w:i/>
          <w:sz w:val="24"/>
          <w:szCs w:val="24"/>
        </w:rPr>
        <w:t>d</w:t>
      </w:r>
      <w:r w:rsidRPr="009C4B89"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</w:rPr>
        <w:t>m∙υ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>∙d+</w:t>
      </w:r>
      <w:r w:rsidRPr="009C4B89">
        <w:rPr>
          <w:i/>
          <w:sz w:val="24"/>
          <w:szCs w:val="24"/>
        </w:rPr>
        <w:t xml:space="preserve"> </w:t>
      </w:r>
      <w:proofErr w:type="spellStart"/>
      <w:r w:rsidRPr="009C4B89">
        <w:rPr>
          <w:i/>
          <w:sz w:val="24"/>
          <w:szCs w:val="24"/>
        </w:rPr>
        <w:t>Ι</w:t>
      </w:r>
      <w:r>
        <w:rPr>
          <w:i/>
          <w:sz w:val="24"/>
          <w:szCs w:val="24"/>
          <w:vertAlign w:val="subscript"/>
        </w:rPr>
        <w:t>cm</w:t>
      </w:r>
      <w:proofErr w:type="spellEnd"/>
      <w:r>
        <w:rPr>
          <w:i/>
          <w:sz w:val="24"/>
          <w:szCs w:val="24"/>
        </w:rPr>
        <w:t xml:space="preserve"> </w:t>
      </w:r>
      <w:r w:rsidRPr="009C4B89">
        <w:rPr>
          <w:i/>
          <w:sz w:val="24"/>
          <w:szCs w:val="24"/>
        </w:rPr>
        <w:t>·ω</w:t>
      </w:r>
      <w:r>
        <w:t xml:space="preserve"> →</w:t>
      </w:r>
    </w:p>
    <w:p w:rsidR="00182B03" w:rsidRPr="00E860DC" w:rsidRDefault="007749CA" w:rsidP="00E860DC">
      <w:pPr>
        <w:jc w:val="center"/>
        <w:rPr>
          <w:i/>
          <w:sz w:val="24"/>
          <w:szCs w:val="24"/>
          <w:lang w:val="en-US"/>
        </w:rPr>
      </w:pPr>
      <w:r w:rsidRPr="00E860DC">
        <w:rPr>
          <w:i/>
          <w:sz w:val="24"/>
          <w:szCs w:val="24"/>
        </w:rPr>
        <w:t>mυ</w:t>
      </w:r>
      <w:r w:rsidRPr="00E860DC">
        <w:rPr>
          <w:i/>
          <w:sz w:val="24"/>
          <w:szCs w:val="24"/>
          <w:vertAlign w:val="subscript"/>
        </w:rPr>
        <w:t>0</w:t>
      </w:r>
      <w:r w:rsidR="009C3F04">
        <w:rPr>
          <w:i/>
          <w:sz w:val="24"/>
          <w:szCs w:val="24"/>
        </w:rPr>
        <w:t>∙d-</w:t>
      </w:r>
      <w:r w:rsidRPr="00E860DC">
        <w:rPr>
          <w:i/>
          <w:sz w:val="24"/>
          <w:szCs w:val="24"/>
        </w:rPr>
        <w:t>mυ</w:t>
      </w:r>
      <w:r w:rsidRPr="00E860DC">
        <w:rPr>
          <w:i/>
          <w:sz w:val="24"/>
          <w:szCs w:val="24"/>
          <w:vertAlign w:val="subscript"/>
        </w:rPr>
        <w:t>1</w:t>
      </w:r>
      <w:r w:rsidRPr="00E860DC">
        <w:rPr>
          <w:i/>
          <w:sz w:val="24"/>
          <w:szCs w:val="24"/>
        </w:rPr>
        <w:t>∙d+</w:t>
      </w:r>
      <w:r w:rsidRPr="00E860DC">
        <w:rPr>
          <w:i/>
          <w:position w:val="-24"/>
          <w:sz w:val="24"/>
          <w:szCs w:val="24"/>
        </w:rPr>
        <w:object w:dxaOrig="1300" w:dyaOrig="620">
          <v:shape id="_x0000_i1049" type="#_x0000_t75" style="width:65.05pt;height:30.95pt" o:ole="">
            <v:imagedata r:id="rId53" o:title=""/>
          </v:shape>
          <o:OLEObject Type="Embed" ProgID="Equation.3" ShapeID="_x0000_i1049" DrawAspect="Content" ObjectID="_1487912885" r:id="rId54"/>
        </w:object>
      </w:r>
      <w:r w:rsidRPr="00E860DC">
        <w:rPr>
          <w:i/>
          <w:sz w:val="24"/>
          <w:szCs w:val="24"/>
          <w:lang w:val="en-US"/>
        </w:rPr>
        <w:t>→</w:t>
      </w:r>
    </w:p>
    <w:p w:rsidR="007749CA" w:rsidRDefault="00EF7CC2" w:rsidP="00E860DC">
      <w:pPr>
        <w:jc w:val="center"/>
        <w:rPr>
          <w:lang w:val="en-US"/>
        </w:rPr>
      </w:pPr>
      <w:r w:rsidRPr="007749CA">
        <w:rPr>
          <w:position w:val="-24"/>
          <w:lang w:val="en-US"/>
        </w:rPr>
        <w:object w:dxaOrig="4740" w:dyaOrig="620">
          <v:shape id="_x0000_i1050" type="#_x0000_t75" style="width:236.9pt;height:30.95pt" o:ole="">
            <v:imagedata r:id="rId55" o:title=""/>
          </v:shape>
          <o:OLEObject Type="Embed" ProgID="Equation.3" ShapeID="_x0000_i1050" DrawAspect="Content" ObjectID="_1487912886" r:id="rId56"/>
        </w:object>
      </w:r>
    </w:p>
    <w:p w:rsidR="0072244B" w:rsidRDefault="00F2158D" w:rsidP="00CD59BD">
      <w:pPr>
        <w:ind w:left="397"/>
      </w:pPr>
      <w:r>
        <w:t>Αλλά τότε</w:t>
      </w:r>
      <w:r w:rsidR="0072244B" w:rsidRPr="0072244B">
        <w:t xml:space="preserve"> </w:t>
      </w:r>
      <w:r w:rsidR="0072244B">
        <w:t>για την κινητική ενέργεια θα έχουμε:</w:t>
      </w:r>
    </w:p>
    <w:p w:rsidR="0072244B" w:rsidRDefault="0072244B" w:rsidP="008E1EDA">
      <w:pPr>
        <w:ind w:left="397"/>
        <w:jc w:val="center"/>
        <w:rPr>
          <w:lang w:val="en-US"/>
        </w:rPr>
      </w:pPr>
      <w:r w:rsidRPr="0072244B">
        <w:rPr>
          <w:position w:val="-24"/>
        </w:rPr>
        <w:object w:dxaOrig="2920" w:dyaOrig="620">
          <v:shape id="_x0000_i1051" type="#_x0000_t75" style="width:145.95pt;height:30.95pt" o:ole="">
            <v:imagedata r:id="rId57" o:title=""/>
          </v:shape>
          <o:OLEObject Type="Embed" ProgID="Equation.3" ShapeID="_x0000_i1051" DrawAspect="Content" ObjectID="_1487912887" r:id="rId58"/>
        </w:object>
      </w:r>
      <w:r>
        <w:rPr>
          <w:lang w:val="en-US"/>
        </w:rPr>
        <w:t xml:space="preserve"> (S.I)</w:t>
      </w:r>
    </w:p>
    <w:p w:rsidR="0072244B" w:rsidRDefault="0072244B" w:rsidP="00CD59BD">
      <w:pPr>
        <w:ind w:left="397"/>
        <w:rPr>
          <w:lang w:val="en-US"/>
        </w:rPr>
      </w:pPr>
    </w:p>
    <w:p w:rsidR="0072244B" w:rsidRDefault="00C842A0" w:rsidP="00C842A0">
      <w:pPr>
        <w:ind w:left="397"/>
        <w:jc w:val="center"/>
        <w:rPr>
          <w:lang w:val="en-US"/>
        </w:rPr>
      </w:pPr>
      <w:r w:rsidRPr="0072244B">
        <w:rPr>
          <w:position w:val="-24"/>
        </w:rPr>
        <w:object w:dxaOrig="3180" w:dyaOrig="620">
          <v:shape id="_x0000_i1052" type="#_x0000_t75" style="width:159.1pt;height:30.95pt" o:ole="">
            <v:imagedata r:id="rId59" o:title=""/>
          </v:shape>
          <o:OLEObject Type="Embed" ProgID="Equation.3" ShapeID="_x0000_i1052" DrawAspect="Content" ObjectID="_1487912888" r:id="rId60"/>
        </w:object>
      </w:r>
      <w:r w:rsidR="000327EA">
        <w:rPr>
          <w:lang w:val="en-US"/>
        </w:rPr>
        <w:t>→</w:t>
      </w:r>
    </w:p>
    <w:p w:rsidR="00C842A0" w:rsidRDefault="00C842A0" w:rsidP="00C842A0">
      <w:pPr>
        <w:ind w:left="397"/>
        <w:jc w:val="center"/>
        <w:rPr>
          <w:lang w:val="en-US"/>
        </w:rPr>
      </w:pPr>
      <w:r w:rsidRPr="00C842A0">
        <w:rPr>
          <w:position w:val="-28"/>
        </w:rPr>
        <w:object w:dxaOrig="4140" w:dyaOrig="680">
          <v:shape id="_x0000_i1053" type="#_x0000_t75" style="width:207.1pt;height:34.05pt" o:ole="">
            <v:imagedata r:id="rId61" o:title=""/>
          </v:shape>
          <o:OLEObject Type="Embed" ProgID="Equation.3" ShapeID="_x0000_i1053" DrawAspect="Content" ObjectID="_1487912889" r:id="rId62"/>
        </w:object>
      </w:r>
    </w:p>
    <w:p w:rsidR="000327EA" w:rsidRPr="00C842A0" w:rsidRDefault="00C842A0" w:rsidP="008E1EDA">
      <w:pPr>
        <w:ind w:left="397"/>
        <w:jc w:val="center"/>
        <w:rPr>
          <w:vertAlign w:val="subscript"/>
        </w:rPr>
      </w:pPr>
      <w:r w:rsidRPr="0072244B">
        <w:rPr>
          <w:position w:val="-24"/>
        </w:rPr>
        <w:object w:dxaOrig="6780" w:dyaOrig="620">
          <v:shape id="_x0000_i1054" type="#_x0000_t75" style="width:339.1pt;height:30.95pt" o:ole="">
            <v:imagedata r:id="rId63" o:title=""/>
          </v:shape>
          <o:OLEObject Type="Embed" ProgID="Equation.3" ShapeID="_x0000_i1054" DrawAspect="Content" ObjectID="_1487912890" r:id="rId64"/>
        </w:object>
      </w:r>
      <w:r w:rsidRPr="00C842A0">
        <w:t xml:space="preserve"> (</w:t>
      </w:r>
      <w:r>
        <w:rPr>
          <w:lang w:val="en-US"/>
        </w:rPr>
        <w:t>S</w:t>
      </w:r>
      <w:r w:rsidRPr="00C842A0">
        <w:t>.</w:t>
      </w:r>
      <w:r>
        <w:rPr>
          <w:lang w:val="en-US"/>
        </w:rPr>
        <w:t>I</w:t>
      </w:r>
      <w:r w:rsidRPr="00C842A0">
        <w:t>.)</w:t>
      </w:r>
    </w:p>
    <w:p w:rsidR="00CD59BD" w:rsidRDefault="00F2158D" w:rsidP="00C842A0">
      <w:pPr>
        <w:ind w:left="397"/>
      </w:pPr>
      <w:r>
        <w:t xml:space="preserve"> </w:t>
      </w:r>
      <w:r w:rsidR="00C842A0">
        <w:t>Παρατηρούμε ότι στην περίπτωση αυτή δεν έχουμε απώλεια κινητικής ενέργειας, οπότε το ζητούμενο ποσοστό είναι προφανώς 0</w:t>
      </w:r>
      <w:r w:rsidR="004C3218">
        <w:t>%.</w:t>
      </w:r>
    </w:p>
    <w:p w:rsidR="004C3218" w:rsidRPr="00C842A0" w:rsidRDefault="004C3218" w:rsidP="00C842A0">
      <w:pPr>
        <w:ind w:left="397"/>
      </w:pPr>
    </w:p>
    <w:p w:rsidR="00894F02" w:rsidRPr="006551F0" w:rsidRDefault="00894F02" w:rsidP="00894F02">
      <w:pPr>
        <w:rPr>
          <w:b/>
          <w:i/>
          <w:color w:val="FF0000"/>
        </w:rPr>
      </w:pPr>
      <w:r w:rsidRPr="006551F0">
        <w:rPr>
          <w:b/>
          <w:i/>
          <w:color w:val="FF0000"/>
        </w:rPr>
        <w:t>Σχόλια:</w:t>
      </w:r>
    </w:p>
    <w:p w:rsidR="00894F02" w:rsidRDefault="00894F02" w:rsidP="00575C9C">
      <w:pPr>
        <w:pStyle w:val="a"/>
      </w:pPr>
      <w:r>
        <w:t>Από τη στιγμή που βρήκαμε ότι το κέντρο μάζας στο 2</w:t>
      </w:r>
      <w:r w:rsidRPr="00894F02">
        <w:rPr>
          <w:vertAlign w:val="superscript"/>
        </w:rPr>
        <w:t>ο</w:t>
      </w:r>
      <w:r>
        <w:t xml:space="preserve"> πείραμα απέχει</w:t>
      </w:r>
      <w:r w:rsidR="00575C9C">
        <w:t xml:space="preserve"> από το μέσον της ράβδου</w:t>
      </w:r>
      <w:r>
        <w:t xml:space="preserve"> </w:t>
      </w:r>
      <w:r w:rsidR="00575C9C">
        <w:t xml:space="preserve">(ΚΟ)=0,5m θα μπορούσαμε να υπολογίσουμε τη θέση του Μ, εστιάζοντας στις ιδιότητες του </w:t>
      </w:r>
      <w:proofErr w:type="spellStart"/>
      <w:r w:rsidR="00575C9C">
        <w:t>κ.μ</w:t>
      </w:r>
      <w:proofErr w:type="spellEnd"/>
      <w:r w:rsidR="00575C9C">
        <w:t>. Επε</w:t>
      </w:r>
      <w:r w:rsidR="00575C9C">
        <w:t>ι</w:t>
      </w:r>
      <w:r w:rsidR="00575C9C">
        <w:t>δή όμως στην θεωρία του βιβλίου δεν υπάρχει κάτι σχετικό, προτιμήθηκε να δοθεί ένα επιπλέον δεδομ</w:t>
      </w:r>
      <w:r w:rsidR="00575C9C">
        <w:t>έ</w:t>
      </w:r>
      <w:r w:rsidR="00575C9C">
        <w:t>νο (οι ταχύτητες των δύο άκρων και η ΑΔΣ να χρησιμοποιηθεί για τον υπολογισμό της θέσης.</w:t>
      </w:r>
    </w:p>
    <w:p w:rsidR="00575C9C" w:rsidRDefault="00575C9C" w:rsidP="00575C9C">
      <w:pPr>
        <w:pStyle w:val="a"/>
      </w:pPr>
      <w:r>
        <w:t>Στο 3</w:t>
      </w:r>
      <w:r w:rsidRPr="00575C9C">
        <w:rPr>
          <w:vertAlign w:val="superscript"/>
        </w:rPr>
        <w:t>ο</w:t>
      </w:r>
      <w:r>
        <w:t xml:space="preserve"> πείραμα </w:t>
      </w:r>
      <w:r w:rsidR="004C3218">
        <w:t xml:space="preserve">η κρούση ονομάζεται ελαστική και η μελέτη της στηρίζεται στην Α.Δ.Ο., Α.Δ.Σ. και Α.Δ.Μ.Ε. η οποία τελικά εφαρμόζεται ως </w:t>
      </w:r>
      <w:proofErr w:type="spellStart"/>
      <w:r w:rsidR="004C3218">
        <w:t>Κ</w:t>
      </w:r>
      <w:r w:rsidR="004C3218">
        <w:rPr>
          <w:vertAlign w:val="subscript"/>
        </w:rPr>
        <w:t>πριν</w:t>
      </w:r>
      <w:r w:rsidR="004C3218">
        <w:t>=Κ</w:t>
      </w:r>
      <w:r w:rsidR="004C3218">
        <w:rPr>
          <w:vertAlign w:val="subscript"/>
        </w:rPr>
        <w:t>μετά</w:t>
      </w:r>
      <w:proofErr w:type="spellEnd"/>
      <w:r w:rsidR="004C3218">
        <w:t>, αφού δεν υπεισέρχονται καθόλου δυναμικές ενέ</w:t>
      </w:r>
      <w:r w:rsidR="004C3218">
        <w:t>ρ</w:t>
      </w:r>
      <w:r w:rsidR="004C3218">
        <w:t>γειες στο πρόβλημά μας.</w:t>
      </w:r>
    </w:p>
    <w:p w:rsidR="00575C9C" w:rsidRPr="00894F02" w:rsidRDefault="00575C9C" w:rsidP="00894F02"/>
    <w:p w:rsidR="008B69FF" w:rsidRPr="00735C9B" w:rsidRDefault="008B69FF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CD59BD" w:rsidRPr="00CD59BD" w:rsidRDefault="00CD59BD" w:rsidP="00CD59BD">
      <w:pPr>
        <w:jc w:val="center"/>
        <w:rPr>
          <w:lang w:val="en-US"/>
        </w:rPr>
      </w:pPr>
    </w:p>
    <w:sectPr w:rsidR="00CD59BD" w:rsidRPr="00CD59BD" w:rsidSect="005A685F">
      <w:headerReference w:type="default" r:id="rId65"/>
      <w:footerReference w:type="default" r:id="rId6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DC" w:rsidRDefault="00AA74DC" w:rsidP="005A685F">
      <w:pPr>
        <w:spacing w:line="240" w:lineRule="auto"/>
      </w:pPr>
      <w:r>
        <w:separator/>
      </w:r>
    </w:p>
  </w:endnote>
  <w:endnote w:type="continuationSeparator" w:id="0">
    <w:p w:rsidR="00AA74DC" w:rsidRDefault="00AA74DC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49" w:rsidRDefault="00923248" w:rsidP="00952343">
    <w:pPr>
      <w:pStyle w:val="a7"/>
      <w:framePr w:wrap="around" w:vAnchor="text" w:hAnchor="page" w:x="10585" w:y="191"/>
      <w:rPr>
        <w:rStyle w:val="a8"/>
      </w:rPr>
    </w:pPr>
    <w:r>
      <w:rPr>
        <w:rStyle w:val="a8"/>
      </w:rPr>
      <w:fldChar w:fldCharType="begin"/>
    </w:r>
    <w:r w:rsidR="0046484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015D">
      <w:rPr>
        <w:rStyle w:val="a8"/>
        <w:noProof/>
      </w:rPr>
      <w:t>4</w:t>
    </w:r>
    <w:r>
      <w:rPr>
        <w:rStyle w:val="a8"/>
      </w:rPr>
      <w:fldChar w:fldCharType="end"/>
    </w:r>
  </w:p>
  <w:p w:rsidR="00464849" w:rsidRPr="00D56705" w:rsidRDefault="00464849" w:rsidP="00952343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464849" w:rsidRDefault="00464849" w:rsidP="005A685F">
    <w:pPr>
      <w:pStyle w:val="a7"/>
    </w:pPr>
  </w:p>
  <w:p w:rsidR="00464849" w:rsidRDefault="004648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DC" w:rsidRDefault="00AA74DC" w:rsidP="005A685F">
      <w:pPr>
        <w:spacing w:line="240" w:lineRule="auto"/>
      </w:pPr>
      <w:r>
        <w:separator/>
      </w:r>
    </w:p>
  </w:footnote>
  <w:footnote w:type="continuationSeparator" w:id="0">
    <w:p w:rsidR="00AA74DC" w:rsidRDefault="00AA74DC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49" w:rsidRPr="003B487C" w:rsidRDefault="00464849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464849" w:rsidRDefault="004648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1E17F2"/>
    <w:multiLevelType w:val="hybridMultilevel"/>
    <w:tmpl w:val="80E8C2C6"/>
    <w:lvl w:ilvl="0" w:tplc="95C08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0059A"/>
    <w:multiLevelType w:val="hybridMultilevel"/>
    <w:tmpl w:val="67407BA6"/>
    <w:lvl w:ilvl="0" w:tplc="2F52A7C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A8174AB"/>
    <w:multiLevelType w:val="hybridMultilevel"/>
    <w:tmpl w:val="AE545400"/>
    <w:lvl w:ilvl="0" w:tplc="0408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A17F0"/>
    <w:multiLevelType w:val="multilevel"/>
    <w:tmpl w:val="0FA8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2"/>
  </w:num>
  <w:num w:numId="22">
    <w:abstractNumId w:val="6"/>
  </w:num>
  <w:num w:numId="23">
    <w:abstractNumId w:val="0"/>
    <w:lvlOverride w:ilvl="0">
      <w:startOverride w:val="1"/>
    </w:lvlOverride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9C5"/>
    <w:rsid w:val="00015FC4"/>
    <w:rsid w:val="00017038"/>
    <w:rsid w:val="000170A7"/>
    <w:rsid w:val="00021960"/>
    <w:rsid w:val="00023E2D"/>
    <w:rsid w:val="000327EA"/>
    <w:rsid w:val="00035627"/>
    <w:rsid w:val="00040280"/>
    <w:rsid w:val="000414D4"/>
    <w:rsid w:val="00041D7D"/>
    <w:rsid w:val="0005009E"/>
    <w:rsid w:val="00060D5E"/>
    <w:rsid w:val="00061866"/>
    <w:rsid w:val="00071C0E"/>
    <w:rsid w:val="00081055"/>
    <w:rsid w:val="00087310"/>
    <w:rsid w:val="000879D7"/>
    <w:rsid w:val="00093C50"/>
    <w:rsid w:val="00095734"/>
    <w:rsid w:val="000A55D5"/>
    <w:rsid w:val="000B1FBE"/>
    <w:rsid w:val="000C133E"/>
    <w:rsid w:val="000C4876"/>
    <w:rsid w:val="000D1FFF"/>
    <w:rsid w:val="000D71F4"/>
    <w:rsid w:val="000E2A4A"/>
    <w:rsid w:val="000E5168"/>
    <w:rsid w:val="000E7C18"/>
    <w:rsid w:val="000F1D9E"/>
    <w:rsid w:val="0011434F"/>
    <w:rsid w:val="001201BF"/>
    <w:rsid w:val="001244A0"/>
    <w:rsid w:val="00133865"/>
    <w:rsid w:val="00144DC8"/>
    <w:rsid w:val="00154CC6"/>
    <w:rsid w:val="00160021"/>
    <w:rsid w:val="001726CD"/>
    <w:rsid w:val="00173A99"/>
    <w:rsid w:val="00175BB0"/>
    <w:rsid w:val="00176582"/>
    <w:rsid w:val="00182B03"/>
    <w:rsid w:val="00190B8F"/>
    <w:rsid w:val="0019277E"/>
    <w:rsid w:val="001A060F"/>
    <w:rsid w:val="001A0CF4"/>
    <w:rsid w:val="001A4BB5"/>
    <w:rsid w:val="001B095A"/>
    <w:rsid w:val="001B27A6"/>
    <w:rsid w:val="001B3DFE"/>
    <w:rsid w:val="001B57CC"/>
    <w:rsid w:val="001B5928"/>
    <w:rsid w:val="001C2056"/>
    <w:rsid w:val="001C4A36"/>
    <w:rsid w:val="001D0AC0"/>
    <w:rsid w:val="001D187F"/>
    <w:rsid w:val="001D4C1E"/>
    <w:rsid w:val="001D4F28"/>
    <w:rsid w:val="001D656F"/>
    <w:rsid w:val="001F080A"/>
    <w:rsid w:val="001F185F"/>
    <w:rsid w:val="001F7D62"/>
    <w:rsid w:val="00207F05"/>
    <w:rsid w:val="002145DF"/>
    <w:rsid w:val="002206BF"/>
    <w:rsid w:val="002208A2"/>
    <w:rsid w:val="00221CA1"/>
    <w:rsid w:val="00221FBE"/>
    <w:rsid w:val="002244F1"/>
    <w:rsid w:val="002279B0"/>
    <w:rsid w:val="00235AD2"/>
    <w:rsid w:val="002413F3"/>
    <w:rsid w:val="002470AB"/>
    <w:rsid w:val="00256B57"/>
    <w:rsid w:val="00257204"/>
    <w:rsid w:val="002620C3"/>
    <w:rsid w:val="00267730"/>
    <w:rsid w:val="002709DD"/>
    <w:rsid w:val="00273207"/>
    <w:rsid w:val="002738C9"/>
    <w:rsid w:val="0028084E"/>
    <w:rsid w:val="00280FE8"/>
    <w:rsid w:val="002822CB"/>
    <w:rsid w:val="002903B9"/>
    <w:rsid w:val="00292A41"/>
    <w:rsid w:val="00293128"/>
    <w:rsid w:val="00294F0A"/>
    <w:rsid w:val="002A2943"/>
    <w:rsid w:val="002A5183"/>
    <w:rsid w:val="002B4645"/>
    <w:rsid w:val="002B6820"/>
    <w:rsid w:val="002C0588"/>
    <w:rsid w:val="002D1BBD"/>
    <w:rsid w:val="002D4D28"/>
    <w:rsid w:val="002E5615"/>
    <w:rsid w:val="002E78A8"/>
    <w:rsid w:val="002F77C7"/>
    <w:rsid w:val="0030676A"/>
    <w:rsid w:val="003203E1"/>
    <w:rsid w:val="00341904"/>
    <w:rsid w:val="003451C0"/>
    <w:rsid w:val="00345A45"/>
    <w:rsid w:val="003515B3"/>
    <w:rsid w:val="003540CC"/>
    <w:rsid w:val="00354C19"/>
    <w:rsid w:val="00354F39"/>
    <w:rsid w:val="003614DC"/>
    <w:rsid w:val="003635DC"/>
    <w:rsid w:val="00366B16"/>
    <w:rsid w:val="00371545"/>
    <w:rsid w:val="00375B14"/>
    <w:rsid w:val="0038321F"/>
    <w:rsid w:val="00384DA6"/>
    <w:rsid w:val="00384DEB"/>
    <w:rsid w:val="00393376"/>
    <w:rsid w:val="00393FDC"/>
    <w:rsid w:val="003A3D09"/>
    <w:rsid w:val="003A6760"/>
    <w:rsid w:val="003A79CA"/>
    <w:rsid w:val="003B487C"/>
    <w:rsid w:val="003B603F"/>
    <w:rsid w:val="003D2553"/>
    <w:rsid w:val="003D25C8"/>
    <w:rsid w:val="003D5841"/>
    <w:rsid w:val="003D7C72"/>
    <w:rsid w:val="003E0307"/>
    <w:rsid w:val="003E3D5E"/>
    <w:rsid w:val="003E4832"/>
    <w:rsid w:val="003F1D31"/>
    <w:rsid w:val="003F276B"/>
    <w:rsid w:val="00400853"/>
    <w:rsid w:val="004036A1"/>
    <w:rsid w:val="00405C18"/>
    <w:rsid w:val="00424B8E"/>
    <w:rsid w:val="00440024"/>
    <w:rsid w:val="00441730"/>
    <w:rsid w:val="00444EB1"/>
    <w:rsid w:val="00447D07"/>
    <w:rsid w:val="0045259F"/>
    <w:rsid w:val="004528C3"/>
    <w:rsid w:val="00452EDC"/>
    <w:rsid w:val="0046393E"/>
    <w:rsid w:val="00464849"/>
    <w:rsid w:val="00465EB0"/>
    <w:rsid w:val="004676DB"/>
    <w:rsid w:val="004711FE"/>
    <w:rsid w:val="004737A3"/>
    <w:rsid w:val="00475F15"/>
    <w:rsid w:val="00480F8B"/>
    <w:rsid w:val="0048549A"/>
    <w:rsid w:val="00486766"/>
    <w:rsid w:val="00491358"/>
    <w:rsid w:val="00492684"/>
    <w:rsid w:val="004A3EDF"/>
    <w:rsid w:val="004A516A"/>
    <w:rsid w:val="004B072D"/>
    <w:rsid w:val="004B2C66"/>
    <w:rsid w:val="004B36D4"/>
    <w:rsid w:val="004B50B3"/>
    <w:rsid w:val="004C28AB"/>
    <w:rsid w:val="004C3218"/>
    <w:rsid w:val="004C3325"/>
    <w:rsid w:val="004C47E2"/>
    <w:rsid w:val="004D33E6"/>
    <w:rsid w:val="004D3A72"/>
    <w:rsid w:val="004D3DC7"/>
    <w:rsid w:val="004D454E"/>
    <w:rsid w:val="004E66E2"/>
    <w:rsid w:val="004E6B6D"/>
    <w:rsid w:val="004E71F0"/>
    <w:rsid w:val="004F4180"/>
    <w:rsid w:val="004F7384"/>
    <w:rsid w:val="0052399E"/>
    <w:rsid w:val="00524C32"/>
    <w:rsid w:val="00532789"/>
    <w:rsid w:val="00533180"/>
    <w:rsid w:val="00536FDA"/>
    <w:rsid w:val="005414D1"/>
    <w:rsid w:val="005457AB"/>
    <w:rsid w:val="005469A8"/>
    <w:rsid w:val="00553FAF"/>
    <w:rsid w:val="005547B4"/>
    <w:rsid w:val="005612FA"/>
    <w:rsid w:val="00562BAA"/>
    <w:rsid w:val="005651C0"/>
    <w:rsid w:val="005667FE"/>
    <w:rsid w:val="00571F95"/>
    <w:rsid w:val="00575C9C"/>
    <w:rsid w:val="005767DF"/>
    <w:rsid w:val="00577C61"/>
    <w:rsid w:val="00582890"/>
    <w:rsid w:val="0059441C"/>
    <w:rsid w:val="005A3361"/>
    <w:rsid w:val="005A3B96"/>
    <w:rsid w:val="005A685F"/>
    <w:rsid w:val="005B044D"/>
    <w:rsid w:val="005C015D"/>
    <w:rsid w:val="005D2311"/>
    <w:rsid w:val="005D320E"/>
    <w:rsid w:val="005D6AF5"/>
    <w:rsid w:val="005E1DA8"/>
    <w:rsid w:val="005E2800"/>
    <w:rsid w:val="005F2175"/>
    <w:rsid w:val="006005C2"/>
    <w:rsid w:val="0060442D"/>
    <w:rsid w:val="00604506"/>
    <w:rsid w:val="006101B9"/>
    <w:rsid w:val="00613E90"/>
    <w:rsid w:val="0061452C"/>
    <w:rsid w:val="00623294"/>
    <w:rsid w:val="0062798D"/>
    <w:rsid w:val="00632EBE"/>
    <w:rsid w:val="00643495"/>
    <w:rsid w:val="006476D5"/>
    <w:rsid w:val="00653E72"/>
    <w:rsid w:val="006551F0"/>
    <w:rsid w:val="00660124"/>
    <w:rsid w:val="00662516"/>
    <w:rsid w:val="00665459"/>
    <w:rsid w:val="00672A10"/>
    <w:rsid w:val="006747E0"/>
    <w:rsid w:val="006766D8"/>
    <w:rsid w:val="006776EC"/>
    <w:rsid w:val="00681FB3"/>
    <w:rsid w:val="00683DA5"/>
    <w:rsid w:val="006853D5"/>
    <w:rsid w:val="00693A21"/>
    <w:rsid w:val="006979E7"/>
    <w:rsid w:val="006A4C09"/>
    <w:rsid w:val="006A5261"/>
    <w:rsid w:val="006B06C6"/>
    <w:rsid w:val="006B1C1F"/>
    <w:rsid w:val="006C3E7C"/>
    <w:rsid w:val="006C434F"/>
    <w:rsid w:val="006C6E7F"/>
    <w:rsid w:val="006C72C9"/>
    <w:rsid w:val="006D6DC6"/>
    <w:rsid w:val="006E4063"/>
    <w:rsid w:val="006E5704"/>
    <w:rsid w:val="006E58FE"/>
    <w:rsid w:val="006E6B46"/>
    <w:rsid w:val="006F0A41"/>
    <w:rsid w:val="006F7489"/>
    <w:rsid w:val="00704F3D"/>
    <w:rsid w:val="00706C93"/>
    <w:rsid w:val="007171B8"/>
    <w:rsid w:val="0072244B"/>
    <w:rsid w:val="0072628F"/>
    <w:rsid w:val="00735624"/>
    <w:rsid w:val="00736799"/>
    <w:rsid w:val="00742347"/>
    <w:rsid w:val="007530F4"/>
    <w:rsid w:val="00753617"/>
    <w:rsid w:val="007568D6"/>
    <w:rsid w:val="007571A2"/>
    <w:rsid w:val="00763B3B"/>
    <w:rsid w:val="00766CE9"/>
    <w:rsid w:val="00770549"/>
    <w:rsid w:val="00770E85"/>
    <w:rsid w:val="007748DA"/>
    <w:rsid w:val="007749CA"/>
    <w:rsid w:val="00777F6F"/>
    <w:rsid w:val="00781725"/>
    <w:rsid w:val="00783C01"/>
    <w:rsid w:val="00784759"/>
    <w:rsid w:val="00787E16"/>
    <w:rsid w:val="00792463"/>
    <w:rsid w:val="007A3176"/>
    <w:rsid w:val="007B3544"/>
    <w:rsid w:val="007C0510"/>
    <w:rsid w:val="007C16ED"/>
    <w:rsid w:val="007D51A3"/>
    <w:rsid w:val="007D5291"/>
    <w:rsid w:val="007E6927"/>
    <w:rsid w:val="007E6A17"/>
    <w:rsid w:val="007F12F6"/>
    <w:rsid w:val="007F25AC"/>
    <w:rsid w:val="007F38C2"/>
    <w:rsid w:val="007F7E47"/>
    <w:rsid w:val="0080754D"/>
    <w:rsid w:val="00807CE4"/>
    <w:rsid w:val="00817A6A"/>
    <w:rsid w:val="00825E83"/>
    <w:rsid w:val="00832990"/>
    <w:rsid w:val="00843334"/>
    <w:rsid w:val="0084658F"/>
    <w:rsid w:val="00846909"/>
    <w:rsid w:val="00846D8F"/>
    <w:rsid w:val="008707DD"/>
    <w:rsid w:val="00874774"/>
    <w:rsid w:val="00881546"/>
    <w:rsid w:val="008839BA"/>
    <w:rsid w:val="00886F28"/>
    <w:rsid w:val="00894084"/>
    <w:rsid w:val="00894F02"/>
    <w:rsid w:val="00896D6D"/>
    <w:rsid w:val="00897F28"/>
    <w:rsid w:val="008B0462"/>
    <w:rsid w:val="008B4937"/>
    <w:rsid w:val="008B6369"/>
    <w:rsid w:val="008B69FF"/>
    <w:rsid w:val="008C130F"/>
    <w:rsid w:val="008C1F2F"/>
    <w:rsid w:val="008D70F8"/>
    <w:rsid w:val="008E1192"/>
    <w:rsid w:val="008E1EDA"/>
    <w:rsid w:val="008E4FE7"/>
    <w:rsid w:val="008F25A6"/>
    <w:rsid w:val="008F7C34"/>
    <w:rsid w:val="00906F3B"/>
    <w:rsid w:val="00907F46"/>
    <w:rsid w:val="00907F5E"/>
    <w:rsid w:val="009145B3"/>
    <w:rsid w:val="00915340"/>
    <w:rsid w:val="0091575F"/>
    <w:rsid w:val="00923248"/>
    <w:rsid w:val="00925102"/>
    <w:rsid w:val="0092728B"/>
    <w:rsid w:val="00927666"/>
    <w:rsid w:val="0093513B"/>
    <w:rsid w:val="00940CAB"/>
    <w:rsid w:val="0094125F"/>
    <w:rsid w:val="00942A00"/>
    <w:rsid w:val="00944D7C"/>
    <w:rsid w:val="0094599E"/>
    <w:rsid w:val="009505ED"/>
    <w:rsid w:val="00952343"/>
    <w:rsid w:val="00955B01"/>
    <w:rsid w:val="0095686E"/>
    <w:rsid w:val="009572D4"/>
    <w:rsid w:val="0096395F"/>
    <w:rsid w:val="009675F0"/>
    <w:rsid w:val="00974865"/>
    <w:rsid w:val="00981BB4"/>
    <w:rsid w:val="009859AD"/>
    <w:rsid w:val="00987DD0"/>
    <w:rsid w:val="0099399D"/>
    <w:rsid w:val="0099496C"/>
    <w:rsid w:val="009950EA"/>
    <w:rsid w:val="009A0ECF"/>
    <w:rsid w:val="009B0BF7"/>
    <w:rsid w:val="009B25CA"/>
    <w:rsid w:val="009C0029"/>
    <w:rsid w:val="009C1CDC"/>
    <w:rsid w:val="009C3F04"/>
    <w:rsid w:val="009C7252"/>
    <w:rsid w:val="009D04F4"/>
    <w:rsid w:val="009D2B72"/>
    <w:rsid w:val="009D4F0F"/>
    <w:rsid w:val="009E045C"/>
    <w:rsid w:val="009E1E69"/>
    <w:rsid w:val="009E287F"/>
    <w:rsid w:val="009E3871"/>
    <w:rsid w:val="009E3EB6"/>
    <w:rsid w:val="009F795A"/>
    <w:rsid w:val="00A00627"/>
    <w:rsid w:val="00A20E59"/>
    <w:rsid w:val="00A22FBF"/>
    <w:rsid w:val="00A240D6"/>
    <w:rsid w:val="00A24BD9"/>
    <w:rsid w:val="00A26C46"/>
    <w:rsid w:val="00A376E9"/>
    <w:rsid w:val="00A43D5A"/>
    <w:rsid w:val="00A441D8"/>
    <w:rsid w:val="00A51F3B"/>
    <w:rsid w:val="00A5300E"/>
    <w:rsid w:val="00A56835"/>
    <w:rsid w:val="00A62FB9"/>
    <w:rsid w:val="00A66680"/>
    <w:rsid w:val="00A67563"/>
    <w:rsid w:val="00A71420"/>
    <w:rsid w:val="00A8428B"/>
    <w:rsid w:val="00A87B4F"/>
    <w:rsid w:val="00A9246B"/>
    <w:rsid w:val="00A974A0"/>
    <w:rsid w:val="00AA18E2"/>
    <w:rsid w:val="00AA371F"/>
    <w:rsid w:val="00AA74DC"/>
    <w:rsid w:val="00AB539E"/>
    <w:rsid w:val="00AC2070"/>
    <w:rsid w:val="00AC508F"/>
    <w:rsid w:val="00AC65E0"/>
    <w:rsid w:val="00AD2A5E"/>
    <w:rsid w:val="00AD47CE"/>
    <w:rsid w:val="00AD5A0F"/>
    <w:rsid w:val="00AF10F1"/>
    <w:rsid w:val="00AF270C"/>
    <w:rsid w:val="00AF5E2A"/>
    <w:rsid w:val="00B010C7"/>
    <w:rsid w:val="00B01257"/>
    <w:rsid w:val="00B04247"/>
    <w:rsid w:val="00B05DD2"/>
    <w:rsid w:val="00B1229F"/>
    <w:rsid w:val="00B2299F"/>
    <w:rsid w:val="00B22D26"/>
    <w:rsid w:val="00B23B89"/>
    <w:rsid w:val="00B3584C"/>
    <w:rsid w:val="00B43E64"/>
    <w:rsid w:val="00B456BF"/>
    <w:rsid w:val="00B50DD5"/>
    <w:rsid w:val="00B51449"/>
    <w:rsid w:val="00B563D8"/>
    <w:rsid w:val="00B64B13"/>
    <w:rsid w:val="00B716E3"/>
    <w:rsid w:val="00B72D1E"/>
    <w:rsid w:val="00B76551"/>
    <w:rsid w:val="00B77FA1"/>
    <w:rsid w:val="00B82780"/>
    <w:rsid w:val="00B829BF"/>
    <w:rsid w:val="00B856DC"/>
    <w:rsid w:val="00B90DDA"/>
    <w:rsid w:val="00B97907"/>
    <w:rsid w:val="00BA1D88"/>
    <w:rsid w:val="00BA1F5B"/>
    <w:rsid w:val="00BA3DBF"/>
    <w:rsid w:val="00BB5038"/>
    <w:rsid w:val="00BB6526"/>
    <w:rsid w:val="00BC6F41"/>
    <w:rsid w:val="00BD03D1"/>
    <w:rsid w:val="00BE5D13"/>
    <w:rsid w:val="00BE7886"/>
    <w:rsid w:val="00BF6F64"/>
    <w:rsid w:val="00C00E42"/>
    <w:rsid w:val="00C061DC"/>
    <w:rsid w:val="00C10412"/>
    <w:rsid w:val="00C15E7A"/>
    <w:rsid w:val="00C20D39"/>
    <w:rsid w:val="00C23B3E"/>
    <w:rsid w:val="00C24117"/>
    <w:rsid w:val="00C43688"/>
    <w:rsid w:val="00C57E64"/>
    <w:rsid w:val="00C66E15"/>
    <w:rsid w:val="00C70FFB"/>
    <w:rsid w:val="00C759F9"/>
    <w:rsid w:val="00C82789"/>
    <w:rsid w:val="00C83B9F"/>
    <w:rsid w:val="00C83D4D"/>
    <w:rsid w:val="00C842A0"/>
    <w:rsid w:val="00C976A4"/>
    <w:rsid w:val="00CA4D1A"/>
    <w:rsid w:val="00CB1D1E"/>
    <w:rsid w:val="00CB5BEE"/>
    <w:rsid w:val="00CC00DA"/>
    <w:rsid w:val="00CD0B15"/>
    <w:rsid w:val="00CD49FA"/>
    <w:rsid w:val="00CD5388"/>
    <w:rsid w:val="00CD54EB"/>
    <w:rsid w:val="00CD59BD"/>
    <w:rsid w:val="00CE1E12"/>
    <w:rsid w:val="00CE585D"/>
    <w:rsid w:val="00CE7788"/>
    <w:rsid w:val="00CF09F3"/>
    <w:rsid w:val="00CF3DFD"/>
    <w:rsid w:val="00CF56F4"/>
    <w:rsid w:val="00CF7C35"/>
    <w:rsid w:val="00D04551"/>
    <w:rsid w:val="00D049B6"/>
    <w:rsid w:val="00D05704"/>
    <w:rsid w:val="00D10EB5"/>
    <w:rsid w:val="00D117C4"/>
    <w:rsid w:val="00D119EE"/>
    <w:rsid w:val="00D13C1E"/>
    <w:rsid w:val="00D17986"/>
    <w:rsid w:val="00D17CFC"/>
    <w:rsid w:val="00D24D86"/>
    <w:rsid w:val="00D25429"/>
    <w:rsid w:val="00D2794E"/>
    <w:rsid w:val="00D27DFE"/>
    <w:rsid w:val="00D30EBC"/>
    <w:rsid w:val="00D32F3A"/>
    <w:rsid w:val="00D3309E"/>
    <w:rsid w:val="00D36ED6"/>
    <w:rsid w:val="00D40331"/>
    <w:rsid w:val="00D41BC6"/>
    <w:rsid w:val="00D468B1"/>
    <w:rsid w:val="00D51391"/>
    <w:rsid w:val="00D53655"/>
    <w:rsid w:val="00D61791"/>
    <w:rsid w:val="00D64991"/>
    <w:rsid w:val="00D66682"/>
    <w:rsid w:val="00D70AF3"/>
    <w:rsid w:val="00D85A9D"/>
    <w:rsid w:val="00D943D2"/>
    <w:rsid w:val="00D95FD6"/>
    <w:rsid w:val="00DA0E27"/>
    <w:rsid w:val="00DA16FD"/>
    <w:rsid w:val="00DB053A"/>
    <w:rsid w:val="00DB38CB"/>
    <w:rsid w:val="00DB4C9A"/>
    <w:rsid w:val="00DC2C89"/>
    <w:rsid w:val="00DD183B"/>
    <w:rsid w:val="00DD226D"/>
    <w:rsid w:val="00DD3430"/>
    <w:rsid w:val="00DD5E70"/>
    <w:rsid w:val="00DD7723"/>
    <w:rsid w:val="00DE1187"/>
    <w:rsid w:val="00DE126D"/>
    <w:rsid w:val="00DF2C26"/>
    <w:rsid w:val="00DF37FB"/>
    <w:rsid w:val="00DF4CEC"/>
    <w:rsid w:val="00E00110"/>
    <w:rsid w:val="00E05356"/>
    <w:rsid w:val="00E11E96"/>
    <w:rsid w:val="00E3364E"/>
    <w:rsid w:val="00E337FC"/>
    <w:rsid w:val="00E37E7C"/>
    <w:rsid w:val="00E40A40"/>
    <w:rsid w:val="00E42B70"/>
    <w:rsid w:val="00E437FA"/>
    <w:rsid w:val="00E45EE2"/>
    <w:rsid w:val="00E505B7"/>
    <w:rsid w:val="00E5688F"/>
    <w:rsid w:val="00E62C6E"/>
    <w:rsid w:val="00E6497E"/>
    <w:rsid w:val="00E64F69"/>
    <w:rsid w:val="00E679CC"/>
    <w:rsid w:val="00E750AB"/>
    <w:rsid w:val="00E77C50"/>
    <w:rsid w:val="00E77C68"/>
    <w:rsid w:val="00E860DC"/>
    <w:rsid w:val="00E906F2"/>
    <w:rsid w:val="00E92541"/>
    <w:rsid w:val="00E9301E"/>
    <w:rsid w:val="00E950C8"/>
    <w:rsid w:val="00E96475"/>
    <w:rsid w:val="00E978E3"/>
    <w:rsid w:val="00EA1601"/>
    <w:rsid w:val="00EA211E"/>
    <w:rsid w:val="00EA673E"/>
    <w:rsid w:val="00EA7600"/>
    <w:rsid w:val="00EB1B54"/>
    <w:rsid w:val="00EB2212"/>
    <w:rsid w:val="00EC1BBD"/>
    <w:rsid w:val="00EC5715"/>
    <w:rsid w:val="00EC63F3"/>
    <w:rsid w:val="00EE12CE"/>
    <w:rsid w:val="00EE3A7C"/>
    <w:rsid w:val="00EE4094"/>
    <w:rsid w:val="00EE7696"/>
    <w:rsid w:val="00EF031D"/>
    <w:rsid w:val="00EF3B02"/>
    <w:rsid w:val="00EF55FC"/>
    <w:rsid w:val="00EF7CC2"/>
    <w:rsid w:val="00F03987"/>
    <w:rsid w:val="00F05759"/>
    <w:rsid w:val="00F10BAD"/>
    <w:rsid w:val="00F20DD6"/>
    <w:rsid w:val="00F2158D"/>
    <w:rsid w:val="00F219FB"/>
    <w:rsid w:val="00F26692"/>
    <w:rsid w:val="00F31C68"/>
    <w:rsid w:val="00F44A92"/>
    <w:rsid w:val="00F54CDB"/>
    <w:rsid w:val="00F6126E"/>
    <w:rsid w:val="00F646A3"/>
    <w:rsid w:val="00F73401"/>
    <w:rsid w:val="00F740E0"/>
    <w:rsid w:val="00F815C0"/>
    <w:rsid w:val="00F8348E"/>
    <w:rsid w:val="00F83B67"/>
    <w:rsid w:val="00F83DA4"/>
    <w:rsid w:val="00F86BF6"/>
    <w:rsid w:val="00F938BA"/>
    <w:rsid w:val="00FB078B"/>
    <w:rsid w:val="00FB224D"/>
    <w:rsid w:val="00FB4017"/>
    <w:rsid w:val="00FB52DE"/>
    <w:rsid w:val="00FB5AA6"/>
    <w:rsid w:val="00FD0DE5"/>
    <w:rsid w:val="00FD3D79"/>
    <w:rsid w:val="00FD53AF"/>
    <w:rsid w:val="00FE2114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E90"/>
    <w:pPr>
      <w:widowControl w:val="0"/>
      <w:tabs>
        <w:tab w:val="left" w:pos="39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2">
    <w:name w:val="heading 2"/>
    <w:basedOn w:val="a0"/>
    <w:next w:val="a0"/>
    <w:link w:val="2Char"/>
    <w:qFormat/>
    <w:rsid w:val="00D25429"/>
    <w:pPr>
      <w:keepNext/>
      <w:pageBreakBefore/>
      <w:pBdr>
        <w:bottom w:val="double" w:sz="6" w:space="1" w:color="auto"/>
      </w:pBdr>
      <w:shd w:val="clear" w:color="FFFF00" w:fill="00FF00"/>
      <w:tabs>
        <w:tab w:val="clear" w:pos="397"/>
        <w:tab w:val="num" w:pos="0"/>
      </w:tabs>
      <w:spacing w:before="120" w:after="240" w:line="300" w:lineRule="atLeast"/>
      <w:ind w:right="1134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7D51A3"/>
    <w:pPr>
      <w:numPr>
        <w:numId w:val="16"/>
      </w:numPr>
      <w:ind w:left="39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3B487C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BA1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BA1F5B"/>
    <w:rPr>
      <w:rFonts w:ascii="Tahoma" w:hAnsi="Tahoma" w:cs="Tahoma"/>
      <w:sz w:val="16"/>
      <w:szCs w:val="16"/>
    </w:rPr>
  </w:style>
  <w:style w:type="character" w:styleId="ab">
    <w:name w:val="Strong"/>
    <w:basedOn w:val="a1"/>
    <w:uiPriority w:val="22"/>
    <w:qFormat/>
    <w:rsid w:val="007D5291"/>
    <w:rPr>
      <w:b/>
      <w:bCs/>
    </w:rPr>
  </w:style>
  <w:style w:type="character" w:customStyle="1" w:styleId="2Char">
    <w:name w:val="Επικεφαλίδα 2 Char"/>
    <w:basedOn w:val="a1"/>
    <w:link w:val="2"/>
    <w:rsid w:val="00D25429"/>
    <w:rPr>
      <w:rFonts w:ascii="Times New Roman" w:hAnsi="Times New Roman"/>
      <w:b/>
      <w:i/>
      <w:spacing w:val="20"/>
      <w:sz w:val="28"/>
      <w:szCs w:val="28"/>
      <w:shd w:val="clear" w:color="FFFF00" w:fill="00FF00"/>
    </w:rPr>
  </w:style>
  <w:style w:type="numbering" w:styleId="1i">
    <w:name w:val="Outline List 1"/>
    <w:aliases w:val="1 / α /i"/>
    <w:basedOn w:val="a3"/>
    <w:rsid w:val="00D25429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 Μάργαρης</cp:lastModifiedBy>
  <cp:revision>2</cp:revision>
  <cp:lastPrinted>2015-03-14T05:39:00Z</cp:lastPrinted>
  <dcterms:created xsi:type="dcterms:W3CDTF">2015-03-15T06:21:00Z</dcterms:created>
  <dcterms:modified xsi:type="dcterms:W3CDTF">2015-03-15T06:21:00Z</dcterms:modified>
</cp:coreProperties>
</file>