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98" w:rsidRDefault="001125C9" w:rsidP="001125C9">
      <w:pPr>
        <w:pStyle w:val="10"/>
      </w:pPr>
      <w:r>
        <w:t>Η επιτάχυνση και οι τριβές.</w:t>
      </w:r>
    </w:p>
    <w:p w:rsidR="001125C9" w:rsidRDefault="002F3666" w:rsidP="001125C9">
      <w:pPr>
        <w:jc w:val="center"/>
      </w:pPr>
      <w:r>
        <w:object w:dxaOrig="5258" w:dyaOrig="1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15pt;height:84.7pt" o:ole="" filled="t" fillcolor="#8db3e2 [1311]">
            <v:fill color2="fill lighten(86)" rotate="t" method="linear sigma" focus="50%" type="gradient"/>
            <v:imagedata r:id="rId7" o:title=""/>
          </v:shape>
          <o:OLEObject Type="Embed" ProgID="Visio.Drawing.11" ShapeID="_x0000_i1025" DrawAspect="Content" ObjectID="_1449928885" r:id="rId8"/>
        </w:object>
      </w:r>
    </w:p>
    <w:p w:rsidR="00E425C7" w:rsidRDefault="001125C9" w:rsidP="00E425C7">
      <w:r>
        <w:t>Στο σχήμα δίνονται δυο σώματα Α και Σ που ηρεμού</w:t>
      </w:r>
      <w:r w:rsidR="000A588D">
        <w:t>ν</w:t>
      </w:r>
      <w:r w:rsidR="00C67BAD">
        <w:t>, το ένα πάνω στο άλλο,</w:t>
      </w:r>
      <w:r>
        <w:t xml:space="preserve"> σε οριζόντιο επίπεδο. Τη στιγμή t</w:t>
      </w:r>
      <w:r>
        <w:rPr>
          <w:vertAlign w:val="subscript"/>
        </w:rPr>
        <w:t>0</w:t>
      </w:r>
      <w:r>
        <w:t>=0 ασκείται στο κάτω σώμα Α μια οριζόντια δύναμη F, το μέτρο της οποίας μεταβάλλεται όπως στο δ</w:t>
      </w:r>
      <w:r>
        <w:t>ι</w:t>
      </w:r>
      <w:r>
        <w:t>πλανό διάγραμμα.</w:t>
      </w:r>
      <w:r w:rsidR="00E425C7" w:rsidRPr="00E425C7">
        <w:t xml:space="preserve"> </w:t>
      </w:r>
      <w:r w:rsidR="00E425C7">
        <w:t>Δίνονται οι μάζες των δύο σωμάτων Α και Σ</w:t>
      </w:r>
      <w:r w:rsidR="00C67BAD">
        <w:t xml:space="preserve">, </w:t>
      </w:r>
      <w:r w:rsidR="00E425C7">
        <w:t xml:space="preserve"> Μ=4kg και m=1kg αντίστοιχα, ενώ οι συντελεστές τριβής τόσο μεταξύ των δύο σωμάτων, όσο και μεταξύ του Α και του εδάφους είναι μ=μ</w:t>
      </w:r>
      <w:r w:rsidR="00E425C7">
        <w:rPr>
          <w:vertAlign w:val="subscript"/>
        </w:rPr>
        <w:t>s</w:t>
      </w:r>
      <w:r w:rsidR="00E425C7">
        <w:t>=0,2, ενώ g=10m/s</w:t>
      </w:r>
      <w:r w:rsidR="00E425C7">
        <w:rPr>
          <w:vertAlign w:val="superscript"/>
        </w:rPr>
        <w:t>2</w:t>
      </w:r>
      <w:r w:rsidR="00E425C7">
        <w:t>.</w:t>
      </w:r>
    </w:p>
    <w:p w:rsidR="00E425C7" w:rsidRDefault="00E425C7" w:rsidP="00A47E20">
      <w:pPr>
        <w:ind w:left="567" w:hanging="340"/>
      </w:pPr>
      <w:r>
        <w:t>i) Για τη χρονική στιγμή t</w:t>
      </w:r>
      <w:r>
        <w:rPr>
          <w:vertAlign w:val="subscript"/>
        </w:rPr>
        <w:t>1</w:t>
      </w:r>
      <w:r>
        <w:t>=5s, αφού σχεδιάστε τις δυνάμεις που ασκούνται σε κάθε σώμα, να χαρακτηρ</w:t>
      </w:r>
      <w:r>
        <w:t>ί</w:t>
      </w:r>
      <w:r>
        <w:t xml:space="preserve">στε ως σωστές ή λανθασμένες </w:t>
      </w:r>
      <w:r w:rsidR="002010BE">
        <w:t>τις παρακάτω</w:t>
      </w:r>
      <w:r>
        <w:t xml:space="preserve"> προτάσεις:</w:t>
      </w:r>
    </w:p>
    <w:p w:rsidR="00E425C7" w:rsidRDefault="00E425C7" w:rsidP="00D9154F">
      <w:pPr>
        <w:ind w:left="907" w:hanging="340"/>
      </w:pPr>
      <w:r>
        <w:t>Α) Το σώμα Α  δέχεται δύναμη τριβής με φορά προς τα αριστερά μέτρου 5Ν.</w:t>
      </w:r>
    </w:p>
    <w:p w:rsidR="00E425C7" w:rsidRDefault="00E425C7" w:rsidP="00D9154F">
      <w:pPr>
        <w:ind w:left="907" w:hanging="340"/>
      </w:pPr>
      <w:r>
        <w:t>Β) Το σώμα Σ δέχεται δύναμη τριβής προς τα αριστερά.</w:t>
      </w:r>
    </w:p>
    <w:p w:rsidR="00E425C7" w:rsidRDefault="00E425C7" w:rsidP="00A47E20">
      <w:pPr>
        <w:ind w:left="567" w:hanging="340"/>
      </w:pPr>
      <w:r>
        <w:t>ii) Για τη χρονική στιγμή t</w:t>
      </w:r>
      <w:r>
        <w:rPr>
          <w:vertAlign w:val="subscript"/>
        </w:rPr>
        <w:t>2</w:t>
      </w:r>
      <w:r>
        <w:t>=15s (όπου F=15Ν), να σχεδιάστε ξανά τις δυνάμεις που ασκούνται στα σ</w:t>
      </w:r>
      <w:r>
        <w:t>ώ</w:t>
      </w:r>
      <w:r>
        <w:t>ματα και να υπολογίστε τα μέτρα τους.</w:t>
      </w:r>
    </w:p>
    <w:p w:rsidR="00AD5174" w:rsidRDefault="00E425C7" w:rsidP="00A47E20">
      <w:pPr>
        <w:ind w:left="567" w:hanging="340"/>
      </w:pPr>
      <w:r>
        <w:t xml:space="preserve">iii) Να </w:t>
      </w:r>
      <w:r w:rsidR="00AD5174">
        <w:t xml:space="preserve">βρείτε ξανά τις δυνάμεις που ασκούνται στα σώματα </w:t>
      </w:r>
      <w:r>
        <w:t xml:space="preserve">τη χρονική </w:t>
      </w:r>
      <w:r w:rsidR="002F3666">
        <w:t>t</w:t>
      </w:r>
      <w:r w:rsidR="002F3666">
        <w:rPr>
          <w:vertAlign w:val="subscript"/>
        </w:rPr>
        <w:t>3</w:t>
      </w:r>
      <w:r w:rsidR="002F3666">
        <w:t>=25s</w:t>
      </w:r>
      <w:r w:rsidR="00AD5174">
        <w:t>.</w:t>
      </w:r>
    </w:p>
    <w:p w:rsidR="00A47E20" w:rsidRPr="00CF7F77" w:rsidRDefault="00A47E20" w:rsidP="00E425C7">
      <w:pPr>
        <w:rPr>
          <w:b/>
          <w:i/>
          <w:color w:val="0070C0"/>
          <w:sz w:val="24"/>
          <w:szCs w:val="24"/>
        </w:rPr>
      </w:pPr>
      <w:r w:rsidRPr="00CF7F77">
        <w:rPr>
          <w:b/>
          <w:i/>
          <w:color w:val="0070C0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9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4"/>
      </w:tblGrid>
      <w:tr w:rsidR="00B42F59" w:rsidTr="00B42F59">
        <w:trPr>
          <w:trHeight w:val="1369"/>
          <w:jc w:val="right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42F59" w:rsidRPr="00B42F59" w:rsidRDefault="00B42F59" w:rsidP="00B42F59">
            <w:pPr>
              <w:pStyle w:val="1"/>
              <w:numPr>
                <w:ilvl w:val="0"/>
                <w:numId w:val="0"/>
              </w:numPr>
              <w:rPr>
                <w:b/>
              </w:rPr>
            </w:pPr>
            <w:r>
              <w:object w:dxaOrig="3334" w:dyaOrig="2030">
                <v:shape id="_x0000_i1026" type="#_x0000_t75" style="width:166.8pt;height:101.4pt" o:ole="" filled="t" fillcolor="#8db3e2 [1311]">
                  <v:fill color2="fill lighten(86)" rotate="t" method="linear sigma" focus="50%" type="gradient"/>
                  <v:imagedata r:id="rId9" o:title=""/>
                </v:shape>
                <o:OLEObject Type="Embed" ProgID="Visio.Drawing.11" ShapeID="_x0000_i1026" DrawAspect="Content" ObjectID="_1449928886" r:id="rId10"/>
              </w:object>
            </w:r>
          </w:p>
        </w:tc>
      </w:tr>
    </w:tbl>
    <w:p w:rsidR="00A47E20" w:rsidRDefault="00B42F59" w:rsidP="00B42F59">
      <w:pPr>
        <w:pStyle w:val="1"/>
      </w:pPr>
      <w:r>
        <w:t xml:space="preserve">Στο διπλανό σχήμα έχουμε σχεδιάσει τις δυνάμεις που </w:t>
      </w:r>
      <w:r>
        <w:t>α</w:t>
      </w:r>
      <w:r>
        <w:t xml:space="preserve">σκούνται σε κάθε σώμα. Στο σώμα Σ δεν </w:t>
      </w:r>
      <w:r>
        <w:t>α</w:t>
      </w:r>
      <w:r>
        <w:t>σκείται δύναμη τριβής, αφού το σύστημα ισορροπεί. Πράγματι από την ισο</w:t>
      </w:r>
      <w:r>
        <w:t>ρ</w:t>
      </w:r>
      <w:r>
        <w:t xml:space="preserve">ροπία στην κατακόρυφη διεύθυνση έχουμε: </w:t>
      </w:r>
      <w:r>
        <w:tab/>
      </w:r>
      <w:r>
        <w:br/>
        <w:t xml:space="preserve">Για το σώμα Σ: </w:t>
      </w:r>
      <w:proofErr w:type="spellStart"/>
      <w:r>
        <w:t>ΣF</w:t>
      </w:r>
      <w:r w:rsidR="0025028B">
        <w:rPr>
          <w:vertAlign w:val="subscript"/>
        </w:rPr>
        <w:t>y</w:t>
      </w:r>
      <w:proofErr w:type="spellEnd"/>
      <w:r w:rsidR="0025028B">
        <w:t xml:space="preserve"> </w:t>
      </w:r>
      <w:r>
        <w:t>=0 ή Ν</w:t>
      </w:r>
      <w:r>
        <w:rPr>
          <w:vertAlign w:val="subscript"/>
        </w:rPr>
        <w:t>1</w:t>
      </w:r>
      <w:r>
        <w:t>=w</w:t>
      </w:r>
      <w:r>
        <w:rPr>
          <w:vertAlign w:val="subscript"/>
        </w:rPr>
        <w:t>1</w:t>
      </w:r>
      <w:r>
        <w:t>=mg=10Ν</w:t>
      </w:r>
    </w:p>
    <w:p w:rsidR="0025028B" w:rsidRDefault="0025028B" w:rsidP="004F29CB">
      <w:pPr>
        <w:ind w:left="488"/>
      </w:pPr>
      <w:r>
        <w:t>Για το σώμα Α: ΣF</w:t>
      </w:r>
      <w:r>
        <w:rPr>
          <w:vertAlign w:val="subscript"/>
        </w:rPr>
        <w:t>y</w:t>
      </w:r>
      <w:r>
        <w:t>=0 ή Ν=Ν</w:t>
      </w:r>
      <w:r>
        <w:rPr>
          <w:vertAlign w:val="subscript"/>
        </w:rPr>
        <w:t>1</w:t>
      </w:r>
      <w:r>
        <w:t>΄+w=Ν+Μg=10Ν+40Ν=50Ν.</w:t>
      </w:r>
    </w:p>
    <w:p w:rsidR="0025028B" w:rsidRDefault="0025028B" w:rsidP="004F29CB">
      <w:pPr>
        <w:ind w:left="488"/>
      </w:pPr>
      <w:r>
        <w:t>Αλλά τότε η μέγιστη στατική τριβή (η οριακή τριβή) που μπορεί να ασκηθεί στο σώμα Α από το έδ</w:t>
      </w:r>
      <w:r>
        <w:t>α</w:t>
      </w:r>
      <w:r>
        <w:t>φος έχε</w:t>
      </w:r>
      <w:r w:rsidR="002010BE">
        <w:t>ι</w:t>
      </w:r>
      <w:r>
        <w:t xml:space="preserve"> μέτρο:</w:t>
      </w:r>
    </w:p>
    <w:p w:rsidR="0025028B" w:rsidRPr="004F29CB" w:rsidRDefault="0025028B" w:rsidP="004F29CB">
      <w:pPr>
        <w:ind w:left="488"/>
        <w:jc w:val="center"/>
        <w:rPr>
          <w:i/>
          <w:sz w:val="24"/>
          <w:szCs w:val="24"/>
        </w:rPr>
      </w:pPr>
      <w:proofErr w:type="spellStart"/>
      <w:r w:rsidRPr="004F29CB">
        <w:rPr>
          <w:i/>
          <w:sz w:val="24"/>
          <w:szCs w:val="24"/>
        </w:rPr>
        <w:t>Τ</w:t>
      </w:r>
      <w:r w:rsidRPr="004F29CB">
        <w:rPr>
          <w:i/>
          <w:sz w:val="24"/>
          <w:szCs w:val="24"/>
          <w:vertAlign w:val="subscript"/>
        </w:rPr>
        <w:t>s</w:t>
      </w:r>
      <w:proofErr w:type="spellEnd"/>
      <w:r w:rsidRPr="004F29CB">
        <w:rPr>
          <w:i/>
          <w:sz w:val="24"/>
          <w:szCs w:val="24"/>
          <w:vertAlign w:val="subscript"/>
        </w:rPr>
        <w:t>, mαx</w:t>
      </w:r>
      <w:r w:rsidRPr="004F29CB">
        <w:rPr>
          <w:i/>
          <w:sz w:val="24"/>
          <w:szCs w:val="24"/>
        </w:rPr>
        <w:t>=Τ</w:t>
      </w:r>
      <w:r w:rsidRPr="004F29CB">
        <w:rPr>
          <w:i/>
          <w:sz w:val="24"/>
          <w:szCs w:val="24"/>
          <w:vertAlign w:val="subscript"/>
        </w:rPr>
        <w:t>ορ</w:t>
      </w:r>
      <w:r w:rsidR="00F132A6">
        <w:rPr>
          <w:i/>
          <w:sz w:val="24"/>
          <w:szCs w:val="24"/>
        </w:rPr>
        <w:t>=Τ</w:t>
      </w:r>
      <w:r w:rsidR="00F132A6">
        <w:rPr>
          <w:i/>
          <w:sz w:val="24"/>
          <w:szCs w:val="24"/>
          <w:vertAlign w:val="subscript"/>
        </w:rPr>
        <w:t>ολ</w:t>
      </w:r>
      <w:r w:rsidRPr="004F29CB">
        <w:rPr>
          <w:i/>
          <w:sz w:val="24"/>
          <w:szCs w:val="24"/>
        </w:rPr>
        <w:t>=μ</w:t>
      </w:r>
      <w:r w:rsidRPr="004F29CB">
        <w:rPr>
          <w:i/>
          <w:sz w:val="24"/>
          <w:szCs w:val="24"/>
          <w:vertAlign w:val="subscript"/>
        </w:rPr>
        <w:t>s</w:t>
      </w:r>
      <w:r w:rsidRPr="004F29CB">
        <w:rPr>
          <w:i/>
          <w:sz w:val="24"/>
          <w:szCs w:val="24"/>
        </w:rPr>
        <w:t>∙Ν=0,2∙50Ν=10Ν,</w:t>
      </w:r>
    </w:p>
    <w:p w:rsidR="001125C9" w:rsidRDefault="0025028B" w:rsidP="004F29CB">
      <w:pPr>
        <w:ind w:left="488"/>
      </w:pPr>
      <w:r>
        <w:t>Ενώ η ασκούμενη δύναμη που τείνει να μετακινήσει το σώμα Α έχει μέτρο F</w:t>
      </w:r>
      <w:r>
        <w:rPr>
          <w:vertAlign w:val="subscript"/>
        </w:rPr>
        <w:t>1</w:t>
      </w:r>
      <w:r>
        <w:t>=5Ν</w:t>
      </w:r>
      <w:r w:rsidR="004F29CB">
        <w:t>.</w:t>
      </w:r>
    </w:p>
    <w:p w:rsidR="00424C38" w:rsidRDefault="004F29CB" w:rsidP="004F29CB">
      <w:pPr>
        <w:ind w:left="488"/>
      </w:pPr>
      <w:r>
        <w:t>Συμπέρασμα τα σώματα παραμένουν ακίνητα και συνεπώς για το σώμα Σ:</w:t>
      </w:r>
    </w:p>
    <w:p w:rsidR="004F29CB" w:rsidRDefault="004F29CB" w:rsidP="00424C38">
      <w:pPr>
        <w:ind w:left="488"/>
        <w:jc w:val="center"/>
      </w:pPr>
      <w:r>
        <w:t>ΣF</w:t>
      </w:r>
      <w:r>
        <w:rPr>
          <w:vertAlign w:val="subscript"/>
        </w:rPr>
        <w:t>x</w:t>
      </w:r>
      <w:r>
        <w:t>=0 → Τ</w:t>
      </w:r>
      <w:r>
        <w:rPr>
          <w:vertAlign w:val="subscript"/>
        </w:rPr>
        <w:t>Σ</w:t>
      </w:r>
      <w:r>
        <w:t>=0.</w:t>
      </w:r>
    </w:p>
    <w:p w:rsidR="009473F7" w:rsidRDefault="009473F7" w:rsidP="004F29CB">
      <w:pPr>
        <w:ind w:left="488"/>
      </w:pPr>
      <w:r>
        <w:t>Α) Η πρόταση είναι σωστή, αφού και ΣF</w:t>
      </w:r>
      <w:r>
        <w:rPr>
          <w:vertAlign w:val="subscript"/>
        </w:rPr>
        <w:t>Α,x</w:t>
      </w:r>
      <w:r>
        <w:t>=0 ή F=Τ</w:t>
      </w:r>
      <w:r>
        <w:rPr>
          <w:vertAlign w:val="subscript"/>
        </w:rPr>
        <w:t>s</w:t>
      </w:r>
      <w:r>
        <w:t>=5Ν.</w:t>
      </w:r>
    </w:p>
    <w:p w:rsidR="009473F7" w:rsidRDefault="009473F7" w:rsidP="004F29CB">
      <w:pPr>
        <w:ind w:left="488"/>
      </w:pPr>
      <w:r>
        <w:t>Β) Η πρόταση είναι λανθασμένη, αφού δεν ασκείται τριβή στο σώμα Σ.</w:t>
      </w:r>
    </w:p>
    <w:p w:rsidR="00CF7F77" w:rsidRDefault="00CF7F77" w:rsidP="004F29CB">
      <w:pPr>
        <w:ind w:left="488"/>
      </w:pPr>
    </w:p>
    <w:tbl>
      <w:tblPr>
        <w:tblpPr w:leftFromText="180" w:rightFromText="180" w:vertAnchor="text" w:tblpXSpec="right" w:tblpY="14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4"/>
      </w:tblGrid>
      <w:tr w:rsidR="00CF7F77" w:rsidTr="00CF7F77">
        <w:trPr>
          <w:trHeight w:val="984"/>
          <w:jc w:val="right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F7F77" w:rsidRDefault="00CF7F77" w:rsidP="00CF7F77">
            <w:pPr>
              <w:pStyle w:val="1"/>
              <w:numPr>
                <w:ilvl w:val="0"/>
                <w:numId w:val="0"/>
              </w:numPr>
            </w:pPr>
            <w:r>
              <w:object w:dxaOrig="3334" w:dyaOrig="2030">
                <v:shape id="_x0000_i1027" type="#_x0000_t75" style="width:166.8pt;height:101.4pt" o:ole="" filled="t" fillcolor="#8db3e2 [1311]">
                  <v:fill color2="fill lighten(86)" rotate="t" method="linear sigma" focus="50%" type="gradient"/>
                  <v:imagedata r:id="rId11" o:title=""/>
                </v:shape>
                <o:OLEObject Type="Embed" ProgID="Visio.Drawing.11" ShapeID="_x0000_i1027" DrawAspect="Content" ObjectID="_1449928887" r:id="rId12"/>
              </w:object>
            </w:r>
          </w:p>
        </w:tc>
      </w:tr>
    </w:tbl>
    <w:p w:rsidR="009473F7" w:rsidRDefault="005D1785" w:rsidP="00F132A6">
      <w:pPr>
        <w:pStyle w:val="1"/>
      </w:pPr>
      <w:r>
        <w:t>Τη χρονική στιγμή t</w:t>
      </w:r>
      <w:r>
        <w:rPr>
          <w:vertAlign w:val="subscript"/>
        </w:rPr>
        <w:t>2</w:t>
      </w:r>
      <w:r>
        <w:t xml:space="preserve"> η δύναμη F είναι μεγαλύτερη από την</w:t>
      </w:r>
      <w:r w:rsidR="002010BE">
        <w:t xml:space="preserve"> μέγιστη δυνατή στατική</w:t>
      </w:r>
      <w:r>
        <w:t xml:space="preserve"> τριβή</w:t>
      </w:r>
      <w:r w:rsidR="002010BE">
        <w:t xml:space="preserve"> (την οριακή τριβή)</w:t>
      </w:r>
      <w:r>
        <w:t>, συνεπώς το σύστημα επιταχύνεται προς τα δεξιά. Αλλά τότε οι δυν</w:t>
      </w:r>
      <w:r>
        <w:t>ά</w:t>
      </w:r>
      <w:r>
        <w:t>μεις που ασκούνται στα δυο σώματα, είναι όπως στο διπλανό σχήμα, όπου τώρα ασκείται τριβή και μεταξύ των δύο σωμ</w:t>
      </w:r>
      <w:r>
        <w:t>ά</w:t>
      </w:r>
      <w:r>
        <w:t>των, αφού θα πρέπει να επιταχύνεται και το σώμα Σ.</w:t>
      </w:r>
      <w:r w:rsidR="00CF7F77">
        <w:t xml:space="preserve"> Το ερ</w:t>
      </w:r>
      <w:r w:rsidR="00CF7F77">
        <w:t>ώ</w:t>
      </w:r>
      <w:r w:rsidR="00CF7F77">
        <w:t>τημα που ανακύπτει</w:t>
      </w:r>
      <w:r w:rsidR="00A65B2C">
        <w:t xml:space="preserve">, </w:t>
      </w:r>
      <w:r w:rsidR="00CF7F77">
        <w:t>είναι</w:t>
      </w:r>
      <w:r w:rsidR="00A65B2C">
        <w:t xml:space="preserve"> αν,</w:t>
      </w:r>
      <w:r w:rsidR="00CF7F77">
        <w:t xml:space="preserve"> η τριβή μεταξύ των δύο σωμ</w:t>
      </w:r>
      <w:r w:rsidR="00CF7F77">
        <w:t>ά</w:t>
      </w:r>
      <w:r w:rsidR="00CF7F77">
        <w:t xml:space="preserve">των είναι στατική ή τριβή ολίσθησης; </w:t>
      </w:r>
      <w:r w:rsidR="002010BE">
        <w:t xml:space="preserve"> </w:t>
      </w:r>
      <w:r w:rsidR="00CF7F77">
        <w:t xml:space="preserve">Ή με άλλα λόγια τα δυο σώματα θα επιταχυνθούν μαζί ή θα </w:t>
      </w:r>
      <w:r w:rsidR="00CF7F77">
        <w:t>υ</w:t>
      </w:r>
      <w:r w:rsidR="00CF7F77">
        <w:t>πάρξει ολίσθηση του σώμ</w:t>
      </w:r>
      <w:r w:rsidR="00CF7F77">
        <w:t>α</w:t>
      </w:r>
      <w:r w:rsidR="00CF7F77">
        <w:t>τος Σ πάνω  στο Α;</w:t>
      </w:r>
    </w:p>
    <w:p w:rsidR="00CF7F77" w:rsidRDefault="00CF7F77" w:rsidP="002F65C5">
      <w:pPr>
        <w:ind w:left="488"/>
      </w:pPr>
      <w:r>
        <w:t>Υποθέτουμε ότι τα δυο σώματα κινούνται μαζί, οπότε η τριβή είναι στατική.</w:t>
      </w:r>
    </w:p>
    <w:p w:rsidR="00531C0F" w:rsidRDefault="00531C0F" w:rsidP="002010BE">
      <w:pPr>
        <w:ind w:left="720"/>
      </w:pPr>
      <w:r>
        <w:t xml:space="preserve">Για το σώμα Σ:  </w:t>
      </w:r>
      <w:proofErr w:type="spellStart"/>
      <w:r w:rsidRPr="002F65C5">
        <w:rPr>
          <w:i/>
          <w:sz w:val="24"/>
          <w:szCs w:val="24"/>
        </w:rPr>
        <w:t>ΣF</w:t>
      </w:r>
      <w:r w:rsidRPr="002F65C5">
        <w:rPr>
          <w:i/>
          <w:sz w:val="24"/>
          <w:szCs w:val="24"/>
          <w:vertAlign w:val="subscript"/>
        </w:rPr>
        <w:t>x</w:t>
      </w:r>
      <w:r w:rsidRPr="002F65C5">
        <w:rPr>
          <w:i/>
          <w:sz w:val="24"/>
          <w:szCs w:val="24"/>
        </w:rPr>
        <w:t>=m∙α</w:t>
      </w:r>
      <w:proofErr w:type="spellEnd"/>
      <w:r w:rsidRPr="002F65C5">
        <w:rPr>
          <w:i/>
          <w:sz w:val="24"/>
          <w:szCs w:val="24"/>
        </w:rPr>
        <w:t xml:space="preserve"> → Τ</w:t>
      </w:r>
      <w:r w:rsidRPr="002F65C5">
        <w:rPr>
          <w:i/>
          <w:sz w:val="24"/>
          <w:szCs w:val="24"/>
          <w:vertAlign w:val="subscript"/>
        </w:rPr>
        <w:t>1</w:t>
      </w:r>
      <w:r w:rsidRPr="002F65C5">
        <w:rPr>
          <w:i/>
          <w:sz w:val="24"/>
          <w:szCs w:val="24"/>
        </w:rPr>
        <w:t>=m</w:t>
      </w:r>
      <w:r w:rsidR="002F65C5" w:rsidRPr="002F65C5">
        <w:rPr>
          <w:i/>
          <w:sz w:val="24"/>
          <w:szCs w:val="24"/>
        </w:rPr>
        <w:t>∙</w:t>
      </w:r>
      <w:r w:rsidRPr="002F65C5">
        <w:rPr>
          <w:i/>
          <w:sz w:val="24"/>
          <w:szCs w:val="24"/>
        </w:rPr>
        <w:t>α</w:t>
      </w:r>
      <w:r>
        <w:t xml:space="preserve"> (1)</w:t>
      </w:r>
    </w:p>
    <w:p w:rsidR="00531C0F" w:rsidRDefault="00531C0F" w:rsidP="002010BE">
      <w:pPr>
        <w:ind w:left="720"/>
      </w:pPr>
      <w:r>
        <w:t xml:space="preserve">Για το σώμα Α:  </w:t>
      </w:r>
      <w:proofErr w:type="spellStart"/>
      <w:r w:rsidRPr="002F65C5">
        <w:rPr>
          <w:i/>
          <w:sz w:val="24"/>
          <w:szCs w:val="24"/>
        </w:rPr>
        <w:t>ΣF</w:t>
      </w:r>
      <w:r w:rsidRPr="002F65C5">
        <w:rPr>
          <w:i/>
          <w:sz w:val="24"/>
          <w:szCs w:val="24"/>
          <w:vertAlign w:val="subscript"/>
        </w:rPr>
        <w:t>x</w:t>
      </w:r>
      <w:r w:rsidRPr="002F65C5">
        <w:rPr>
          <w:i/>
          <w:sz w:val="24"/>
          <w:szCs w:val="24"/>
        </w:rPr>
        <w:t>=Μ∙α</w:t>
      </w:r>
      <w:proofErr w:type="spellEnd"/>
      <w:r w:rsidRPr="002F65C5">
        <w:rPr>
          <w:i/>
          <w:sz w:val="24"/>
          <w:szCs w:val="24"/>
        </w:rPr>
        <w:t xml:space="preserve"> → F-Τ -Τ</w:t>
      </w:r>
      <w:r w:rsidRPr="002F65C5">
        <w:rPr>
          <w:i/>
          <w:sz w:val="24"/>
          <w:szCs w:val="24"/>
          <w:vertAlign w:val="subscript"/>
        </w:rPr>
        <w:t>1</w:t>
      </w:r>
      <w:r w:rsidRPr="002F65C5">
        <w:rPr>
          <w:i/>
          <w:sz w:val="24"/>
          <w:szCs w:val="24"/>
        </w:rPr>
        <w:t>΄=Μ∙α</w:t>
      </w:r>
      <w:r>
        <w:t xml:space="preserve"> (2)</w:t>
      </w:r>
    </w:p>
    <w:p w:rsidR="00531C0F" w:rsidRDefault="00531C0F" w:rsidP="002F65C5">
      <w:pPr>
        <w:ind w:left="488"/>
      </w:pPr>
      <w:r>
        <w:t>Όπου Τ</w:t>
      </w:r>
      <w:r>
        <w:rPr>
          <w:vertAlign w:val="subscript"/>
        </w:rPr>
        <w:t>1</w:t>
      </w:r>
      <w:r>
        <w:t>=Τ</w:t>
      </w:r>
      <w:r>
        <w:rPr>
          <w:vertAlign w:val="subscript"/>
        </w:rPr>
        <w:t>1</w:t>
      </w:r>
      <w:r>
        <w:t>΄(δράση αντίδραση) και Τ=Τ</w:t>
      </w:r>
      <w:r>
        <w:rPr>
          <w:vertAlign w:val="subscript"/>
        </w:rPr>
        <w:t>ολ</w:t>
      </w:r>
      <w:r>
        <w:t>=10Ν, οπότε με πρόσθεση κατά μέλη των σχέσεων (1) και (2) παίρνουμε:</w:t>
      </w:r>
    </w:p>
    <w:p w:rsidR="00531C0F" w:rsidRDefault="00531C0F" w:rsidP="002F65C5">
      <w:pPr>
        <w:ind w:left="488"/>
        <w:jc w:val="center"/>
      </w:pPr>
      <w:r w:rsidRPr="002F65C5">
        <w:rPr>
          <w:i/>
          <w:sz w:val="24"/>
          <w:szCs w:val="24"/>
        </w:rPr>
        <w:t>F-</w:t>
      </w:r>
      <w:proofErr w:type="spellStart"/>
      <w:r w:rsidRPr="002F65C5">
        <w:rPr>
          <w:i/>
          <w:sz w:val="24"/>
          <w:szCs w:val="24"/>
        </w:rPr>
        <w:t>Τ=m∙α+Μ∙α</w:t>
      </w:r>
      <w:proofErr w:type="spellEnd"/>
      <w:r>
        <w:t xml:space="preserve"> → </w:t>
      </w:r>
      <w:r w:rsidRPr="00531C0F">
        <w:rPr>
          <w:position w:val="-24"/>
        </w:rPr>
        <w:object w:dxaOrig="3580" w:dyaOrig="620">
          <v:shape id="_x0000_i1028" type="#_x0000_t75" style="width:179pt;height:30.95pt" o:ole="">
            <v:imagedata r:id="rId13" o:title=""/>
          </v:shape>
          <o:OLEObject Type="Embed" ProgID="Equation.3" ShapeID="_x0000_i1028" DrawAspect="Content" ObjectID="_1449928888" r:id="rId14"/>
        </w:object>
      </w:r>
      <w:r w:rsidR="002F65C5">
        <w:t>.</w:t>
      </w:r>
    </w:p>
    <w:p w:rsidR="002F65C5" w:rsidRDefault="002F65C5" w:rsidP="002F65C5">
      <w:pPr>
        <w:ind w:left="488"/>
      </w:pPr>
      <w:r>
        <w:t xml:space="preserve">Οπότε αντικαθιστώντας στην (1) παίρνουμε  </w:t>
      </w:r>
      <w:r w:rsidRPr="002F65C5">
        <w:rPr>
          <w:i/>
          <w:sz w:val="24"/>
          <w:szCs w:val="24"/>
        </w:rPr>
        <w:t>Τ</w:t>
      </w:r>
      <w:r w:rsidRPr="002F65C5">
        <w:rPr>
          <w:i/>
          <w:sz w:val="24"/>
          <w:szCs w:val="24"/>
          <w:vertAlign w:val="subscript"/>
        </w:rPr>
        <w:t>1</w:t>
      </w:r>
      <w:r w:rsidRPr="002F65C5">
        <w:rPr>
          <w:i/>
          <w:sz w:val="24"/>
          <w:szCs w:val="24"/>
        </w:rPr>
        <w:t>=m∙α =1∙1Ν=1Ν</w:t>
      </w:r>
      <w:r>
        <w:rPr>
          <w:i/>
          <w:sz w:val="24"/>
          <w:szCs w:val="24"/>
        </w:rPr>
        <w:t>.</w:t>
      </w:r>
    </w:p>
    <w:p w:rsidR="002F65C5" w:rsidRDefault="002F65C5" w:rsidP="002F65C5">
      <w:pPr>
        <w:ind w:left="488"/>
      </w:pPr>
      <w:r>
        <w:t>Ενώ η μέγιστη δυνατή</w:t>
      </w:r>
      <w:r w:rsidR="00C31EE4">
        <w:t xml:space="preserve"> στατική</w:t>
      </w:r>
      <w:r>
        <w:t xml:space="preserve"> τριβή έχει μέτρο </w:t>
      </w:r>
      <w:r w:rsidRPr="002F65C5">
        <w:rPr>
          <w:i/>
          <w:sz w:val="24"/>
          <w:szCs w:val="24"/>
        </w:rPr>
        <w:t>Τ</w:t>
      </w:r>
      <w:r w:rsidRPr="002F65C5">
        <w:rPr>
          <w:i/>
          <w:sz w:val="24"/>
          <w:szCs w:val="24"/>
          <w:vertAlign w:val="subscript"/>
        </w:rPr>
        <w:t>1ορ</w:t>
      </w:r>
      <w:r w:rsidRPr="002F65C5">
        <w:rPr>
          <w:i/>
          <w:sz w:val="24"/>
          <w:szCs w:val="24"/>
        </w:rPr>
        <w:t>=μ</w:t>
      </w:r>
      <w:r w:rsidRPr="002F65C5">
        <w:rPr>
          <w:i/>
          <w:sz w:val="24"/>
          <w:szCs w:val="24"/>
          <w:vertAlign w:val="subscript"/>
        </w:rPr>
        <w:t>s</w:t>
      </w:r>
      <w:r w:rsidRPr="002F65C5">
        <w:rPr>
          <w:i/>
          <w:sz w:val="24"/>
          <w:szCs w:val="24"/>
        </w:rPr>
        <w:t>∙Ν</w:t>
      </w:r>
      <w:r w:rsidRPr="002F65C5">
        <w:rPr>
          <w:i/>
          <w:sz w:val="24"/>
          <w:szCs w:val="24"/>
          <w:vertAlign w:val="subscript"/>
        </w:rPr>
        <w:t>1</w:t>
      </w:r>
      <w:r w:rsidRPr="002F65C5">
        <w:rPr>
          <w:i/>
          <w:sz w:val="24"/>
          <w:szCs w:val="24"/>
        </w:rPr>
        <w:t>=μ</w:t>
      </w:r>
      <w:r w:rsidRPr="002F65C5">
        <w:rPr>
          <w:i/>
          <w:sz w:val="24"/>
          <w:szCs w:val="24"/>
          <w:vertAlign w:val="subscript"/>
        </w:rPr>
        <w:t>s</w:t>
      </w:r>
      <w:r w:rsidRPr="002F65C5">
        <w:rPr>
          <w:i/>
          <w:sz w:val="24"/>
          <w:szCs w:val="24"/>
        </w:rPr>
        <w:t>∙mg = 0,2∙1∙10Ν=2Ν</w:t>
      </w:r>
    </w:p>
    <w:p w:rsidR="002F65C5" w:rsidRDefault="002F65C5" w:rsidP="002F65C5">
      <w:pPr>
        <w:ind w:left="488"/>
      </w:pPr>
      <w:r>
        <w:t>Συνεπώς η υπόθεσή μας είναι σωστή και η ασκούμενη τριβή είναι στατική ή ισοδύναμα τα σώματα κ</w:t>
      </w:r>
      <w:r>
        <w:t>ι</w:t>
      </w:r>
      <w:r>
        <w:t>νούνται μαζί.</w:t>
      </w:r>
    </w:p>
    <w:p w:rsidR="002F65C5" w:rsidRDefault="00644069" w:rsidP="00DE158D">
      <w:pPr>
        <w:ind w:left="488"/>
      </w:pPr>
      <w:r>
        <w:t>Συνεπώς για τα μέτρα των δυνάμεων τελικά έχουμε:</w:t>
      </w:r>
    </w:p>
    <w:p w:rsidR="00644069" w:rsidRPr="00DE158D" w:rsidRDefault="00644069" w:rsidP="00AD5174">
      <w:pPr>
        <w:ind w:left="720"/>
        <w:rPr>
          <w:i/>
          <w:sz w:val="24"/>
          <w:szCs w:val="24"/>
        </w:rPr>
      </w:pPr>
      <w:r>
        <w:t xml:space="preserve">Σώμα Σ: </w:t>
      </w:r>
      <w:r w:rsidRPr="00DE158D">
        <w:rPr>
          <w:i/>
          <w:sz w:val="24"/>
          <w:szCs w:val="24"/>
        </w:rPr>
        <w:t>w</w:t>
      </w:r>
      <w:r w:rsidRPr="00DE158D">
        <w:rPr>
          <w:i/>
          <w:sz w:val="24"/>
          <w:szCs w:val="24"/>
          <w:vertAlign w:val="subscript"/>
        </w:rPr>
        <w:t>1</w:t>
      </w:r>
      <w:r w:rsidRPr="00DE158D">
        <w:rPr>
          <w:i/>
          <w:sz w:val="24"/>
          <w:szCs w:val="24"/>
        </w:rPr>
        <w:t>=mg=10Ν, Ν</w:t>
      </w:r>
      <w:r w:rsidRPr="00DE158D">
        <w:rPr>
          <w:i/>
          <w:sz w:val="24"/>
          <w:szCs w:val="24"/>
          <w:vertAlign w:val="subscript"/>
        </w:rPr>
        <w:t>1</w:t>
      </w:r>
      <w:r w:rsidRPr="00DE158D">
        <w:rPr>
          <w:i/>
          <w:sz w:val="24"/>
          <w:szCs w:val="24"/>
        </w:rPr>
        <w:t>=10Ν και Τ</w:t>
      </w:r>
      <w:r w:rsidRPr="00DE158D">
        <w:rPr>
          <w:i/>
          <w:sz w:val="24"/>
          <w:szCs w:val="24"/>
          <w:vertAlign w:val="subscript"/>
        </w:rPr>
        <w:t>1</w:t>
      </w:r>
      <w:r w:rsidRPr="00DE158D">
        <w:rPr>
          <w:i/>
          <w:sz w:val="24"/>
          <w:szCs w:val="24"/>
        </w:rPr>
        <w:t>=1Ν.</w:t>
      </w:r>
    </w:p>
    <w:p w:rsidR="00644069" w:rsidRDefault="00644069" w:rsidP="00AD5174">
      <w:pPr>
        <w:ind w:left="720"/>
        <w:rPr>
          <w:i/>
          <w:sz w:val="24"/>
          <w:szCs w:val="24"/>
        </w:rPr>
      </w:pPr>
      <w:r>
        <w:t xml:space="preserve">Σώμα Α: </w:t>
      </w:r>
      <w:r w:rsidRPr="00DE158D">
        <w:rPr>
          <w:i/>
          <w:sz w:val="24"/>
          <w:szCs w:val="24"/>
        </w:rPr>
        <w:t>w=Μg=40Ν, Ν</w:t>
      </w:r>
      <w:r w:rsidRPr="00DE158D">
        <w:rPr>
          <w:i/>
          <w:sz w:val="24"/>
          <w:szCs w:val="24"/>
          <w:vertAlign w:val="subscript"/>
        </w:rPr>
        <w:t>1</w:t>
      </w:r>
      <w:r w:rsidRPr="00DE158D">
        <w:rPr>
          <w:i/>
          <w:sz w:val="24"/>
          <w:szCs w:val="24"/>
        </w:rPr>
        <w:t>΄=Ν</w:t>
      </w:r>
      <w:r w:rsidRPr="00DE158D">
        <w:rPr>
          <w:i/>
          <w:sz w:val="24"/>
          <w:szCs w:val="24"/>
          <w:vertAlign w:val="subscript"/>
        </w:rPr>
        <w:t>1</w:t>
      </w:r>
      <w:r w:rsidRPr="00DE158D">
        <w:rPr>
          <w:i/>
          <w:sz w:val="24"/>
          <w:szCs w:val="24"/>
        </w:rPr>
        <w:t>=10Ν, Ν=50Ν, Τ=10Ν και Τ</w:t>
      </w:r>
      <w:r w:rsidRPr="00DE158D">
        <w:rPr>
          <w:i/>
          <w:sz w:val="24"/>
          <w:szCs w:val="24"/>
          <w:vertAlign w:val="subscript"/>
        </w:rPr>
        <w:t>1</w:t>
      </w:r>
      <w:r w:rsidRPr="00DE158D">
        <w:rPr>
          <w:i/>
          <w:sz w:val="24"/>
          <w:szCs w:val="24"/>
        </w:rPr>
        <w:t>΄=1Ν</w:t>
      </w:r>
      <w:r w:rsidR="00DE158D">
        <w:rPr>
          <w:i/>
          <w:sz w:val="24"/>
          <w:szCs w:val="24"/>
        </w:rPr>
        <w:t>.</w:t>
      </w:r>
    </w:p>
    <w:tbl>
      <w:tblPr>
        <w:tblpPr w:leftFromText="180" w:rightFromText="180" w:vertAnchor="text" w:tblpXSpec="right" w:tblpY="9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4"/>
      </w:tblGrid>
      <w:tr w:rsidR="003B5422" w:rsidTr="009F0225">
        <w:trPr>
          <w:trHeight w:val="1369"/>
          <w:jc w:val="right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3B5422" w:rsidRPr="00B42F59" w:rsidRDefault="003B5422" w:rsidP="009F0225">
            <w:pPr>
              <w:pStyle w:val="1"/>
              <w:numPr>
                <w:ilvl w:val="0"/>
                <w:numId w:val="0"/>
              </w:numPr>
              <w:rPr>
                <w:b/>
              </w:rPr>
            </w:pPr>
            <w:r>
              <w:object w:dxaOrig="3334" w:dyaOrig="2030">
                <v:shape id="_x0000_i1029" type="#_x0000_t75" style="width:166.8pt;height:101.4pt" o:ole="" filled="t" fillcolor="#8db3e2 [1311]">
                  <v:fill color2="fill lighten(86)" rotate="t" method="linear sigma" focus="50%" type="gradient"/>
                  <v:imagedata r:id="rId9" o:title=""/>
                </v:shape>
                <o:OLEObject Type="Embed" ProgID="Visio.Drawing.11" ShapeID="_x0000_i1029" DrawAspect="Content" ObjectID="_1449928889" r:id="rId15"/>
              </w:object>
            </w:r>
          </w:p>
        </w:tc>
      </w:tr>
    </w:tbl>
    <w:p w:rsidR="00DE158D" w:rsidRDefault="00AD5174" w:rsidP="00AD5174">
      <w:pPr>
        <w:pStyle w:val="1"/>
      </w:pPr>
      <w:r>
        <w:t>Μετά τη χρονική στιγμή t</w:t>
      </w:r>
      <w:r>
        <w:rPr>
          <w:vertAlign w:val="subscript"/>
        </w:rPr>
        <w:t>2</w:t>
      </w:r>
      <w:r>
        <w:t xml:space="preserve">=20s, η δύναμη αποκτά μέτρο F=10Ν, ίση δηλαδή με την τριβή ολίσθησης που ασκείται στο σώμα Α. </w:t>
      </w:r>
      <w:r w:rsidR="003B5422">
        <w:t>Αλλά τότε</w:t>
      </w:r>
      <w:r w:rsidR="00C31EE4">
        <w:t>,</w:t>
      </w:r>
      <w:r w:rsidR="003B5422">
        <w:t xml:space="preserve"> το σύστημα κινείται με σταθερή ταχύτ</w:t>
      </w:r>
      <w:r w:rsidR="003B5422">
        <w:t>η</w:t>
      </w:r>
      <w:r w:rsidR="003B5422">
        <w:t>τα και οι δυνάμεις είναι όπως στο σχήμα, όπου Τ</w:t>
      </w:r>
      <w:r w:rsidR="003B5422">
        <w:rPr>
          <w:vertAlign w:val="subscript"/>
        </w:rPr>
        <w:t>ολ</w:t>
      </w:r>
      <w:r w:rsidR="003B5422">
        <w:t>=10Ν.</w:t>
      </w:r>
    </w:p>
    <w:p w:rsidR="003B5422" w:rsidRDefault="003B5422" w:rsidP="003B5422">
      <w:pPr>
        <w:ind w:left="488"/>
      </w:pPr>
      <w:r>
        <w:t>Έτσι συνολικά τα μέτρα των δυνάμεων είναι:</w:t>
      </w:r>
    </w:p>
    <w:p w:rsidR="003B5422" w:rsidRPr="00DE158D" w:rsidRDefault="003B5422" w:rsidP="003B5422">
      <w:pPr>
        <w:ind w:left="720"/>
        <w:rPr>
          <w:i/>
          <w:sz w:val="24"/>
          <w:szCs w:val="24"/>
        </w:rPr>
      </w:pPr>
      <w:r>
        <w:t xml:space="preserve">Σώμα Σ: </w:t>
      </w:r>
      <w:r w:rsidRPr="00DE158D">
        <w:rPr>
          <w:i/>
          <w:sz w:val="24"/>
          <w:szCs w:val="24"/>
        </w:rPr>
        <w:t>w</w:t>
      </w:r>
      <w:r w:rsidRPr="00DE158D">
        <w:rPr>
          <w:i/>
          <w:sz w:val="24"/>
          <w:szCs w:val="24"/>
          <w:vertAlign w:val="subscript"/>
        </w:rPr>
        <w:t>1</w:t>
      </w:r>
      <w:r w:rsidRPr="00DE158D">
        <w:rPr>
          <w:i/>
          <w:sz w:val="24"/>
          <w:szCs w:val="24"/>
        </w:rPr>
        <w:t>=mg=10Ν, Ν</w:t>
      </w:r>
      <w:r w:rsidRPr="00DE158D">
        <w:rPr>
          <w:i/>
          <w:sz w:val="24"/>
          <w:szCs w:val="24"/>
          <w:vertAlign w:val="subscript"/>
        </w:rPr>
        <w:t>1</w:t>
      </w:r>
      <w:r w:rsidRPr="00DE158D">
        <w:rPr>
          <w:i/>
          <w:sz w:val="24"/>
          <w:szCs w:val="24"/>
        </w:rPr>
        <w:t>=10Ν.</w:t>
      </w:r>
    </w:p>
    <w:p w:rsidR="003B5422" w:rsidRDefault="003B5422" w:rsidP="003B5422">
      <w:pPr>
        <w:ind w:left="720"/>
        <w:rPr>
          <w:i/>
          <w:sz w:val="24"/>
          <w:szCs w:val="24"/>
        </w:rPr>
      </w:pPr>
      <w:r>
        <w:t xml:space="preserve">Σώμα Α: </w:t>
      </w:r>
      <w:r w:rsidRPr="00DE158D">
        <w:rPr>
          <w:i/>
          <w:sz w:val="24"/>
          <w:szCs w:val="24"/>
        </w:rPr>
        <w:t>w=Μg=40Ν, Ν</w:t>
      </w:r>
      <w:r w:rsidRPr="00DE158D">
        <w:rPr>
          <w:i/>
          <w:sz w:val="24"/>
          <w:szCs w:val="24"/>
          <w:vertAlign w:val="subscript"/>
        </w:rPr>
        <w:t>1</w:t>
      </w:r>
      <w:r w:rsidRPr="00DE158D">
        <w:rPr>
          <w:i/>
          <w:sz w:val="24"/>
          <w:szCs w:val="24"/>
        </w:rPr>
        <w:t>΄=Ν</w:t>
      </w:r>
      <w:r w:rsidRPr="00DE158D">
        <w:rPr>
          <w:i/>
          <w:sz w:val="24"/>
          <w:szCs w:val="24"/>
          <w:vertAlign w:val="subscript"/>
        </w:rPr>
        <w:t>1</w:t>
      </w:r>
      <w:r w:rsidRPr="00DE158D">
        <w:rPr>
          <w:i/>
          <w:sz w:val="24"/>
          <w:szCs w:val="24"/>
        </w:rPr>
        <w:t xml:space="preserve">=10Ν, </w:t>
      </w:r>
      <w:r>
        <w:rPr>
          <w:i/>
          <w:sz w:val="24"/>
          <w:szCs w:val="24"/>
        </w:rPr>
        <w:t>Ν=50Ν και</w:t>
      </w:r>
      <w:r w:rsidRPr="00DE158D">
        <w:rPr>
          <w:i/>
          <w:sz w:val="24"/>
          <w:szCs w:val="24"/>
        </w:rPr>
        <w:t xml:space="preserve"> Τ=10Ν</w:t>
      </w:r>
      <w:r>
        <w:rPr>
          <w:i/>
          <w:sz w:val="24"/>
          <w:szCs w:val="24"/>
        </w:rPr>
        <w:t>.</w:t>
      </w:r>
    </w:p>
    <w:p w:rsidR="003B5422" w:rsidRPr="00433AFC" w:rsidRDefault="003B5422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5D1785" w:rsidRPr="009473F7" w:rsidRDefault="005D1785" w:rsidP="00CF7F77"/>
    <w:sectPr w:rsidR="005D1785" w:rsidRPr="009473F7" w:rsidSect="00A4188F">
      <w:headerReference w:type="default" r:id="rId16"/>
      <w:footerReference w:type="default" r:id="rId1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61" w:rsidRDefault="00897E61" w:rsidP="004D5E27">
      <w:pPr>
        <w:spacing w:after="0" w:line="240" w:lineRule="auto"/>
      </w:pPr>
      <w:r>
        <w:separator/>
      </w:r>
    </w:p>
  </w:endnote>
  <w:endnote w:type="continuationSeparator" w:id="0">
    <w:p w:rsidR="00897E61" w:rsidRDefault="00897E61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2" w:rsidRDefault="008071AC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043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5B2C">
      <w:rPr>
        <w:rStyle w:val="aa"/>
        <w:noProof/>
      </w:rPr>
      <w:t>2</w:t>
    </w:r>
    <w:r>
      <w:rPr>
        <w:rStyle w:val="aa"/>
      </w:rPr>
      <w:fldChar w:fldCharType="end"/>
    </w:r>
  </w:p>
  <w:p w:rsidR="00330432" w:rsidRPr="00D56705" w:rsidRDefault="00330432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330432" w:rsidRDefault="003304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61" w:rsidRDefault="00897E61" w:rsidP="004D5E27">
      <w:pPr>
        <w:spacing w:after="0" w:line="240" w:lineRule="auto"/>
      </w:pPr>
      <w:r>
        <w:separator/>
      </w:r>
    </w:p>
  </w:footnote>
  <w:footnote w:type="continuationSeparator" w:id="0">
    <w:p w:rsidR="00897E61" w:rsidRDefault="00897E61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2" w:rsidRDefault="00330432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 w:rsidR="00274518">
      <w:t>Δυναμική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03F6A"/>
    <w:rsid w:val="000058D8"/>
    <w:rsid w:val="00011A12"/>
    <w:rsid w:val="00012414"/>
    <w:rsid w:val="000154DC"/>
    <w:rsid w:val="00020CED"/>
    <w:rsid w:val="00021E62"/>
    <w:rsid w:val="00022298"/>
    <w:rsid w:val="000227F5"/>
    <w:rsid w:val="00024333"/>
    <w:rsid w:val="0003319F"/>
    <w:rsid w:val="00034183"/>
    <w:rsid w:val="00041D52"/>
    <w:rsid w:val="00042A29"/>
    <w:rsid w:val="00047166"/>
    <w:rsid w:val="00050270"/>
    <w:rsid w:val="00056536"/>
    <w:rsid w:val="00056999"/>
    <w:rsid w:val="00060580"/>
    <w:rsid w:val="000637C7"/>
    <w:rsid w:val="00063978"/>
    <w:rsid w:val="000645CB"/>
    <w:rsid w:val="00067799"/>
    <w:rsid w:val="00071317"/>
    <w:rsid w:val="00072C65"/>
    <w:rsid w:val="00080E6E"/>
    <w:rsid w:val="000813D6"/>
    <w:rsid w:val="0008301C"/>
    <w:rsid w:val="00087881"/>
    <w:rsid w:val="000900CA"/>
    <w:rsid w:val="000A1987"/>
    <w:rsid w:val="000A316D"/>
    <w:rsid w:val="000A3C78"/>
    <w:rsid w:val="000A588D"/>
    <w:rsid w:val="000A64CA"/>
    <w:rsid w:val="000B5EB0"/>
    <w:rsid w:val="000C1147"/>
    <w:rsid w:val="000C556C"/>
    <w:rsid w:val="000D16ED"/>
    <w:rsid w:val="000D2556"/>
    <w:rsid w:val="000D69CD"/>
    <w:rsid w:val="000D71E3"/>
    <w:rsid w:val="000E1B12"/>
    <w:rsid w:val="000E305A"/>
    <w:rsid w:val="000E3DBF"/>
    <w:rsid w:val="000F538F"/>
    <w:rsid w:val="000F6ADE"/>
    <w:rsid w:val="001004DA"/>
    <w:rsid w:val="001019AE"/>
    <w:rsid w:val="001123C4"/>
    <w:rsid w:val="001125C9"/>
    <w:rsid w:val="0011740B"/>
    <w:rsid w:val="001274E5"/>
    <w:rsid w:val="00133CF9"/>
    <w:rsid w:val="001341D9"/>
    <w:rsid w:val="00134931"/>
    <w:rsid w:val="0013562C"/>
    <w:rsid w:val="00140B89"/>
    <w:rsid w:val="0015319C"/>
    <w:rsid w:val="00157978"/>
    <w:rsid w:val="00164C55"/>
    <w:rsid w:val="0016556C"/>
    <w:rsid w:val="00165B69"/>
    <w:rsid w:val="00165E98"/>
    <w:rsid w:val="00167C85"/>
    <w:rsid w:val="001715B1"/>
    <w:rsid w:val="0017212C"/>
    <w:rsid w:val="00177419"/>
    <w:rsid w:val="00177B87"/>
    <w:rsid w:val="00184D8B"/>
    <w:rsid w:val="0018615E"/>
    <w:rsid w:val="00187096"/>
    <w:rsid w:val="0019325B"/>
    <w:rsid w:val="00195347"/>
    <w:rsid w:val="001A48DC"/>
    <w:rsid w:val="001A5C14"/>
    <w:rsid w:val="001A7375"/>
    <w:rsid w:val="001A7F3F"/>
    <w:rsid w:val="001B1888"/>
    <w:rsid w:val="001B2399"/>
    <w:rsid w:val="001B23EB"/>
    <w:rsid w:val="001B63D6"/>
    <w:rsid w:val="001B7C86"/>
    <w:rsid w:val="001C4C17"/>
    <w:rsid w:val="001C54D6"/>
    <w:rsid w:val="001D121B"/>
    <w:rsid w:val="001E0895"/>
    <w:rsid w:val="001E55C6"/>
    <w:rsid w:val="001E626B"/>
    <w:rsid w:val="001E73A7"/>
    <w:rsid w:val="001F2862"/>
    <w:rsid w:val="001F29F0"/>
    <w:rsid w:val="001F511E"/>
    <w:rsid w:val="001F523B"/>
    <w:rsid w:val="001F72A4"/>
    <w:rsid w:val="002010BE"/>
    <w:rsid w:val="002016B3"/>
    <w:rsid w:val="00202442"/>
    <w:rsid w:val="00205875"/>
    <w:rsid w:val="00205CEE"/>
    <w:rsid w:val="00210BF4"/>
    <w:rsid w:val="00212EB2"/>
    <w:rsid w:val="002154C4"/>
    <w:rsid w:val="00217045"/>
    <w:rsid w:val="002203A7"/>
    <w:rsid w:val="00226350"/>
    <w:rsid w:val="00231847"/>
    <w:rsid w:val="00233321"/>
    <w:rsid w:val="00233432"/>
    <w:rsid w:val="00235E2D"/>
    <w:rsid w:val="002364C4"/>
    <w:rsid w:val="00245C55"/>
    <w:rsid w:val="0025028B"/>
    <w:rsid w:val="002520CF"/>
    <w:rsid w:val="002530A1"/>
    <w:rsid w:val="00260BAB"/>
    <w:rsid w:val="00270E5A"/>
    <w:rsid w:val="002713A7"/>
    <w:rsid w:val="00274518"/>
    <w:rsid w:val="002801FF"/>
    <w:rsid w:val="00281B3A"/>
    <w:rsid w:val="00282124"/>
    <w:rsid w:val="00297BDD"/>
    <w:rsid w:val="00297CD6"/>
    <w:rsid w:val="002A3BAC"/>
    <w:rsid w:val="002A432A"/>
    <w:rsid w:val="002A48C3"/>
    <w:rsid w:val="002A51CE"/>
    <w:rsid w:val="002A57AD"/>
    <w:rsid w:val="002B72A1"/>
    <w:rsid w:val="002B72C0"/>
    <w:rsid w:val="002C0390"/>
    <w:rsid w:val="002C230C"/>
    <w:rsid w:val="002C6F71"/>
    <w:rsid w:val="002D054F"/>
    <w:rsid w:val="002D0D41"/>
    <w:rsid w:val="002D0EAF"/>
    <w:rsid w:val="002E019D"/>
    <w:rsid w:val="002E0EE0"/>
    <w:rsid w:val="002E2B48"/>
    <w:rsid w:val="002E6A60"/>
    <w:rsid w:val="002E72C1"/>
    <w:rsid w:val="002F3666"/>
    <w:rsid w:val="002F5620"/>
    <w:rsid w:val="002F65C5"/>
    <w:rsid w:val="00303DA1"/>
    <w:rsid w:val="003052BF"/>
    <w:rsid w:val="00310DC2"/>
    <w:rsid w:val="00316126"/>
    <w:rsid w:val="003206AA"/>
    <w:rsid w:val="00324995"/>
    <w:rsid w:val="00324FB3"/>
    <w:rsid w:val="00330432"/>
    <w:rsid w:val="0033058C"/>
    <w:rsid w:val="00331A5B"/>
    <w:rsid w:val="003400A3"/>
    <w:rsid w:val="00342E30"/>
    <w:rsid w:val="00347911"/>
    <w:rsid w:val="0035006B"/>
    <w:rsid w:val="003532CD"/>
    <w:rsid w:val="003545AA"/>
    <w:rsid w:val="00354BEF"/>
    <w:rsid w:val="00371666"/>
    <w:rsid w:val="00375AB0"/>
    <w:rsid w:val="00376220"/>
    <w:rsid w:val="00377808"/>
    <w:rsid w:val="0038338B"/>
    <w:rsid w:val="003847FC"/>
    <w:rsid w:val="00387298"/>
    <w:rsid w:val="00387FA7"/>
    <w:rsid w:val="00395F84"/>
    <w:rsid w:val="003A1692"/>
    <w:rsid w:val="003A202E"/>
    <w:rsid w:val="003A7AA5"/>
    <w:rsid w:val="003B2E81"/>
    <w:rsid w:val="003B3938"/>
    <w:rsid w:val="003B42B2"/>
    <w:rsid w:val="003B50E7"/>
    <w:rsid w:val="003B5422"/>
    <w:rsid w:val="003B5F32"/>
    <w:rsid w:val="003C45F1"/>
    <w:rsid w:val="003C5F4E"/>
    <w:rsid w:val="003D4523"/>
    <w:rsid w:val="003D52EC"/>
    <w:rsid w:val="003D6FAB"/>
    <w:rsid w:val="003E2908"/>
    <w:rsid w:val="003F5689"/>
    <w:rsid w:val="003F7451"/>
    <w:rsid w:val="00400DEB"/>
    <w:rsid w:val="00404999"/>
    <w:rsid w:val="00410A85"/>
    <w:rsid w:val="00421C4D"/>
    <w:rsid w:val="00424591"/>
    <w:rsid w:val="00424C38"/>
    <w:rsid w:val="00425CD5"/>
    <w:rsid w:val="00425D02"/>
    <w:rsid w:val="00434153"/>
    <w:rsid w:val="004403F9"/>
    <w:rsid w:val="00440446"/>
    <w:rsid w:val="0044755D"/>
    <w:rsid w:val="00460DD0"/>
    <w:rsid w:val="0046101F"/>
    <w:rsid w:val="00466970"/>
    <w:rsid w:val="00476233"/>
    <w:rsid w:val="00476409"/>
    <w:rsid w:val="00477D3E"/>
    <w:rsid w:val="00486000"/>
    <w:rsid w:val="0049194F"/>
    <w:rsid w:val="00492921"/>
    <w:rsid w:val="004944C7"/>
    <w:rsid w:val="00494687"/>
    <w:rsid w:val="004957D9"/>
    <w:rsid w:val="004A119B"/>
    <w:rsid w:val="004A4CAF"/>
    <w:rsid w:val="004A66AE"/>
    <w:rsid w:val="004B0A55"/>
    <w:rsid w:val="004B253B"/>
    <w:rsid w:val="004C0055"/>
    <w:rsid w:val="004C0E4E"/>
    <w:rsid w:val="004C2FF7"/>
    <w:rsid w:val="004C6F5D"/>
    <w:rsid w:val="004D0FE0"/>
    <w:rsid w:val="004D1415"/>
    <w:rsid w:val="004D5E27"/>
    <w:rsid w:val="004E3172"/>
    <w:rsid w:val="004E36FA"/>
    <w:rsid w:val="004E6E8B"/>
    <w:rsid w:val="004E7EB8"/>
    <w:rsid w:val="004F03AA"/>
    <w:rsid w:val="004F1834"/>
    <w:rsid w:val="004F29CB"/>
    <w:rsid w:val="004F4D4E"/>
    <w:rsid w:val="004F638A"/>
    <w:rsid w:val="004F6D4F"/>
    <w:rsid w:val="0050152B"/>
    <w:rsid w:val="00503BE1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6F4E"/>
    <w:rsid w:val="00517295"/>
    <w:rsid w:val="00517884"/>
    <w:rsid w:val="00520851"/>
    <w:rsid w:val="00525549"/>
    <w:rsid w:val="00526F45"/>
    <w:rsid w:val="0053121E"/>
    <w:rsid w:val="00531C0F"/>
    <w:rsid w:val="00535D2C"/>
    <w:rsid w:val="005366AC"/>
    <w:rsid w:val="00537E42"/>
    <w:rsid w:val="005403CE"/>
    <w:rsid w:val="00547400"/>
    <w:rsid w:val="00551C89"/>
    <w:rsid w:val="005526E7"/>
    <w:rsid w:val="00553155"/>
    <w:rsid w:val="0056772D"/>
    <w:rsid w:val="00572235"/>
    <w:rsid w:val="0058188D"/>
    <w:rsid w:val="00584A68"/>
    <w:rsid w:val="00590774"/>
    <w:rsid w:val="00591314"/>
    <w:rsid w:val="00591E58"/>
    <w:rsid w:val="0059398F"/>
    <w:rsid w:val="00597E65"/>
    <w:rsid w:val="005A0F0E"/>
    <w:rsid w:val="005A1DF0"/>
    <w:rsid w:val="005A4717"/>
    <w:rsid w:val="005A643E"/>
    <w:rsid w:val="005A7B7C"/>
    <w:rsid w:val="005B3393"/>
    <w:rsid w:val="005C14AF"/>
    <w:rsid w:val="005C1A49"/>
    <w:rsid w:val="005C4471"/>
    <w:rsid w:val="005C6595"/>
    <w:rsid w:val="005C7345"/>
    <w:rsid w:val="005D0C50"/>
    <w:rsid w:val="005D1785"/>
    <w:rsid w:val="005D1B7A"/>
    <w:rsid w:val="005E0231"/>
    <w:rsid w:val="005E3708"/>
    <w:rsid w:val="005E7E33"/>
    <w:rsid w:val="00600836"/>
    <w:rsid w:val="006010E9"/>
    <w:rsid w:val="00601210"/>
    <w:rsid w:val="00610DA1"/>
    <w:rsid w:val="0062224D"/>
    <w:rsid w:val="006226F3"/>
    <w:rsid w:val="0062413F"/>
    <w:rsid w:val="00627D66"/>
    <w:rsid w:val="00627EC3"/>
    <w:rsid w:val="00634495"/>
    <w:rsid w:val="0063525E"/>
    <w:rsid w:val="006403FC"/>
    <w:rsid w:val="00641C99"/>
    <w:rsid w:val="00644069"/>
    <w:rsid w:val="00646213"/>
    <w:rsid w:val="00647B32"/>
    <w:rsid w:val="0065510B"/>
    <w:rsid w:val="00656CB7"/>
    <w:rsid w:val="00661B7F"/>
    <w:rsid w:val="006715D1"/>
    <w:rsid w:val="00672E8B"/>
    <w:rsid w:val="00674D46"/>
    <w:rsid w:val="00675B85"/>
    <w:rsid w:val="00676398"/>
    <w:rsid w:val="006765B5"/>
    <w:rsid w:val="006779D1"/>
    <w:rsid w:val="006802BA"/>
    <w:rsid w:val="0068209E"/>
    <w:rsid w:val="0068238A"/>
    <w:rsid w:val="00685AD8"/>
    <w:rsid w:val="00686704"/>
    <w:rsid w:val="00697715"/>
    <w:rsid w:val="006A5C7C"/>
    <w:rsid w:val="006A5E54"/>
    <w:rsid w:val="006B30BF"/>
    <w:rsid w:val="006B4831"/>
    <w:rsid w:val="006B7906"/>
    <w:rsid w:val="006B7B00"/>
    <w:rsid w:val="006C5957"/>
    <w:rsid w:val="006C5FD8"/>
    <w:rsid w:val="006D0B10"/>
    <w:rsid w:val="006D0BAD"/>
    <w:rsid w:val="006D257D"/>
    <w:rsid w:val="006D3989"/>
    <w:rsid w:val="006D441D"/>
    <w:rsid w:val="006D461A"/>
    <w:rsid w:val="006E1215"/>
    <w:rsid w:val="006E3C2E"/>
    <w:rsid w:val="006E58A7"/>
    <w:rsid w:val="006E64A7"/>
    <w:rsid w:val="006F2395"/>
    <w:rsid w:val="006F4DE9"/>
    <w:rsid w:val="006F7924"/>
    <w:rsid w:val="00700BF8"/>
    <w:rsid w:val="007021C5"/>
    <w:rsid w:val="00703314"/>
    <w:rsid w:val="00704304"/>
    <w:rsid w:val="00706A59"/>
    <w:rsid w:val="00707B8D"/>
    <w:rsid w:val="007301C4"/>
    <w:rsid w:val="0073198A"/>
    <w:rsid w:val="00732DF4"/>
    <w:rsid w:val="00733215"/>
    <w:rsid w:val="00741896"/>
    <w:rsid w:val="0074360B"/>
    <w:rsid w:val="00745320"/>
    <w:rsid w:val="007463D0"/>
    <w:rsid w:val="00746B8B"/>
    <w:rsid w:val="00747F96"/>
    <w:rsid w:val="007505BD"/>
    <w:rsid w:val="00774046"/>
    <w:rsid w:val="00774131"/>
    <w:rsid w:val="007806E4"/>
    <w:rsid w:val="00787B9D"/>
    <w:rsid w:val="00791F41"/>
    <w:rsid w:val="00797409"/>
    <w:rsid w:val="007A5684"/>
    <w:rsid w:val="007B07EB"/>
    <w:rsid w:val="007B09E5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E35BF"/>
    <w:rsid w:val="007E7272"/>
    <w:rsid w:val="007F0420"/>
    <w:rsid w:val="007F4292"/>
    <w:rsid w:val="007F6D42"/>
    <w:rsid w:val="007F75A2"/>
    <w:rsid w:val="00803386"/>
    <w:rsid w:val="008063CC"/>
    <w:rsid w:val="0080667D"/>
    <w:rsid w:val="00806BD9"/>
    <w:rsid w:val="008071AC"/>
    <w:rsid w:val="0080799A"/>
    <w:rsid w:val="00811C47"/>
    <w:rsid w:val="0081325E"/>
    <w:rsid w:val="00813D7A"/>
    <w:rsid w:val="008146CC"/>
    <w:rsid w:val="00823D42"/>
    <w:rsid w:val="00832C91"/>
    <w:rsid w:val="00832D80"/>
    <w:rsid w:val="008372E5"/>
    <w:rsid w:val="008421D9"/>
    <w:rsid w:val="0084266F"/>
    <w:rsid w:val="00842D8C"/>
    <w:rsid w:val="00844D6E"/>
    <w:rsid w:val="008459EF"/>
    <w:rsid w:val="00851376"/>
    <w:rsid w:val="00852FED"/>
    <w:rsid w:val="00860781"/>
    <w:rsid w:val="00871796"/>
    <w:rsid w:val="00872C38"/>
    <w:rsid w:val="00873649"/>
    <w:rsid w:val="00874BC4"/>
    <w:rsid w:val="008767B8"/>
    <w:rsid w:val="00881AA2"/>
    <w:rsid w:val="00885917"/>
    <w:rsid w:val="00897E61"/>
    <w:rsid w:val="008A0F6D"/>
    <w:rsid w:val="008A1B3F"/>
    <w:rsid w:val="008A20FC"/>
    <w:rsid w:val="008A2EBA"/>
    <w:rsid w:val="008B0D42"/>
    <w:rsid w:val="008B246F"/>
    <w:rsid w:val="008B2E51"/>
    <w:rsid w:val="008B7910"/>
    <w:rsid w:val="008C100C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3920"/>
    <w:rsid w:val="00907033"/>
    <w:rsid w:val="00921CC8"/>
    <w:rsid w:val="0093042A"/>
    <w:rsid w:val="00934619"/>
    <w:rsid w:val="00935CBD"/>
    <w:rsid w:val="00936235"/>
    <w:rsid w:val="00943340"/>
    <w:rsid w:val="00944FBD"/>
    <w:rsid w:val="00946194"/>
    <w:rsid w:val="00946340"/>
    <w:rsid w:val="009473F7"/>
    <w:rsid w:val="0095266D"/>
    <w:rsid w:val="009534B7"/>
    <w:rsid w:val="0095615B"/>
    <w:rsid w:val="0095672F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90D82"/>
    <w:rsid w:val="009970FF"/>
    <w:rsid w:val="009A11A8"/>
    <w:rsid w:val="009A2013"/>
    <w:rsid w:val="009A2069"/>
    <w:rsid w:val="009A4183"/>
    <w:rsid w:val="009B41E9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F01A3"/>
    <w:rsid w:val="009F3D1B"/>
    <w:rsid w:val="00A01B9D"/>
    <w:rsid w:val="00A032BA"/>
    <w:rsid w:val="00A03525"/>
    <w:rsid w:val="00A073A0"/>
    <w:rsid w:val="00A11570"/>
    <w:rsid w:val="00A12A19"/>
    <w:rsid w:val="00A20BFB"/>
    <w:rsid w:val="00A244BD"/>
    <w:rsid w:val="00A24E31"/>
    <w:rsid w:val="00A3135D"/>
    <w:rsid w:val="00A34F87"/>
    <w:rsid w:val="00A35957"/>
    <w:rsid w:val="00A37D23"/>
    <w:rsid w:val="00A4188F"/>
    <w:rsid w:val="00A4657B"/>
    <w:rsid w:val="00A47E20"/>
    <w:rsid w:val="00A53DC8"/>
    <w:rsid w:val="00A63E02"/>
    <w:rsid w:val="00A65B2C"/>
    <w:rsid w:val="00A66D83"/>
    <w:rsid w:val="00A71C71"/>
    <w:rsid w:val="00A727C1"/>
    <w:rsid w:val="00A81F34"/>
    <w:rsid w:val="00A8515C"/>
    <w:rsid w:val="00A94EDC"/>
    <w:rsid w:val="00A96022"/>
    <w:rsid w:val="00A97F6E"/>
    <w:rsid w:val="00AA00A6"/>
    <w:rsid w:val="00AA0DC6"/>
    <w:rsid w:val="00AA1E37"/>
    <w:rsid w:val="00AA5C43"/>
    <w:rsid w:val="00AA6675"/>
    <w:rsid w:val="00AB2780"/>
    <w:rsid w:val="00AB36F5"/>
    <w:rsid w:val="00AB412C"/>
    <w:rsid w:val="00AC0157"/>
    <w:rsid w:val="00AC1BF1"/>
    <w:rsid w:val="00AC48FF"/>
    <w:rsid w:val="00AC5A15"/>
    <w:rsid w:val="00AD16C5"/>
    <w:rsid w:val="00AD1C49"/>
    <w:rsid w:val="00AD31B7"/>
    <w:rsid w:val="00AD4E96"/>
    <w:rsid w:val="00AD5174"/>
    <w:rsid w:val="00AD7685"/>
    <w:rsid w:val="00AE291B"/>
    <w:rsid w:val="00AE52AE"/>
    <w:rsid w:val="00AF08D5"/>
    <w:rsid w:val="00AF0A7A"/>
    <w:rsid w:val="00AF21ED"/>
    <w:rsid w:val="00AF414F"/>
    <w:rsid w:val="00AF7132"/>
    <w:rsid w:val="00B00744"/>
    <w:rsid w:val="00B01731"/>
    <w:rsid w:val="00B021F2"/>
    <w:rsid w:val="00B070D2"/>
    <w:rsid w:val="00B12FC6"/>
    <w:rsid w:val="00B1381D"/>
    <w:rsid w:val="00B14FA5"/>
    <w:rsid w:val="00B16B30"/>
    <w:rsid w:val="00B20B9B"/>
    <w:rsid w:val="00B21866"/>
    <w:rsid w:val="00B3082A"/>
    <w:rsid w:val="00B42F59"/>
    <w:rsid w:val="00B4647C"/>
    <w:rsid w:val="00B47033"/>
    <w:rsid w:val="00B51DB4"/>
    <w:rsid w:val="00B53761"/>
    <w:rsid w:val="00B702F4"/>
    <w:rsid w:val="00B72E0F"/>
    <w:rsid w:val="00B7688F"/>
    <w:rsid w:val="00B76D70"/>
    <w:rsid w:val="00B778B6"/>
    <w:rsid w:val="00B77EEC"/>
    <w:rsid w:val="00B81486"/>
    <w:rsid w:val="00B8421E"/>
    <w:rsid w:val="00B84404"/>
    <w:rsid w:val="00B85415"/>
    <w:rsid w:val="00B85E71"/>
    <w:rsid w:val="00BA1789"/>
    <w:rsid w:val="00BA21F5"/>
    <w:rsid w:val="00BA23AF"/>
    <w:rsid w:val="00BA5D8A"/>
    <w:rsid w:val="00BA6345"/>
    <w:rsid w:val="00BA6611"/>
    <w:rsid w:val="00BB01E0"/>
    <w:rsid w:val="00BB33E5"/>
    <w:rsid w:val="00BB48FA"/>
    <w:rsid w:val="00BB5702"/>
    <w:rsid w:val="00BB5C03"/>
    <w:rsid w:val="00BB6B8F"/>
    <w:rsid w:val="00BB7D01"/>
    <w:rsid w:val="00BC249C"/>
    <w:rsid w:val="00BC7F42"/>
    <w:rsid w:val="00BC7FB9"/>
    <w:rsid w:val="00BD1065"/>
    <w:rsid w:val="00BD7D16"/>
    <w:rsid w:val="00BE0CC2"/>
    <w:rsid w:val="00BE6928"/>
    <w:rsid w:val="00C00B61"/>
    <w:rsid w:val="00C02AFF"/>
    <w:rsid w:val="00C053F9"/>
    <w:rsid w:val="00C05B51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1EE4"/>
    <w:rsid w:val="00C36885"/>
    <w:rsid w:val="00C464DB"/>
    <w:rsid w:val="00C50605"/>
    <w:rsid w:val="00C5201F"/>
    <w:rsid w:val="00C5288A"/>
    <w:rsid w:val="00C53B52"/>
    <w:rsid w:val="00C546DE"/>
    <w:rsid w:val="00C57C78"/>
    <w:rsid w:val="00C62C81"/>
    <w:rsid w:val="00C67BAD"/>
    <w:rsid w:val="00C841AE"/>
    <w:rsid w:val="00C91134"/>
    <w:rsid w:val="00C926A1"/>
    <w:rsid w:val="00C931C9"/>
    <w:rsid w:val="00C96206"/>
    <w:rsid w:val="00C97878"/>
    <w:rsid w:val="00CA0E14"/>
    <w:rsid w:val="00CA1A60"/>
    <w:rsid w:val="00CA746D"/>
    <w:rsid w:val="00CB1F38"/>
    <w:rsid w:val="00CB313E"/>
    <w:rsid w:val="00CB3425"/>
    <w:rsid w:val="00CB3496"/>
    <w:rsid w:val="00CB5CE5"/>
    <w:rsid w:val="00CB6794"/>
    <w:rsid w:val="00CB7247"/>
    <w:rsid w:val="00CD6F5F"/>
    <w:rsid w:val="00CD7541"/>
    <w:rsid w:val="00CE43E1"/>
    <w:rsid w:val="00CE5C49"/>
    <w:rsid w:val="00CE7C17"/>
    <w:rsid w:val="00CF2BB1"/>
    <w:rsid w:val="00CF4F97"/>
    <w:rsid w:val="00CF5214"/>
    <w:rsid w:val="00CF7D1B"/>
    <w:rsid w:val="00CF7F77"/>
    <w:rsid w:val="00D01816"/>
    <w:rsid w:val="00D026E8"/>
    <w:rsid w:val="00D02F3F"/>
    <w:rsid w:val="00D05726"/>
    <w:rsid w:val="00D114C0"/>
    <w:rsid w:val="00D12360"/>
    <w:rsid w:val="00D13E94"/>
    <w:rsid w:val="00D15B88"/>
    <w:rsid w:val="00D21199"/>
    <w:rsid w:val="00D21768"/>
    <w:rsid w:val="00D33B53"/>
    <w:rsid w:val="00D34AD1"/>
    <w:rsid w:val="00D36063"/>
    <w:rsid w:val="00D429D5"/>
    <w:rsid w:val="00D42EDE"/>
    <w:rsid w:val="00D432C0"/>
    <w:rsid w:val="00D43319"/>
    <w:rsid w:val="00D45F3F"/>
    <w:rsid w:val="00D46956"/>
    <w:rsid w:val="00D47F18"/>
    <w:rsid w:val="00D5094F"/>
    <w:rsid w:val="00D538C2"/>
    <w:rsid w:val="00D540BF"/>
    <w:rsid w:val="00D5776D"/>
    <w:rsid w:val="00D67413"/>
    <w:rsid w:val="00D70B5E"/>
    <w:rsid w:val="00D727C4"/>
    <w:rsid w:val="00D76B45"/>
    <w:rsid w:val="00D84402"/>
    <w:rsid w:val="00D851E5"/>
    <w:rsid w:val="00D867BD"/>
    <w:rsid w:val="00D9154F"/>
    <w:rsid w:val="00D93E2E"/>
    <w:rsid w:val="00D94215"/>
    <w:rsid w:val="00D945B9"/>
    <w:rsid w:val="00DA09CD"/>
    <w:rsid w:val="00DA2DC0"/>
    <w:rsid w:val="00DA4E51"/>
    <w:rsid w:val="00DA5CDE"/>
    <w:rsid w:val="00DA66B6"/>
    <w:rsid w:val="00DA6BC6"/>
    <w:rsid w:val="00DB1898"/>
    <w:rsid w:val="00DB3D3C"/>
    <w:rsid w:val="00DB43F2"/>
    <w:rsid w:val="00DB460C"/>
    <w:rsid w:val="00DB6F39"/>
    <w:rsid w:val="00DB756C"/>
    <w:rsid w:val="00DC02FA"/>
    <w:rsid w:val="00DC575D"/>
    <w:rsid w:val="00DC7AD6"/>
    <w:rsid w:val="00DD373D"/>
    <w:rsid w:val="00DD4BA9"/>
    <w:rsid w:val="00DE0483"/>
    <w:rsid w:val="00DE158D"/>
    <w:rsid w:val="00DE16B6"/>
    <w:rsid w:val="00DE3E7F"/>
    <w:rsid w:val="00DF2B40"/>
    <w:rsid w:val="00E0487E"/>
    <w:rsid w:val="00E22C0B"/>
    <w:rsid w:val="00E2425A"/>
    <w:rsid w:val="00E2523B"/>
    <w:rsid w:val="00E33BC2"/>
    <w:rsid w:val="00E34826"/>
    <w:rsid w:val="00E36145"/>
    <w:rsid w:val="00E425C7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23B3"/>
    <w:rsid w:val="00E750E5"/>
    <w:rsid w:val="00E752B5"/>
    <w:rsid w:val="00E77CCD"/>
    <w:rsid w:val="00E856F8"/>
    <w:rsid w:val="00E86DEE"/>
    <w:rsid w:val="00E9086A"/>
    <w:rsid w:val="00E928BE"/>
    <w:rsid w:val="00EA2817"/>
    <w:rsid w:val="00EA293E"/>
    <w:rsid w:val="00EA2A54"/>
    <w:rsid w:val="00EA3F38"/>
    <w:rsid w:val="00EB10CB"/>
    <w:rsid w:val="00EB316D"/>
    <w:rsid w:val="00EB3B42"/>
    <w:rsid w:val="00EC1E5D"/>
    <w:rsid w:val="00EC2799"/>
    <w:rsid w:val="00EC35BA"/>
    <w:rsid w:val="00EC4522"/>
    <w:rsid w:val="00EC7E7B"/>
    <w:rsid w:val="00EE391F"/>
    <w:rsid w:val="00EF2BDD"/>
    <w:rsid w:val="00EF438D"/>
    <w:rsid w:val="00EF4660"/>
    <w:rsid w:val="00F00076"/>
    <w:rsid w:val="00F0070C"/>
    <w:rsid w:val="00F0084F"/>
    <w:rsid w:val="00F04581"/>
    <w:rsid w:val="00F066EC"/>
    <w:rsid w:val="00F132A6"/>
    <w:rsid w:val="00F15265"/>
    <w:rsid w:val="00F20DDA"/>
    <w:rsid w:val="00F2361C"/>
    <w:rsid w:val="00F34DEB"/>
    <w:rsid w:val="00F42696"/>
    <w:rsid w:val="00F43B78"/>
    <w:rsid w:val="00F60D8D"/>
    <w:rsid w:val="00F64427"/>
    <w:rsid w:val="00F76347"/>
    <w:rsid w:val="00F806C7"/>
    <w:rsid w:val="00F8400C"/>
    <w:rsid w:val="00F923D4"/>
    <w:rsid w:val="00F93392"/>
    <w:rsid w:val="00FA476F"/>
    <w:rsid w:val="00FB04C8"/>
    <w:rsid w:val="00FB3152"/>
    <w:rsid w:val="00FB3E90"/>
    <w:rsid w:val="00FB6787"/>
    <w:rsid w:val="00FC6E9B"/>
    <w:rsid w:val="00FD09D7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3B50E7"/>
    <w:pPr>
      <w:spacing w:before="240" w:after="0"/>
      <w:ind w:left="680" w:hanging="340"/>
    </w:pPr>
    <w:rPr>
      <w:rFonts w:eastAsia="Times New Roman" w:cs="Times New Roman"/>
      <w:b/>
      <w:i/>
      <w:color w:val="FF0000"/>
      <w:sz w:val="24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3B50E7"/>
    <w:rPr>
      <w:rFonts w:ascii="Times New Roman" w:eastAsia="Times New Roman" w:hAnsi="Times New Roman" w:cs="Times New Roman"/>
      <w:b/>
      <w:i/>
      <w:color w:val="FF0000"/>
      <w:sz w:val="24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29</cp:revision>
  <cp:lastPrinted>2013-12-30T15:13:00Z</cp:lastPrinted>
  <dcterms:created xsi:type="dcterms:W3CDTF">2013-12-18T12:51:00Z</dcterms:created>
  <dcterms:modified xsi:type="dcterms:W3CDTF">2013-12-30T15:14:00Z</dcterms:modified>
</cp:coreProperties>
</file>