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tblGrid>
      <w:tr w:rsidR="00BC0DC9" w:rsidTr="004F4941">
        <w:trPr>
          <w:trHeight w:val="648"/>
          <w:jc w:val="center"/>
        </w:trPr>
        <w:tc>
          <w:tcPr>
            <w:tcW w:w="5245" w:type="dxa"/>
            <w:tcBorders>
              <w:top w:val="nil"/>
              <w:left w:val="nil"/>
              <w:bottom w:val="nil"/>
              <w:right w:val="nil"/>
            </w:tcBorders>
            <w:shd w:val="clear" w:color="auto" w:fill="0070C0"/>
            <w:vAlign w:val="center"/>
          </w:tcPr>
          <w:p w:rsidR="00BC0DC9" w:rsidRPr="00BC0DC9" w:rsidRDefault="007459B4" w:rsidP="00BC0DC9">
            <w:pPr>
              <w:pStyle w:val="10"/>
            </w:pPr>
            <w:r>
              <w:t>Η πτώση δύο πλαισίων</w:t>
            </w:r>
          </w:p>
        </w:tc>
      </w:tr>
    </w:tbl>
    <w:p w:rsidR="000673CA" w:rsidRDefault="00EC6BE2" w:rsidP="008B3CF5">
      <w:pPr>
        <w:spacing w:before="200"/>
        <w:ind w:left="340" w:hanging="34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01.85pt;margin-top:9.9pt;width:185.15pt;height:162.5pt;z-index:251659264;mso-position-horizontal:right;mso-position-horizontal-relative:text;mso-position-vertical:absolute;mso-position-vertical-relative:text" filled="t" fillcolor="#c6d9f1 [671]">
            <v:imagedata r:id="rId8" o:title=""/>
            <w10:wrap type="square"/>
          </v:shape>
          <o:OLEObject Type="Embed" ProgID="Visio.Drawing.11" ShapeID="_x0000_s1026" DrawAspect="Content" ObjectID="_1634793680" r:id="rId9"/>
        </w:object>
      </w:r>
      <w:r w:rsidR="008B3CF5">
        <w:t xml:space="preserve">1) </w:t>
      </w:r>
      <w:r w:rsidR="007459B4">
        <w:t xml:space="preserve">Ένας κατακόρυφος αγωγός, πολύ μεγάλου μήκους, διαρρέεται από </w:t>
      </w:r>
      <w:r w:rsidR="003E4FE5">
        <w:t xml:space="preserve">συνεχές </w:t>
      </w:r>
      <w:r w:rsidR="007459B4">
        <w:t>ρεύμα</w:t>
      </w:r>
      <w:r w:rsidR="003E4FE5">
        <w:t xml:space="preserve"> σταθερής</w:t>
      </w:r>
      <w:r w:rsidR="007459B4">
        <w:t xml:space="preserve"> έντασης Ι, με φορά προς τα πάνω. Δίπλα στον αγωγό,</w:t>
      </w:r>
      <w:r w:rsidR="00F715E6">
        <w:t xml:space="preserve"> σε μικρή απόσταση, </w:t>
      </w:r>
      <w:r w:rsidR="007459B4">
        <w:t>κρατάμε ένα χάλκινο πλαίσιο</w:t>
      </w:r>
      <w:r w:rsidR="00F715E6">
        <w:t>, έτσι ώστε ο αγωγός να βρίσκεται στο επίπεδο που ορίζει το πλαίσιο. Σε μια  στιγμή αφήνουμε το πλαίσιο να πέσει.</w:t>
      </w:r>
    </w:p>
    <w:p w:rsidR="004F4941" w:rsidRDefault="009119BF" w:rsidP="008B3CF5">
      <w:pPr>
        <w:ind w:left="680" w:hanging="340"/>
      </w:pPr>
      <w:r>
        <w:rPr>
          <w:rFonts w:ascii="Cambria Math" w:hAnsi="Cambria Math"/>
        </w:rPr>
        <w:t>i</w:t>
      </w:r>
      <w:r>
        <w:t xml:space="preserve">) </w:t>
      </w:r>
      <w:r w:rsidR="008B3CF5">
        <w:t xml:space="preserve"> </w:t>
      </w:r>
      <w:r>
        <w:t>Το πλαίσιο θα</w:t>
      </w:r>
      <w:r w:rsidR="004F4941">
        <w:t xml:space="preserve"> αρχίσει να διαρρέεται από ρεύμα λόγω επαγωγής.</w:t>
      </w:r>
    </w:p>
    <w:p w:rsidR="009119BF" w:rsidRDefault="004F4941" w:rsidP="008B3CF5">
      <w:pPr>
        <w:ind w:left="680" w:hanging="340"/>
      </w:pPr>
      <w:r>
        <w:rPr>
          <w:rFonts w:ascii="Cambria Math" w:hAnsi="Cambria Math"/>
        </w:rPr>
        <w:t>ii</w:t>
      </w:r>
      <w:r>
        <w:t xml:space="preserve">) </w:t>
      </w:r>
      <w:r w:rsidR="009119BF">
        <w:t xml:space="preserve"> </w:t>
      </w:r>
      <w:r>
        <w:t xml:space="preserve">Το πλαίσιο θα </w:t>
      </w:r>
      <w:r w:rsidR="009119BF">
        <w:t>πλησιάσει τον αγωγό εξαιτίας της δύναμης</w:t>
      </w:r>
      <w:r>
        <w:t xml:space="preserve"> </w:t>
      </w:r>
      <w:r>
        <w:rPr>
          <w:lang w:val="en-US"/>
        </w:rPr>
        <w:t>Laplace</w:t>
      </w:r>
      <w:r w:rsidRPr="004F4941">
        <w:t xml:space="preserve"> </w:t>
      </w:r>
      <w:r>
        <w:t>που θα δεχτεί από το μαγνητικό πεδίο του αγωγού.</w:t>
      </w:r>
    </w:p>
    <w:p w:rsidR="004F4941" w:rsidRDefault="004F4941" w:rsidP="008B3CF5">
      <w:pPr>
        <w:ind w:left="680" w:hanging="340"/>
      </w:pPr>
      <w:r>
        <w:rPr>
          <w:rFonts w:ascii="Cambria Math" w:hAnsi="Cambria Math"/>
        </w:rPr>
        <w:t>iii</w:t>
      </w:r>
      <w:r>
        <w:t xml:space="preserve">) Το πλαίσιο θα απομακρυνθεί από τον αγωγό εξαιτίας της δύναμης </w:t>
      </w:r>
      <w:r>
        <w:rPr>
          <w:lang w:val="en-US"/>
        </w:rPr>
        <w:t>Laplace</w:t>
      </w:r>
      <w:r>
        <w:t>, που θα δεχτεί από το μαγνητικό πεδίο του αγωγού.</w:t>
      </w:r>
    </w:p>
    <w:p w:rsidR="004F4941" w:rsidRDefault="004F4941" w:rsidP="008B3CF5">
      <w:pPr>
        <w:ind w:left="680" w:hanging="340"/>
      </w:pPr>
      <w:r>
        <w:rPr>
          <w:rFonts w:ascii="Cambria Math" w:hAnsi="Cambria Math"/>
        </w:rPr>
        <w:t>iv</w:t>
      </w:r>
      <w:r>
        <w:t xml:space="preserve">) </w:t>
      </w:r>
      <w:r w:rsidR="005545FC">
        <w:t>Η κίνηση του πλαισίου θα είναι ελεύθερη πτώση.</w:t>
      </w:r>
    </w:p>
    <w:p w:rsidR="004D3544" w:rsidRDefault="003D5F63" w:rsidP="00DF36A0">
      <w:pPr>
        <w:ind w:left="340"/>
      </w:pPr>
      <w:r>
        <w:t xml:space="preserve">Ποιες από τις παραπάνω προτάσεις </w:t>
      </w:r>
      <w:r w:rsidR="003E52C1">
        <w:t>είναι σωστές</w:t>
      </w:r>
      <w:r>
        <w:t xml:space="preserve">; Να δώσετε </w:t>
      </w:r>
      <w:r w:rsidR="003E52C1">
        <w:t xml:space="preserve">σύντομες δικαιολογήσεις. </w:t>
      </w:r>
    </w:p>
    <w:p w:rsidR="003E52C1" w:rsidRDefault="003D5F63" w:rsidP="00DF36A0">
      <w:pPr>
        <w:ind w:left="340"/>
      </w:pPr>
      <w:r>
        <w:t>Η</w:t>
      </w:r>
      <w:r w:rsidR="003E52C1">
        <w:t xml:space="preserve"> αντίσταση </w:t>
      </w:r>
      <w:r w:rsidR="004D3544">
        <w:t xml:space="preserve">του </w:t>
      </w:r>
      <w:r w:rsidR="003E52C1">
        <w:t>α</w:t>
      </w:r>
      <w:r>
        <w:t>έρα θεωρείται αμελητέα.</w:t>
      </w:r>
    </w:p>
    <w:p w:rsidR="003E52C1" w:rsidRPr="001D108B" w:rsidRDefault="001C31C8" w:rsidP="004F4941">
      <w:pPr>
        <w:rPr>
          <w:b/>
          <w:i/>
          <w:color w:val="0070C0"/>
        </w:rPr>
      </w:pPr>
      <w:r w:rsidRPr="001D108B">
        <w:rPr>
          <w:b/>
          <w:i/>
          <w:color w:val="0070C0"/>
        </w:rPr>
        <w:t>Απάντηση:</w:t>
      </w:r>
    </w:p>
    <w:p w:rsidR="001C31C8" w:rsidRDefault="00EC6BE2" w:rsidP="004F4941">
      <w:r>
        <w:rPr>
          <w:noProof/>
        </w:rPr>
        <w:object w:dxaOrig="1440" w:dyaOrig="1440">
          <v:shape id="_x0000_s1030" type="#_x0000_t75" style="position:absolute;left:0;text-align:left;margin-left:312.25pt;margin-top:0;width:155.25pt;height:96pt;z-index:251663360;mso-position-horizontal:right;mso-position-horizontal-relative:text;mso-position-vertical:absolute;mso-position-vertical-relative:text" filled="t" fillcolor="#c6d9f1 [671]">
            <v:imagedata r:id="rId10" o:title=""/>
            <w10:wrap type="square"/>
          </v:shape>
          <o:OLEObject Type="Embed" ProgID="Visio.Drawing.11" ShapeID="_x0000_s1030" DrawAspect="Content" ObjectID="_1634793681" r:id="rId11"/>
        </w:object>
      </w:r>
      <w:r w:rsidR="00B91C0E">
        <w:t xml:space="preserve">Ο ευθύγραμμος κατακόρυφος </w:t>
      </w:r>
      <w:r w:rsidR="00C72E2F">
        <w:t xml:space="preserve">ρευματοφόρος </w:t>
      </w:r>
      <w:r w:rsidR="00B91C0E">
        <w:t xml:space="preserve">αγωγός, </w:t>
      </w:r>
      <w:r w:rsidR="00C72E2F">
        <w:t xml:space="preserve">δημιουργεί γύρω του μαγνητικό πεδίο με δυναμικές γραμμές ομόκεντρους </w:t>
      </w:r>
      <w:r w:rsidR="00C72E2F" w:rsidRPr="00C72E2F">
        <w:rPr>
          <w:b/>
        </w:rPr>
        <w:t>οριζόντιους</w:t>
      </w:r>
      <w:r w:rsidR="00C72E2F">
        <w:t xml:space="preserve"> κύκλους, με αποτέλεσμα στο επίπεδο της σελίδας, δεξιά του αγωγού η ένταση να έχει φορά προς τα μέσα, ενώ αριστερά του, στην περιοχή που θα κινηθεί το πλαίσιο, έχει φορά προς τον αναγνώστη.</w:t>
      </w:r>
      <w:r w:rsidR="00B62CA0">
        <w:t xml:space="preserve"> Αλλά αν πάρουμε μια στοιχειώδη επιφάνεια (με κίτρινο χρώμα στο σχήμα) σε απόσταση </w:t>
      </w:r>
      <w:r w:rsidR="00B62CA0">
        <w:rPr>
          <w:rFonts w:ascii="Cambria Math" w:hAnsi="Cambria Math"/>
        </w:rPr>
        <w:t>r</w:t>
      </w:r>
      <w:r w:rsidR="00B62CA0">
        <w:t xml:space="preserve"> από τον αγωγό, τότε η ένταση του πεδίου, </w:t>
      </w:r>
      <w:r w:rsidR="003E037D">
        <w:t>σ</w:t>
      </w:r>
      <w:r w:rsidR="00B62CA0">
        <w:t>την απόσταση αυτή, έχει μέτρο:</w:t>
      </w:r>
    </w:p>
    <w:p w:rsidR="00B62CA0" w:rsidRPr="00B62CA0" w:rsidRDefault="00EC6BE2" w:rsidP="004F4941">
      <m:oMathPara>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lang w:val="en-US"/>
                </w:rPr>
                <m:t>k</m:t>
              </m:r>
            </m:e>
            <m:sub>
              <m:r>
                <w:rPr>
                  <w:rFonts w:ascii="Cambria Math" w:hAnsi="Cambria Math"/>
                </w:rPr>
                <m:t>μ</m:t>
              </m:r>
            </m:sub>
          </m:sSub>
          <m:f>
            <m:fPr>
              <m:ctrlPr>
                <w:rPr>
                  <w:rFonts w:ascii="Cambria Math" w:hAnsi="Cambria Math"/>
                  <w:i/>
                </w:rPr>
              </m:ctrlPr>
            </m:fPr>
            <m:num>
              <m:r>
                <w:rPr>
                  <w:rFonts w:ascii="Cambria Math" w:hAnsi="Cambria Math"/>
                </w:rPr>
                <m:t>2Ι</m:t>
              </m:r>
            </m:num>
            <m:den>
              <m:r>
                <w:rPr>
                  <w:rFonts w:ascii="Cambria Math" w:hAnsi="Cambria Math"/>
                  <w:lang w:val="en-US"/>
                </w:rPr>
                <m:t>r</m:t>
              </m:r>
            </m:den>
          </m:f>
        </m:oMath>
      </m:oMathPara>
    </w:p>
    <w:p w:rsidR="00B62CA0" w:rsidRPr="00E965F5" w:rsidRDefault="00ED74A7" w:rsidP="004F4941">
      <w:r>
        <w:t>Καθώς θα κινηθεί προς τα κάτω το πλαίσιο, η επιφάνεια αυτή, θα συνεχίσει να απέχει την ίδια απόσταση από τον αγωγό με αποτέλεσμα</w:t>
      </w:r>
      <w:r w:rsidR="00E965F5">
        <w:t xml:space="preserve"> και στη νέα θέση που θα βρεθεί, η ένταση του πεδίου να έχει το ίδιο μέτρο και</w:t>
      </w:r>
      <w:r>
        <w:t xml:space="preserve"> η μαγνητική ροή που θα διέρχεται από αυτήν να έχει τιμή Φ</w:t>
      </w:r>
      <w:r>
        <w:rPr>
          <w:vertAlign w:val="subscript"/>
        </w:rPr>
        <w:t>1</w:t>
      </w:r>
      <w:r>
        <w:t>=Β</w:t>
      </w:r>
      <w:r>
        <w:rPr>
          <w:vertAlign w:val="subscript"/>
        </w:rPr>
        <w:t>1</w:t>
      </w:r>
      <w:r>
        <w:t>∙</w:t>
      </w:r>
      <w:r>
        <w:rPr>
          <w:rFonts w:ascii="Cambria Math" w:hAnsi="Cambria Math"/>
        </w:rPr>
        <w:t>d</w:t>
      </w:r>
      <w:r>
        <w:t>S (δεχόμενοι ότι η κάθετος στο πλαίσιο έχει την ίδια φορά με την ένταση)</w:t>
      </w:r>
      <w:r w:rsidR="00E965F5">
        <w:t xml:space="preserve">. Αυτό όμως ισχύει για κάθε στοιχειώδη επιφάνεια του πλαισίου, πράγμα που μας οδηγεί στο συμπέρασμα ότι και η συνολική μαγνητική ροή που περνά από το πλαίσιο παραμένει σταθερή. Αλλά τότε δεν έχουμε φαινόμενα επαγωγής, ούτε ρεύματα να διαρρέουν το πλαίσιο, ούτε  δυνάμεις </w:t>
      </w:r>
      <w:r w:rsidR="00E965F5">
        <w:rPr>
          <w:lang w:val="en-US"/>
        </w:rPr>
        <w:t>Laplace</w:t>
      </w:r>
      <w:r w:rsidR="00E965F5">
        <w:t>, ούτε τίποτα! Η μόνη δύναμη που ασκείται στο πλαίσιο είναι το βάρος με αποτ</w:t>
      </w:r>
      <w:r w:rsidR="001A70A0">
        <w:t>έλε</w:t>
      </w:r>
      <w:r w:rsidR="00E965F5">
        <w:t>σμα</w:t>
      </w:r>
      <w:r w:rsidR="00E86C9E" w:rsidRPr="00E86C9E">
        <w:t xml:space="preserve"> </w:t>
      </w:r>
      <w:r w:rsidR="00E86C9E">
        <w:t>αυτό</w:t>
      </w:r>
      <w:r w:rsidR="00E965F5">
        <w:t xml:space="preserve"> να εκτελέ</w:t>
      </w:r>
      <w:r w:rsidR="001A70A0">
        <w:t>σει ελεύθερη πτώση. Έτσι η μόνη σωστή πρόταση είναι η δ).</w:t>
      </w:r>
    </w:p>
    <w:p w:rsidR="00B91C0E" w:rsidRDefault="00B91C0E" w:rsidP="004F4941"/>
    <w:p w:rsidR="001C31C8" w:rsidRDefault="00495A2E" w:rsidP="003D5F63">
      <w:pPr>
        <w:spacing w:before="200"/>
        <w:ind w:left="340" w:hanging="340"/>
      </w:pPr>
      <w:bookmarkStart w:id="0" w:name="_GoBack"/>
      <w:r w:rsidRPr="00495A2E">
        <w:drawing>
          <wp:anchor distT="0" distB="0" distL="114300" distR="114300" simplePos="0" relativeHeight="251668480" behindDoc="0" locked="0" layoutInCell="1" allowOverlap="1">
            <wp:simplePos x="0" y="0"/>
            <wp:positionH relativeFrom="column">
              <wp:posOffset>4116070</wp:posOffset>
            </wp:positionH>
            <wp:positionV relativeFrom="paragraph">
              <wp:posOffset>96520</wp:posOffset>
            </wp:positionV>
            <wp:extent cx="1915160" cy="1183640"/>
            <wp:effectExtent l="0" t="0" r="889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5160" cy="1183640"/>
                    </a:xfrm>
                    <a:prstGeom prst="rect">
                      <a:avLst/>
                    </a:prstGeom>
                    <a:solidFill>
                      <a:schemeClr val="accent1">
                        <a:lumMod val="40000"/>
                        <a:lumOff val="60000"/>
                      </a:schemeClr>
                    </a:solidFill>
                    <a:ln>
                      <a:noFill/>
                    </a:ln>
                  </pic:spPr>
                </pic:pic>
              </a:graphicData>
            </a:graphic>
          </wp:anchor>
        </w:drawing>
      </w:r>
      <w:bookmarkEnd w:id="0"/>
      <w:r w:rsidR="008B3CF5">
        <w:t xml:space="preserve">2) </w:t>
      </w:r>
      <w:r w:rsidR="003D5F63">
        <w:t xml:space="preserve"> </w:t>
      </w:r>
      <w:r w:rsidR="001C31C8">
        <w:t>Ένας οριζόντιος αγωγός, πολύ μεγάλου μήκους, διαρρέεται από</w:t>
      </w:r>
      <w:r w:rsidR="003E4FE5">
        <w:t xml:space="preserve"> συνεχές ρεύμα σταθερής έντασης Ι, </w:t>
      </w:r>
      <w:r w:rsidR="001C31C8">
        <w:t xml:space="preserve">με φορά προς τα δεξιά. Πάνω από τον αγωγό, αφήνουμε ένα χάλκινο </w:t>
      </w:r>
      <w:r w:rsidR="00746FAC">
        <w:t xml:space="preserve">ορθογώνιο </w:t>
      </w:r>
      <w:r w:rsidR="001C31C8">
        <w:t xml:space="preserve">πλαίσιο να πέσει, ενώ ο αγωγός βρίσκεται στο επίπεδο που ορίζει το πλαίσιο. </w:t>
      </w:r>
      <w:r w:rsidR="00603474">
        <w:t>Σε μια στιγμή που το πλαίσιο έχει ταχύτητα υ, όπως στο σχήμα:</w:t>
      </w:r>
    </w:p>
    <w:p w:rsidR="001C31C8" w:rsidRDefault="001C31C8" w:rsidP="003D5F63">
      <w:pPr>
        <w:ind w:left="680" w:hanging="340"/>
      </w:pPr>
      <w:r>
        <w:rPr>
          <w:rFonts w:ascii="Cambria Math" w:hAnsi="Cambria Math"/>
        </w:rPr>
        <w:t>i</w:t>
      </w:r>
      <w:r>
        <w:t xml:space="preserve">) </w:t>
      </w:r>
      <w:r w:rsidR="008B3CF5">
        <w:t xml:space="preserve"> </w:t>
      </w:r>
      <w:r>
        <w:t>Το πλαίσιο διαρρέεται από ρεύμα λόγω επαγωγής.</w:t>
      </w:r>
    </w:p>
    <w:p w:rsidR="001C31C8" w:rsidRDefault="001C31C8" w:rsidP="003D5F63">
      <w:pPr>
        <w:ind w:left="680" w:hanging="340"/>
      </w:pPr>
      <w:r>
        <w:rPr>
          <w:rFonts w:ascii="Cambria Math" w:hAnsi="Cambria Math"/>
        </w:rPr>
        <w:t>ii</w:t>
      </w:r>
      <w:r>
        <w:t xml:space="preserve">)  </w:t>
      </w:r>
      <w:r w:rsidR="00C07C9A">
        <w:t>Η φορά του ρεύματος</w:t>
      </w:r>
      <w:r w:rsidR="00BD321B">
        <w:t xml:space="preserve"> που διαρρέει το πλαίσιο</w:t>
      </w:r>
      <w:r w:rsidR="00C07C9A">
        <w:t xml:space="preserve"> είναι απ</w:t>
      </w:r>
      <w:r w:rsidR="00BD321B">
        <w:t xml:space="preserve">ό την κορυφή </w:t>
      </w:r>
      <w:r w:rsidR="00C07C9A">
        <w:t>Α προς τ</w:t>
      </w:r>
      <w:r w:rsidR="00BD321B">
        <w:t>ην κορυφή</w:t>
      </w:r>
      <w:r w:rsidR="00C07C9A">
        <w:t xml:space="preserve"> Β.</w:t>
      </w:r>
    </w:p>
    <w:p w:rsidR="001C31C8" w:rsidRDefault="001C31C8" w:rsidP="003D5F63">
      <w:pPr>
        <w:ind w:left="680" w:hanging="340"/>
      </w:pPr>
      <w:r>
        <w:rPr>
          <w:rFonts w:ascii="Cambria Math" w:hAnsi="Cambria Math"/>
        </w:rPr>
        <w:t>iii</w:t>
      </w:r>
      <w:r>
        <w:t xml:space="preserve">) </w:t>
      </w:r>
      <w:r w:rsidR="00C07C9A">
        <w:t>Δύναμη</w:t>
      </w:r>
      <w:r>
        <w:t xml:space="preserve"> </w:t>
      </w:r>
      <w:r>
        <w:rPr>
          <w:lang w:val="en-US"/>
        </w:rPr>
        <w:t>Laplace</w:t>
      </w:r>
      <w:r>
        <w:t xml:space="preserve">, θα </w:t>
      </w:r>
      <w:r w:rsidR="00C07C9A">
        <w:t>ασκηθεί μόνο στην πλευρά ΓΔ</w:t>
      </w:r>
      <w:r>
        <w:t>.</w:t>
      </w:r>
    </w:p>
    <w:p w:rsidR="001C31C8" w:rsidRDefault="001C31C8" w:rsidP="003D5F63">
      <w:pPr>
        <w:ind w:left="680" w:hanging="340"/>
      </w:pPr>
      <w:r>
        <w:rPr>
          <w:rFonts w:ascii="Cambria Math" w:hAnsi="Cambria Math"/>
        </w:rPr>
        <w:t>iv</w:t>
      </w:r>
      <w:r>
        <w:t xml:space="preserve">) </w:t>
      </w:r>
      <w:r w:rsidR="00C07C9A">
        <w:t>Η επιτάχυνση του πλαισίου είναι</w:t>
      </w:r>
      <w:r w:rsidR="00BD321B">
        <w:t xml:space="preserve"> κατακόρυφη και</w:t>
      </w:r>
      <w:r w:rsidR="00C07C9A">
        <w:t xml:space="preserve"> μικρότερη από </w:t>
      </w:r>
      <w:r w:rsidR="008B3CF5">
        <w:rPr>
          <w:rFonts w:ascii="Cambria Math" w:hAnsi="Cambria Math"/>
        </w:rPr>
        <w:t>την επιτάχυνση της βαρύτητας g</w:t>
      </w:r>
      <w:r>
        <w:t>.</w:t>
      </w:r>
    </w:p>
    <w:p w:rsidR="004D3544" w:rsidRDefault="003D5F63" w:rsidP="003D5F63">
      <w:pPr>
        <w:ind w:left="340"/>
      </w:pPr>
      <w:r>
        <w:t xml:space="preserve">Ποιες από τις παραπάνω προτάσεις είναι σωστές; Να δώσετε σύντομες δικαιολογήσεις. </w:t>
      </w:r>
    </w:p>
    <w:p w:rsidR="003D5F63" w:rsidRDefault="003D5F63" w:rsidP="003D5F63">
      <w:pPr>
        <w:ind w:left="340"/>
      </w:pPr>
      <w:r>
        <w:t xml:space="preserve">Η αντίσταση </w:t>
      </w:r>
      <w:r w:rsidR="004D3544">
        <w:t>του</w:t>
      </w:r>
      <w:r>
        <w:t xml:space="preserve"> αέρα θεωρείται αμελητέα.</w:t>
      </w:r>
    </w:p>
    <w:p w:rsidR="001C31C8" w:rsidRPr="001D108B" w:rsidRDefault="00BD321B" w:rsidP="004F4941">
      <w:pPr>
        <w:rPr>
          <w:b/>
          <w:i/>
          <w:color w:val="0070C0"/>
        </w:rPr>
      </w:pPr>
      <w:r w:rsidRPr="001D108B">
        <w:rPr>
          <w:b/>
          <w:i/>
          <w:color w:val="0070C0"/>
        </w:rPr>
        <w:t>Απάντηση:</w:t>
      </w:r>
    </w:p>
    <w:p w:rsidR="00BD321B" w:rsidRDefault="00EC6BE2" w:rsidP="004F4941">
      <w:r>
        <w:rPr>
          <w:noProof/>
        </w:rPr>
        <w:object w:dxaOrig="1440" w:dyaOrig="1440">
          <v:shape id="_x0000_s1031" type="#_x0000_t75" style="position:absolute;left:0;text-align:left;margin-left:285.6pt;margin-top:0;width:146.4pt;height:130.55pt;z-index:251665408;mso-position-horizontal:right;mso-position-horizontal-relative:text;mso-position-vertical:absolute;mso-position-vertical-relative:text" filled="t" fillcolor="#c6d9f1 [671]">
            <v:imagedata r:id="rId13" o:title=""/>
            <w10:wrap type="square"/>
          </v:shape>
          <o:OLEObject Type="Embed" ProgID="Visio.Drawing.11" ShapeID="_x0000_s1031" DrawAspect="Content" ObjectID="_1634793682" r:id="rId14"/>
        </w:object>
      </w:r>
      <w:r w:rsidR="00B43530">
        <w:t>Ο οριζόντιος ρευματοφόρος αγωγός, δημιουργεί γύρω του μαγνητικό πεδίο, όπου οι δυναμικές γραμμές του είναι ομόκεντροι κύκλοι, κάθετοι στον αγωγό, σε κατακόρυφο επίπεδο. Έτσι στην περιοχή πάνω από τον αγωγό το μαγνητικό πεδίο, στο επίπεδο της σελίδας έχει φορά προς τα έξω, όπως στο σχήμα. Το μέτρο δε τη</w:t>
      </w:r>
      <w:r w:rsidR="00B86302">
        <w:t>ς</w:t>
      </w:r>
      <w:r w:rsidR="00B43530">
        <w:t xml:space="preserve"> έντασης</w:t>
      </w:r>
      <w:r w:rsidR="00B86302">
        <w:t>,</w:t>
      </w:r>
      <w:r w:rsidR="00B43530">
        <w:t xml:space="preserve"> για ένα σημείο που απέχει κατά </w:t>
      </w:r>
      <w:r w:rsidR="00924D9B">
        <w:t>y</w:t>
      </w:r>
      <w:r w:rsidR="00B43530">
        <w:t xml:space="preserve"> από τον αγωγό, είναι ίσο:</w:t>
      </w:r>
    </w:p>
    <w:p w:rsidR="00B43530" w:rsidRPr="00B62CA0" w:rsidRDefault="00B43530" w:rsidP="00B43530">
      <m:oMathPara>
        <m:oMath>
          <m:r>
            <w:rPr>
              <w:rFonts w:ascii="Cambria Math" w:hAnsi="Cambria Math"/>
            </w:rPr>
            <m:t>Β=</m:t>
          </m:r>
          <m:sSub>
            <m:sSubPr>
              <m:ctrlPr>
                <w:rPr>
                  <w:rFonts w:ascii="Cambria Math" w:hAnsi="Cambria Math"/>
                  <w:i/>
                </w:rPr>
              </m:ctrlPr>
            </m:sSubPr>
            <m:e>
              <m:r>
                <w:rPr>
                  <w:rFonts w:ascii="Cambria Math" w:hAnsi="Cambria Math"/>
                  <w:lang w:val="en-US"/>
                </w:rPr>
                <m:t>k</m:t>
              </m:r>
            </m:e>
            <m:sub>
              <m:r>
                <w:rPr>
                  <w:rFonts w:ascii="Cambria Math" w:hAnsi="Cambria Math"/>
                </w:rPr>
                <m:t>μ</m:t>
              </m:r>
            </m:sub>
          </m:sSub>
          <m:f>
            <m:fPr>
              <m:ctrlPr>
                <w:rPr>
                  <w:rFonts w:ascii="Cambria Math" w:hAnsi="Cambria Math"/>
                  <w:i/>
                </w:rPr>
              </m:ctrlPr>
            </m:fPr>
            <m:num>
              <m:r>
                <w:rPr>
                  <w:rFonts w:ascii="Cambria Math" w:hAnsi="Cambria Math"/>
                </w:rPr>
                <m:t>2Ι</m:t>
              </m:r>
            </m:num>
            <m:den>
              <m:r>
                <w:rPr>
                  <w:rFonts w:ascii="Cambria Math" w:hAnsi="Cambria Math"/>
                  <w:lang w:val="en-US"/>
                </w:rPr>
                <m:t>y</m:t>
              </m:r>
            </m:den>
          </m:f>
        </m:oMath>
      </m:oMathPara>
    </w:p>
    <w:p w:rsidR="00B86302" w:rsidRDefault="00B43530" w:rsidP="004F4941">
      <w:r>
        <w:t>Βλέπουμε ότι καθώς το πλαίσιο πλησιάζει τον αγωγό, η ένταση του πεδίου αυξάνεται, συνεπώς αυξάνεται και η μαγνητική ροή που διέρχεται από το πλαίσιο</w:t>
      </w:r>
      <w:r w:rsidR="00B41179">
        <w:t xml:space="preserve"> (ας θεωρήσουμε την κάθετο προς τα έξω, οπότε έχουμε θετική ροή). Αλλά τότε θα αναπτυχθεί στο πλαίσιο μια ηλεκτρεγερτική δύναμη λόγω επαγωγής και το πλαίσιο θα διαρρέεται από ρεύμα.</w:t>
      </w:r>
      <w:r w:rsidR="00B86302">
        <w:t xml:space="preserve"> Σωστή η πρόταση </w:t>
      </w:r>
      <w:r w:rsidR="00B86302">
        <w:rPr>
          <w:rFonts w:ascii="Cambria Math" w:hAnsi="Cambria Math"/>
        </w:rPr>
        <w:t>i</w:t>
      </w:r>
      <w:r w:rsidR="00B86302">
        <w:t>).</w:t>
      </w:r>
    </w:p>
    <w:p w:rsidR="00B43530" w:rsidRDefault="00B41179" w:rsidP="004F4941">
      <w:r>
        <w:t xml:space="preserve"> Η φορά του</w:t>
      </w:r>
      <w:r w:rsidR="00B86302">
        <w:t xml:space="preserve"> επαγωγικού αυτού</w:t>
      </w:r>
      <w:r>
        <w:t xml:space="preserve"> ρεύματος </w:t>
      </w:r>
      <w:r w:rsidR="00924D9B" w:rsidRPr="00924D9B">
        <w:t>i</w:t>
      </w:r>
      <w:r w:rsidR="00924D9B" w:rsidRPr="00924D9B">
        <w:rPr>
          <w:vertAlign w:val="subscript"/>
        </w:rPr>
        <w:t>1</w:t>
      </w:r>
      <w:r w:rsidR="00924D9B" w:rsidRPr="00924D9B">
        <w:t xml:space="preserve"> </w:t>
      </w:r>
      <w:r w:rsidRPr="00924D9B">
        <w:t>θα</w:t>
      </w:r>
      <w:r>
        <w:t xml:space="preserve"> είναι τέτοια, ώστε να δημιουργήσει ένα μαγνητικό πεδίο, με φορά προς τα μέσα, τείνοντας έτσι να </w:t>
      </w:r>
      <w:r w:rsidR="00E5373E">
        <w:t>αντισταθεί στην αύξηση του Β. Για να συμβεί δε αυτό το πλαίσιο θα πρέπει να διαρρέεται από ρεύμα με φορά από το Α στο Β.</w:t>
      </w:r>
      <w:r w:rsidR="00B86302">
        <w:t xml:space="preserve"> Σωστή η </w:t>
      </w:r>
      <w:r w:rsidR="00B86302">
        <w:rPr>
          <w:rFonts w:ascii="Cambria Math" w:hAnsi="Cambria Math"/>
        </w:rPr>
        <w:t>ii</w:t>
      </w:r>
      <w:r w:rsidR="00B86302">
        <w:t>) πρόταση.</w:t>
      </w:r>
    </w:p>
    <w:p w:rsidR="00C55523" w:rsidRDefault="00E5373E" w:rsidP="004F4941">
      <w:r>
        <w:t xml:space="preserve">Το αποτέλεσμα της </w:t>
      </w:r>
      <w:r w:rsidR="001E1C0C">
        <w:t>διέλευσης</w:t>
      </w:r>
      <w:r>
        <w:t xml:space="preserve"> ρεύματος</w:t>
      </w:r>
      <w:r w:rsidR="001E1C0C">
        <w:t>,</w:t>
      </w:r>
      <w:r>
        <w:t xml:space="preserve"> θα είναι σε κάθε πλευρά του πλαισίου να ασκηθεί δύναμη </w:t>
      </w:r>
      <w:r>
        <w:rPr>
          <w:lang w:val="en-US"/>
        </w:rPr>
        <w:t>Laplace</w:t>
      </w:r>
      <w:r w:rsidRPr="00E5373E">
        <w:t xml:space="preserve">, </w:t>
      </w:r>
      <w:r>
        <w:t>με φορά όπως στο σχήμα</w:t>
      </w:r>
      <w:r w:rsidR="001E1C0C">
        <w:t>.</w:t>
      </w:r>
      <w:r w:rsidR="00C55523">
        <w:t xml:space="preserve"> Η πρόταση </w:t>
      </w:r>
      <w:r w:rsidR="00C55523">
        <w:rPr>
          <w:rFonts w:ascii="Cambria Math" w:hAnsi="Cambria Math"/>
        </w:rPr>
        <w:t>iii</w:t>
      </w:r>
      <w:r w:rsidR="00C55523">
        <w:t>) είναι λανθασμένη.</w:t>
      </w:r>
    </w:p>
    <w:p w:rsidR="00473DC4" w:rsidRDefault="00473DC4" w:rsidP="004F4941">
      <w:r>
        <w:t xml:space="preserve">Ας έρθουμε τώρα σε ένα στοιχειώδες τμήμα </w:t>
      </w:r>
      <w:r>
        <w:rPr>
          <w:rFonts w:ascii="Cambria Math" w:hAnsi="Cambria Math"/>
        </w:rPr>
        <w:t>d</w:t>
      </w:r>
      <w:r>
        <w:rPr>
          <w:lang w:val="en-US"/>
        </w:rPr>
        <w:t>l</w:t>
      </w:r>
      <w:r>
        <w:t xml:space="preserve"> της πλευράς ΒΓ. Αυτό θα δεχθεί μια στοιχειώδη δύναμη </w:t>
      </w:r>
      <w:r>
        <w:rPr>
          <w:lang w:val="en-US"/>
        </w:rPr>
        <w:t>Laplace</w:t>
      </w:r>
      <w:r>
        <w:t xml:space="preserve"> με φορά προς τα αριστερά (κανόνας των τριών δακτύλων) με μέτρο </w:t>
      </w:r>
      <w:r>
        <w:rPr>
          <w:rFonts w:ascii="Cambria Math" w:hAnsi="Cambria Math"/>
        </w:rPr>
        <w:t>dF</w:t>
      </w:r>
      <w:r>
        <w:rPr>
          <w:vertAlign w:val="subscript"/>
        </w:rPr>
        <w:t>3</w:t>
      </w:r>
      <w:r>
        <w:t>=</w:t>
      </w:r>
      <w:r w:rsidR="004B7003">
        <w:t>Β</w:t>
      </w:r>
      <w:r w:rsidR="004B7003">
        <w:rPr>
          <w:vertAlign w:val="subscript"/>
        </w:rPr>
        <w:t>3</w:t>
      </w:r>
      <w:r w:rsidR="00924D9B">
        <w:t>i</w:t>
      </w:r>
      <w:r w:rsidR="00924D9B" w:rsidRPr="00924D9B">
        <w:rPr>
          <w:vertAlign w:val="subscript"/>
        </w:rPr>
        <w:t>1</w:t>
      </w:r>
      <w:r w:rsidR="004B7003">
        <w:t>∙</w:t>
      </w:r>
      <w:r w:rsidR="004B7003">
        <w:rPr>
          <w:rFonts w:ascii="Cambria Math" w:hAnsi="Cambria Math"/>
        </w:rPr>
        <w:t>d</w:t>
      </w:r>
      <w:r w:rsidR="004B7003">
        <w:rPr>
          <w:lang w:val="en-US"/>
        </w:rPr>
        <w:t>l</w:t>
      </w:r>
      <w:r w:rsidR="004B7003" w:rsidRPr="004B7003">
        <w:t xml:space="preserve">, </w:t>
      </w:r>
      <w:r w:rsidR="004B7003">
        <w:t>όπου Β</w:t>
      </w:r>
      <w:r w:rsidR="004B7003">
        <w:rPr>
          <w:vertAlign w:val="subscript"/>
        </w:rPr>
        <w:t>3</w:t>
      </w:r>
      <w:r w:rsidR="004B7003">
        <w:t xml:space="preserve"> η ένταση του πεδίου στο μέσον του. Όμως μπορούμε να βρούμε και ένα άλλο τμήμα μήκους </w:t>
      </w:r>
      <w:r w:rsidR="004B7003">
        <w:rPr>
          <w:rFonts w:ascii="Cambria Math" w:hAnsi="Cambria Math"/>
        </w:rPr>
        <w:t>d</w:t>
      </w:r>
      <w:r w:rsidR="004B7003">
        <w:rPr>
          <w:lang w:val="en-US"/>
        </w:rPr>
        <w:t>l</w:t>
      </w:r>
      <w:r w:rsidR="004B7003">
        <w:t xml:space="preserve"> στην πλευρά ΑΔ, ίσου μήκους που απέχει εξίσου από τον αγωγό (τα δυο στοιχειώδη τμήματα έχουν σημειωθεί στο σχήμα με πράσινο </w:t>
      </w:r>
      <w:r w:rsidR="004B7003">
        <w:lastRenderedPageBreak/>
        <w:t>χρώμα)</w:t>
      </w:r>
      <w:r w:rsidR="009B62FA">
        <w:t xml:space="preserve"> και το οποίο δέχεται δύναμη </w:t>
      </w:r>
      <w:r w:rsidR="009B62FA">
        <w:rPr>
          <w:rFonts w:ascii="Cambria Math" w:hAnsi="Cambria Math"/>
        </w:rPr>
        <w:t>dF</w:t>
      </w:r>
      <w:r w:rsidR="009B62FA">
        <w:rPr>
          <w:vertAlign w:val="subscript"/>
        </w:rPr>
        <w:t>4</w:t>
      </w:r>
      <w:r w:rsidR="009B62FA">
        <w:t>=</w:t>
      </w:r>
      <w:r w:rsidR="00924D9B" w:rsidRPr="00924D9B">
        <w:t xml:space="preserve"> </w:t>
      </w:r>
      <w:r w:rsidR="00924D9B">
        <w:t>Β</w:t>
      </w:r>
      <w:r w:rsidR="00924D9B">
        <w:rPr>
          <w:vertAlign w:val="subscript"/>
        </w:rPr>
        <w:t>3</w:t>
      </w:r>
      <w:r w:rsidR="00924D9B">
        <w:t>i</w:t>
      </w:r>
      <w:r w:rsidR="00924D9B" w:rsidRPr="00924D9B">
        <w:rPr>
          <w:vertAlign w:val="subscript"/>
        </w:rPr>
        <w:t>1</w:t>
      </w:r>
      <w:r w:rsidR="009B62FA">
        <w:t>∙</w:t>
      </w:r>
      <w:r w:rsidR="009B62FA">
        <w:rPr>
          <w:rFonts w:ascii="Cambria Math" w:hAnsi="Cambria Math"/>
        </w:rPr>
        <w:t>d</w:t>
      </w:r>
      <w:r w:rsidR="009B62FA">
        <w:rPr>
          <w:lang w:val="en-US"/>
        </w:rPr>
        <w:t>l</w:t>
      </w:r>
      <w:r w:rsidR="009B62FA">
        <w:t xml:space="preserve"> με αποτέλεσμα η συνισταμένη των </w:t>
      </w:r>
      <w:r w:rsidR="009B62FA">
        <w:rPr>
          <w:rFonts w:ascii="Cambria Math" w:hAnsi="Cambria Math"/>
        </w:rPr>
        <w:t>dF</w:t>
      </w:r>
      <w:r w:rsidR="009B62FA">
        <w:rPr>
          <w:vertAlign w:val="subscript"/>
        </w:rPr>
        <w:t>3</w:t>
      </w:r>
      <w:r w:rsidR="009B62FA">
        <w:t xml:space="preserve"> και </w:t>
      </w:r>
      <w:r w:rsidR="009B62FA">
        <w:rPr>
          <w:rFonts w:ascii="Cambria Math" w:hAnsi="Cambria Math"/>
        </w:rPr>
        <w:t>dF</w:t>
      </w:r>
      <w:r w:rsidR="009B62FA">
        <w:rPr>
          <w:vertAlign w:val="subscript"/>
        </w:rPr>
        <w:t>4</w:t>
      </w:r>
      <w:r w:rsidR="009B62FA">
        <w:t xml:space="preserve"> να είναι μηδενική. Αλλά αυτό μπορούμε να το κάνουμε για κάθε στοιχειώδες τμήμα που μπορούμε να χωρίσουμε την ΒΓ (και κατά προέκταση και την ΑΔ), συνεπώς και για τη συνισταμένη των δυνάμεων που ασκούνται στις π</w:t>
      </w:r>
      <w:r w:rsidR="00610966">
        <w:t xml:space="preserve">λευρές ΒΓ και ΔΑ θα ισχύει ότι </w:t>
      </w:r>
      <w:proofErr w:type="spellStart"/>
      <w:r w:rsidR="00610966">
        <w:t>Σ</w:t>
      </w:r>
      <w:r w:rsidR="00610966">
        <w:rPr>
          <w:rFonts w:ascii="Cambria Math" w:hAnsi="Cambria Math"/>
        </w:rPr>
        <w:t>F</w:t>
      </w:r>
      <w:r w:rsidR="00610966">
        <w:rPr>
          <w:rFonts w:ascii="Cambria Math" w:hAnsi="Cambria Math"/>
          <w:vertAlign w:val="subscript"/>
        </w:rPr>
        <w:t>x</w:t>
      </w:r>
      <w:proofErr w:type="spellEnd"/>
      <w:r w:rsidR="00610966">
        <w:t>=</w:t>
      </w:r>
      <w:r w:rsidR="00610966">
        <w:rPr>
          <w:rFonts w:ascii="Cambria Math" w:hAnsi="Cambria Math"/>
        </w:rPr>
        <w:t>F</w:t>
      </w:r>
      <w:r w:rsidR="00610966">
        <w:rPr>
          <w:vertAlign w:val="subscript"/>
        </w:rPr>
        <w:t>4</w:t>
      </w:r>
      <w:r w:rsidR="00610966">
        <w:t>-</w:t>
      </w:r>
      <w:r w:rsidR="00610966">
        <w:rPr>
          <w:rFonts w:ascii="Cambria Math" w:hAnsi="Cambria Math"/>
        </w:rPr>
        <w:t>F</w:t>
      </w:r>
      <w:r w:rsidR="00610966">
        <w:rPr>
          <w:vertAlign w:val="subscript"/>
        </w:rPr>
        <w:t>3</w:t>
      </w:r>
      <w:r w:rsidR="00610966">
        <w:t>=0.</w:t>
      </w:r>
    </w:p>
    <w:p w:rsidR="00610966" w:rsidRDefault="00610966" w:rsidP="004F4941">
      <w:r>
        <w:t>Ερχόμαστε τώρα στις δύο άλλες πλευρές.</w:t>
      </w:r>
    </w:p>
    <w:p w:rsidR="00610966" w:rsidRDefault="00610966" w:rsidP="004F4941">
      <w:r>
        <w:t>Στην ΓΔ ασκείται κατακόρυφη δύναμη με φορά προς πάνω και μέτρο:</w:t>
      </w:r>
    </w:p>
    <w:p w:rsidR="00610966" w:rsidRPr="00610966" w:rsidRDefault="00EC6BE2" w:rsidP="004F4941">
      <m:oMathPara>
        <m:oMath>
          <m:sSub>
            <m:sSubPr>
              <m:ctrlPr>
                <w:rPr>
                  <w:rFonts w:ascii="Cambria Math" w:hAnsi="Cambria Math"/>
                  <w:i/>
                </w:rPr>
              </m:ctrlPr>
            </m:sSubPr>
            <m:e>
              <m:sSub>
                <m:sSubPr>
                  <m:ctrlPr>
                    <w:rPr>
                      <w:rFonts w:ascii="Cambria Math" w:hAnsi="Cambria Math"/>
                      <w:i/>
                    </w:rPr>
                  </m:ctrlPr>
                </m:sSubPr>
                <m:e>
                  <m:r>
                    <w:rPr>
                      <w:rFonts w:ascii="Cambria Math" w:hAnsi="Cambria Math"/>
                      <w:lang w:val="en-US"/>
                    </w:rPr>
                    <m:t>F</m:t>
                  </m:r>
                </m:e>
                <m:sub>
                  <m:r>
                    <w:rPr>
                      <w:rFonts w:ascii="Cambria Math" w:hAnsi="Cambria Math"/>
                    </w:rPr>
                    <m:t>1</m:t>
                  </m:r>
                </m:sub>
              </m:sSub>
              <m:r>
                <w:rPr>
                  <w:rFonts w:ascii="Cambria Math" w:hAnsi="Cambria Math"/>
                  <w:lang w:val="en-US"/>
                </w:rPr>
                <m:t>=</m:t>
              </m:r>
              <m:sSub>
                <m:sSubPr>
                  <m:ctrlPr>
                    <w:rPr>
                      <w:rFonts w:ascii="Cambria Math" w:hAnsi="Cambria Math"/>
                      <w:i/>
                    </w:rPr>
                  </m:ctrlPr>
                </m:sSubPr>
                <m:e>
                  <m:r>
                    <w:rPr>
                      <w:rFonts w:ascii="Cambria Math" w:hAnsi="Cambria Math"/>
                      <w:lang w:val="en-US"/>
                    </w:rPr>
                    <m:t>B</m:t>
                  </m:r>
                </m:e>
                <m:sub>
                  <m:r>
                    <w:rPr>
                      <w:rFonts w:ascii="Cambria Math" w:hAnsi="Cambria Math"/>
                    </w:rPr>
                    <m:t>1</m:t>
                  </m:r>
                </m:sub>
              </m:sSub>
              <m:sSub>
                <m:sSubPr>
                  <m:ctrlPr>
                    <w:rPr>
                      <w:rFonts w:ascii="Cambria Math" w:hAnsi="Cambria Math"/>
                    </w:rPr>
                  </m:ctrlPr>
                </m:sSubPr>
                <m:e>
                  <m:r>
                    <w:rPr>
                      <w:rFonts w:ascii="Cambria Math" w:hAnsi="Cambria Math"/>
                    </w:rPr>
                    <m:t>i</m:t>
                  </m:r>
                </m:e>
                <m:sub>
                  <m:r>
                    <w:rPr>
                      <w:rFonts w:ascii="Cambria Math" w:hAnsi="Cambria Math"/>
                    </w:rPr>
                    <m:t>1</m:t>
                  </m:r>
                </m:sub>
              </m:sSub>
              <m:r>
                <m:rPr>
                  <m:scr m:val="script"/>
                </m:rPr>
                <w:rPr>
                  <w:rFonts w:ascii="Cambria Math" w:hAnsi="Cambria Math"/>
                  <w:lang w:val="en-US"/>
                </w:rPr>
                <m:t>l=</m:t>
              </m:r>
              <m:r>
                <w:rPr>
                  <w:rFonts w:ascii="Cambria Math" w:hAnsi="Cambria Math"/>
                  <w:lang w:val="en-US"/>
                </w:rPr>
                <m:t>k</m:t>
              </m:r>
            </m:e>
            <m:sub>
              <m:r>
                <w:rPr>
                  <w:rFonts w:ascii="Cambria Math" w:hAnsi="Cambria Math"/>
                </w:rPr>
                <m:t>μ</m:t>
              </m:r>
            </m:sub>
          </m:sSub>
          <m:f>
            <m:fPr>
              <m:ctrlPr>
                <w:rPr>
                  <w:rFonts w:ascii="Cambria Math" w:hAnsi="Cambria Math"/>
                  <w:i/>
                </w:rPr>
              </m:ctrlPr>
            </m:fPr>
            <m:num>
              <m:r>
                <w:rPr>
                  <w:rFonts w:ascii="Cambria Math" w:hAnsi="Cambria Math"/>
                </w:rPr>
                <m:t>2Ι</m:t>
              </m:r>
            </m:num>
            <m:den>
              <m:r>
                <w:rPr>
                  <w:rFonts w:ascii="Cambria Math" w:hAnsi="Cambria Math"/>
                  <w:lang w:val="en-US"/>
                </w:rPr>
                <m:t>r</m:t>
              </m:r>
            </m:den>
          </m:f>
          <m:sSub>
            <m:sSubPr>
              <m:ctrlPr>
                <w:rPr>
                  <w:rFonts w:ascii="Cambria Math" w:hAnsi="Cambria Math"/>
                </w:rPr>
              </m:ctrlPr>
            </m:sSubPr>
            <m:e>
              <m:r>
                <w:rPr>
                  <w:rFonts w:ascii="Cambria Math" w:hAnsi="Cambria Math"/>
                </w:rPr>
                <m:t>i</m:t>
              </m:r>
            </m:e>
            <m:sub>
              <m:r>
                <w:rPr>
                  <w:rFonts w:ascii="Cambria Math" w:hAnsi="Cambria Math"/>
                </w:rPr>
                <m:t>1</m:t>
              </m:r>
            </m:sub>
          </m:sSub>
          <m:r>
            <m:rPr>
              <m:scr m:val="script"/>
            </m:rPr>
            <w:rPr>
              <w:rFonts w:ascii="Cambria Math" w:hAnsi="Cambria Math"/>
            </w:rPr>
            <m:t>l=</m:t>
          </m:r>
          <m:sSub>
            <m:sSubPr>
              <m:ctrlPr>
                <w:rPr>
                  <w:rFonts w:ascii="Cambria Math" w:hAnsi="Cambria Math"/>
                  <w:i/>
                </w:rPr>
              </m:ctrlPr>
            </m:sSubPr>
            <m:e>
              <m:r>
                <w:rPr>
                  <w:rFonts w:ascii="Cambria Math" w:hAnsi="Cambria Math"/>
                  <w:lang w:val="en-US"/>
                </w:rPr>
                <m:t>k</m:t>
              </m:r>
            </m:e>
            <m:sub>
              <m:r>
                <w:rPr>
                  <w:rFonts w:ascii="Cambria Math" w:hAnsi="Cambria Math"/>
                </w:rPr>
                <m:t>μ</m:t>
              </m:r>
            </m:sub>
          </m:sSub>
          <m:f>
            <m:fPr>
              <m:ctrlPr>
                <w:rPr>
                  <w:rFonts w:ascii="Cambria Math" w:hAnsi="Cambria Math"/>
                  <w:i/>
                </w:rPr>
              </m:ctrlPr>
            </m:fPr>
            <m:num>
              <m:r>
                <w:rPr>
                  <w:rFonts w:ascii="Cambria Math" w:hAnsi="Cambria Math"/>
                </w:rPr>
                <m:t>2</m:t>
              </m:r>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num>
            <m:den>
              <m:r>
                <w:rPr>
                  <w:rFonts w:ascii="Cambria Math" w:hAnsi="Cambria Math"/>
                  <w:lang w:val="en-US"/>
                </w:rPr>
                <m:t>r</m:t>
              </m:r>
            </m:den>
          </m:f>
          <m:r>
            <m:rPr>
              <m:scr m:val="script"/>
            </m:rPr>
            <w:rPr>
              <w:rFonts w:ascii="Cambria Math" w:hAnsi="Cambria Math"/>
            </w:rPr>
            <m:t>l</m:t>
          </m:r>
        </m:oMath>
      </m:oMathPara>
    </w:p>
    <w:p w:rsidR="004F4941" w:rsidRDefault="00F81D1D" w:rsidP="009119BF">
      <w:r>
        <w:t>Αντίστοιχα στην πλευρά ΑΒ η δύναμη έχει φορά προς τα κάτω και μέτρο:</w:t>
      </w:r>
    </w:p>
    <w:p w:rsidR="00F81D1D" w:rsidRPr="00610966" w:rsidRDefault="00EC6BE2" w:rsidP="00F81D1D">
      <m:oMathPara>
        <m:oMath>
          <m:sSub>
            <m:sSubPr>
              <m:ctrlPr>
                <w:rPr>
                  <w:rFonts w:ascii="Cambria Math" w:hAnsi="Cambria Math"/>
                  <w:i/>
                </w:rPr>
              </m:ctrlPr>
            </m:sSubPr>
            <m:e>
              <m:sSub>
                <m:sSubPr>
                  <m:ctrlPr>
                    <w:rPr>
                      <w:rFonts w:ascii="Cambria Math" w:hAnsi="Cambria Math"/>
                      <w:i/>
                    </w:rPr>
                  </m:ctrlPr>
                </m:sSubPr>
                <m:e>
                  <m:r>
                    <w:rPr>
                      <w:rFonts w:ascii="Cambria Math" w:hAnsi="Cambria Math"/>
                      <w:lang w:val="en-US"/>
                    </w:rPr>
                    <m:t>F</m:t>
                  </m:r>
                </m:e>
                <m:sub>
                  <m:r>
                    <w:rPr>
                      <w:rFonts w:ascii="Cambria Math" w:hAnsi="Cambria Math"/>
                    </w:rPr>
                    <m:t>2</m:t>
                  </m:r>
                </m:sub>
              </m:sSub>
              <m:r>
                <w:rPr>
                  <w:rFonts w:ascii="Cambria Math" w:hAnsi="Cambria Math"/>
                  <w:lang w:val="en-US"/>
                </w:rPr>
                <m:t>=</m:t>
              </m:r>
              <m:sSub>
                <m:sSubPr>
                  <m:ctrlPr>
                    <w:rPr>
                      <w:rFonts w:ascii="Cambria Math" w:hAnsi="Cambria Math"/>
                      <w:i/>
                    </w:rPr>
                  </m:ctrlPr>
                </m:sSubPr>
                <m:e>
                  <m:r>
                    <w:rPr>
                      <w:rFonts w:ascii="Cambria Math" w:hAnsi="Cambria Math"/>
                      <w:lang w:val="en-US"/>
                    </w:rPr>
                    <m:t>B</m:t>
                  </m:r>
                </m:e>
                <m:sub>
                  <m:r>
                    <w:rPr>
                      <w:rFonts w:ascii="Cambria Math" w:hAnsi="Cambria Math"/>
                    </w:rPr>
                    <m:t>2</m:t>
                  </m:r>
                </m:sub>
              </m:sSub>
              <m:sSub>
                <m:sSubPr>
                  <m:ctrlPr>
                    <w:rPr>
                      <w:rFonts w:ascii="Cambria Math" w:hAnsi="Cambria Math"/>
                    </w:rPr>
                  </m:ctrlPr>
                </m:sSubPr>
                <m:e>
                  <m:r>
                    <w:rPr>
                      <w:rFonts w:ascii="Cambria Math" w:hAnsi="Cambria Math"/>
                    </w:rPr>
                    <m:t>i</m:t>
                  </m:r>
                </m:e>
                <m:sub>
                  <m:r>
                    <w:rPr>
                      <w:rFonts w:ascii="Cambria Math" w:hAnsi="Cambria Math"/>
                    </w:rPr>
                    <m:t>1</m:t>
                  </m:r>
                </m:sub>
              </m:sSub>
              <m:r>
                <m:rPr>
                  <m:scr m:val="script"/>
                </m:rPr>
                <w:rPr>
                  <w:rFonts w:ascii="Cambria Math" w:hAnsi="Cambria Math"/>
                  <w:lang w:val="en-US"/>
                </w:rPr>
                <m:t>l=</m:t>
              </m:r>
              <m:r>
                <w:rPr>
                  <w:rFonts w:ascii="Cambria Math" w:hAnsi="Cambria Math"/>
                  <w:lang w:val="en-US"/>
                </w:rPr>
                <m:t>k</m:t>
              </m:r>
            </m:e>
            <m:sub>
              <m:r>
                <w:rPr>
                  <w:rFonts w:ascii="Cambria Math" w:hAnsi="Cambria Math"/>
                </w:rPr>
                <m:t>μ</m:t>
              </m:r>
            </m:sub>
          </m:sSub>
          <m:f>
            <m:fPr>
              <m:ctrlPr>
                <w:rPr>
                  <w:rFonts w:ascii="Cambria Math" w:hAnsi="Cambria Math"/>
                  <w:i/>
                </w:rPr>
              </m:ctrlPr>
            </m:fPr>
            <m:num>
              <m:r>
                <w:rPr>
                  <w:rFonts w:ascii="Cambria Math" w:hAnsi="Cambria Math"/>
                </w:rPr>
                <m:t>2Ι</m:t>
              </m:r>
            </m:num>
            <m:den>
              <m:r>
                <w:rPr>
                  <w:rFonts w:ascii="Cambria Math" w:hAnsi="Cambria Math"/>
                  <w:lang w:val="en-US"/>
                </w:rPr>
                <m:t>r+α</m:t>
              </m:r>
            </m:den>
          </m:f>
          <m:sSub>
            <m:sSubPr>
              <m:ctrlPr>
                <w:rPr>
                  <w:rFonts w:ascii="Cambria Math" w:hAnsi="Cambria Math"/>
                </w:rPr>
              </m:ctrlPr>
            </m:sSubPr>
            <m:e>
              <m:r>
                <w:rPr>
                  <w:rFonts w:ascii="Cambria Math" w:hAnsi="Cambria Math"/>
                </w:rPr>
                <m:t>i</m:t>
              </m:r>
            </m:e>
            <m:sub>
              <m:r>
                <w:rPr>
                  <w:rFonts w:ascii="Cambria Math" w:hAnsi="Cambria Math"/>
                </w:rPr>
                <m:t>1</m:t>
              </m:r>
            </m:sub>
          </m:sSub>
          <m:r>
            <m:rPr>
              <m:scr m:val="script"/>
            </m:rPr>
            <w:rPr>
              <w:rFonts w:ascii="Cambria Math" w:hAnsi="Cambria Math"/>
            </w:rPr>
            <m:t>l=</m:t>
          </m:r>
          <m:sSub>
            <m:sSubPr>
              <m:ctrlPr>
                <w:rPr>
                  <w:rFonts w:ascii="Cambria Math" w:hAnsi="Cambria Math"/>
                  <w:i/>
                </w:rPr>
              </m:ctrlPr>
            </m:sSubPr>
            <m:e>
              <m:r>
                <w:rPr>
                  <w:rFonts w:ascii="Cambria Math" w:hAnsi="Cambria Math"/>
                  <w:lang w:val="en-US"/>
                </w:rPr>
                <m:t>k</m:t>
              </m:r>
            </m:e>
            <m:sub>
              <m:r>
                <w:rPr>
                  <w:rFonts w:ascii="Cambria Math" w:hAnsi="Cambria Math"/>
                </w:rPr>
                <m:t>μ</m:t>
              </m:r>
            </m:sub>
          </m:sSub>
          <m:f>
            <m:fPr>
              <m:ctrlPr>
                <w:rPr>
                  <w:rFonts w:ascii="Cambria Math" w:hAnsi="Cambria Math"/>
                  <w:i/>
                </w:rPr>
              </m:ctrlPr>
            </m:fPr>
            <m:num>
              <m:r>
                <w:rPr>
                  <w:rFonts w:ascii="Cambria Math" w:hAnsi="Cambria Math"/>
                </w:rPr>
                <m:t>2</m:t>
              </m:r>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num>
            <m:den>
              <m:r>
                <w:rPr>
                  <w:rFonts w:ascii="Cambria Math" w:hAnsi="Cambria Math"/>
                  <w:lang w:val="en-US"/>
                </w:rPr>
                <m:t>r+α</m:t>
              </m:r>
            </m:den>
          </m:f>
          <m:r>
            <m:rPr>
              <m:scr m:val="script"/>
            </m:rPr>
            <w:rPr>
              <w:rFonts w:ascii="Cambria Math" w:hAnsi="Cambria Math"/>
            </w:rPr>
            <m:t>l</m:t>
          </m:r>
        </m:oMath>
      </m:oMathPara>
    </w:p>
    <w:p w:rsidR="00F81D1D" w:rsidRDefault="00746FAC" w:rsidP="009119BF">
      <w:r>
        <w:t>Όπου α το μήκος της πλευράς ΑΔ.</w:t>
      </w:r>
    </w:p>
    <w:p w:rsidR="00746FAC" w:rsidRDefault="00EC6BE2" w:rsidP="009119BF">
      <w:r>
        <w:rPr>
          <w:noProof/>
        </w:rPr>
        <w:object w:dxaOrig="1440" w:dyaOrig="1440">
          <v:shape id="_x0000_s1032" type="#_x0000_t75" style="position:absolute;left:0;text-align:left;margin-left:78.3pt;margin-top:.3pt;width:77.3pt;height:99.55pt;z-index:251667456;mso-position-horizontal:right;mso-position-horizontal-relative:text;mso-position-vertical:absolute;mso-position-vertical-relative:text" filled="t" fillcolor="#c6d9f1 [671]">
            <v:imagedata r:id="rId15" o:title=""/>
            <w10:wrap type="square"/>
          </v:shape>
          <o:OLEObject Type="Embed" ProgID="Visio.Drawing.11" ShapeID="_x0000_s1032" DrawAspect="Content" ObjectID="_1634793683" r:id="rId16"/>
        </w:object>
      </w:r>
      <w:r w:rsidR="00F60DE2">
        <w:t xml:space="preserve"> </w:t>
      </w:r>
      <w:r w:rsidR="00746FAC">
        <w:t xml:space="preserve">Παρατηρούμε ότι </w:t>
      </w:r>
      <w:r w:rsidR="00746FAC">
        <w:rPr>
          <w:rFonts w:ascii="Cambria Math" w:hAnsi="Cambria Math"/>
        </w:rPr>
        <w:t>F</w:t>
      </w:r>
      <w:r w:rsidR="00746FAC">
        <w:rPr>
          <w:vertAlign w:val="subscript"/>
        </w:rPr>
        <w:t>1</w:t>
      </w:r>
      <w:r w:rsidR="00746FAC">
        <w:t>&gt;</w:t>
      </w:r>
      <w:r w:rsidR="00746FAC">
        <w:rPr>
          <w:rFonts w:ascii="Cambria Math" w:hAnsi="Cambria Math"/>
        </w:rPr>
        <w:t>F</w:t>
      </w:r>
      <w:r w:rsidR="00746FAC">
        <w:rPr>
          <w:vertAlign w:val="subscript"/>
        </w:rPr>
        <w:t>2</w:t>
      </w:r>
      <w:r w:rsidR="00746FAC">
        <w:t xml:space="preserve"> (πράγμα αναμενόμενο με βάση τον κανόνα του </w:t>
      </w:r>
      <w:r w:rsidR="00746FAC">
        <w:rPr>
          <w:lang w:val="en-US"/>
        </w:rPr>
        <w:t>Lenz</w:t>
      </w:r>
      <w:r w:rsidR="00746FAC" w:rsidRPr="00746FAC">
        <w:t>)</w:t>
      </w:r>
      <w:r w:rsidR="00746FAC">
        <w:t xml:space="preserve"> , οπότε η συνισταμένη δύναμη </w:t>
      </w:r>
      <w:r w:rsidR="00746FAC">
        <w:rPr>
          <w:lang w:val="en-US"/>
        </w:rPr>
        <w:t>Laplace</w:t>
      </w:r>
      <w:r w:rsidR="00746FAC" w:rsidRPr="00746FAC">
        <w:t xml:space="preserve"> </w:t>
      </w:r>
      <w:r w:rsidR="00746FAC">
        <w:t>που ασκείται στο πλαίσιο</w:t>
      </w:r>
      <w:r w:rsidR="00CE3076">
        <w:t xml:space="preserve"> είναι κατακόρυφη με</w:t>
      </w:r>
      <w:r w:rsidR="00746FAC">
        <w:t xml:space="preserve"> φορά προς τα πάνω και ο 2</w:t>
      </w:r>
      <w:r w:rsidR="00746FAC" w:rsidRPr="00746FAC">
        <w:rPr>
          <w:vertAlign w:val="superscript"/>
        </w:rPr>
        <w:t>ος</w:t>
      </w:r>
      <w:r w:rsidR="00746FAC">
        <w:t xml:space="preserve"> νόμος του Νεύτωνα, μας δίνει:</w:t>
      </w:r>
    </w:p>
    <w:p w:rsidR="00746FAC" w:rsidRPr="00F60DE2" w:rsidRDefault="00F60DE2" w:rsidP="009119BF">
      <w:pPr>
        <w:rPr>
          <w:i/>
          <w:lang w:val="en-US"/>
        </w:rPr>
      </w:pPr>
      <m:oMathPara>
        <m:oMath>
          <m:r>
            <w:rPr>
              <w:rFonts w:ascii="Cambria Math" w:hAnsi="Cambria Math"/>
            </w:rPr>
            <m:t>Σ</m:t>
          </m:r>
          <m:r>
            <w:rPr>
              <w:rFonts w:ascii="Cambria Math" w:hAnsi="Cambria Math"/>
              <w:lang w:val="en-US"/>
            </w:rPr>
            <m:t>F=ma →mg-</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L</m:t>
              </m:r>
            </m:sub>
          </m:sSub>
          <m:r>
            <w:rPr>
              <w:rFonts w:ascii="Cambria Math" w:hAnsi="Cambria Math"/>
              <w:lang w:val="en-US"/>
            </w:rPr>
            <m:t>=ma →</m:t>
          </m:r>
        </m:oMath>
      </m:oMathPara>
    </w:p>
    <w:p w:rsidR="00F60DE2" w:rsidRPr="00D91BEC" w:rsidRDefault="00F60DE2" w:rsidP="009119BF">
      <w:pPr>
        <w:rPr>
          <w:i/>
          <w:lang w:val="en-US"/>
        </w:rPr>
      </w:pPr>
      <m:oMathPara>
        <m:oMath>
          <m:r>
            <w:rPr>
              <w:rFonts w:ascii="Cambria Math" w:hAnsi="Cambria Math"/>
              <w:lang w:val="en-US"/>
            </w:rPr>
            <m:t>a=g-</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L</m:t>
                  </m:r>
                </m:sub>
              </m:sSub>
            </m:num>
            <m:den>
              <m:r>
                <w:rPr>
                  <w:rFonts w:ascii="Cambria Math" w:hAnsi="Cambria Math"/>
                  <w:lang w:val="en-US"/>
                </w:rPr>
                <m:t>m</m:t>
              </m:r>
            </m:den>
          </m:f>
          <m:r>
            <w:rPr>
              <w:rFonts w:ascii="Cambria Math" w:hAnsi="Cambria Math"/>
              <w:lang w:val="en-US"/>
            </w:rPr>
            <m:t>&lt;g</m:t>
          </m:r>
        </m:oMath>
      </m:oMathPara>
    </w:p>
    <w:p w:rsidR="00D91BEC" w:rsidRDefault="001D108B" w:rsidP="00D91BEC">
      <w:r>
        <w:t xml:space="preserve">Σωστή και η </w:t>
      </w:r>
      <w:r>
        <w:rPr>
          <w:rFonts w:ascii="Cambria Math" w:hAnsi="Cambria Math"/>
        </w:rPr>
        <w:t>iv</w:t>
      </w:r>
      <w:r>
        <w:t>) πρόταση.</w:t>
      </w:r>
    </w:p>
    <w:p w:rsidR="001D108B" w:rsidRPr="0099769A" w:rsidRDefault="001D108B" w:rsidP="007C6FBB">
      <w:pPr>
        <w:jc w:val="right"/>
        <w:rPr>
          <w:b/>
          <w:i/>
          <w:color w:val="0070C0"/>
          <w:sz w:val="24"/>
          <w:szCs w:val="24"/>
        </w:rPr>
      </w:pPr>
      <w:r w:rsidRPr="00735C9B">
        <w:rPr>
          <w:b/>
          <w:i/>
          <w:color w:val="0070C0"/>
          <w:sz w:val="24"/>
          <w:szCs w:val="24"/>
        </w:rPr>
        <w:t>dmargaris@gmail.com</w:t>
      </w:r>
    </w:p>
    <w:p w:rsidR="001D108B" w:rsidRPr="00D91BEC" w:rsidRDefault="001D108B" w:rsidP="00D91BEC"/>
    <w:sectPr w:rsidR="001D108B" w:rsidRPr="00D91BEC" w:rsidSect="00F067F0">
      <w:headerReference w:type="default" r:id="rId17"/>
      <w:footerReference w:type="default" r:id="rId18"/>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BE2" w:rsidRDefault="00EC6BE2" w:rsidP="00022DC0">
      <w:pPr>
        <w:spacing w:after="0" w:line="240" w:lineRule="auto"/>
      </w:pPr>
      <w:r>
        <w:separator/>
      </w:r>
    </w:p>
  </w:endnote>
  <w:endnote w:type="continuationSeparator" w:id="0">
    <w:p w:rsidR="00EC6BE2" w:rsidRDefault="00EC6BE2" w:rsidP="0002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966" w:rsidRDefault="00610966" w:rsidP="00DA2B7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E3076">
      <w:rPr>
        <w:rStyle w:val="a6"/>
        <w:noProof/>
      </w:rPr>
      <w:t>3</w:t>
    </w:r>
    <w:r>
      <w:rPr>
        <w:rStyle w:val="a6"/>
      </w:rPr>
      <w:fldChar w:fldCharType="end"/>
    </w:r>
  </w:p>
  <w:p w:rsidR="00610966" w:rsidRPr="00D56705" w:rsidRDefault="00610966" w:rsidP="00DA2B79">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610966" w:rsidRDefault="006109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BE2" w:rsidRDefault="00EC6BE2" w:rsidP="00022DC0">
      <w:pPr>
        <w:spacing w:after="0" w:line="240" w:lineRule="auto"/>
      </w:pPr>
      <w:r>
        <w:separator/>
      </w:r>
    </w:p>
  </w:footnote>
  <w:footnote w:type="continuationSeparator" w:id="0">
    <w:p w:rsidR="00EC6BE2" w:rsidRDefault="00EC6BE2" w:rsidP="00022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0966" w:rsidRPr="00AE239F" w:rsidRDefault="00610966" w:rsidP="00DA2B79">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Pr>
        <w:i/>
      </w:rPr>
      <w:t>Επαγωγή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7C3"/>
    <w:multiLevelType w:val="hybridMultilevel"/>
    <w:tmpl w:val="43163088"/>
    <w:lvl w:ilvl="0" w:tplc="B32C481E">
      <w:start w:val="1"/>
      <w:numFmt w:val="lowerRoman"/>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15:restartNumberingAfterBreak="0">
    <w:nsid w:val="27C2009F"/>
    <w:multiLevelType w:val="hybridMultilevel"/>
    <w:tmpl w:val="F476FDFA"/>
    <w:lvl w:ilvl="0" w:tplc="68A88F5A">
      <w:start w:val="1"/>
      <w:numFmt w:val="lowerRoman"/>
      <w:lvlText w:val="%1)"/>
      <w:lvlJc w:val="left"/>
      <w:pPr>
        <w:ind w:left="780" w:hanging="720"/>
      </w:pPr>
      <w:rPr>
        <w:rFonts w:hint="default"/>
        <w:b w:val="0"/>
        <w:i w:val="0"/>
        <w:color w:val="auto"/>
        <w:sz w:val="22"/>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36D67A58"/>
    <w:multiLevelType w:val="hybridMultilevel"/>
    <w:tmpl w:val="8E4697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5190675"/>
    <w:multiLevelType w:val="hybridMultilevel"/>
    <w:tmpl w:val="B21C50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95C24B4"/>
    <w:multiLevelType w:val="multilevel"/>
    <w:tmpl w:val="A0FC789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1"/>
  </w:num>
  <w:num w:numId="8">
    <w:abstractNumId w:val="3"/>
  </w:num>
  <w:num w:numId="9">
    <w:abstractNumId w:val="0"/>
  </w:num>
  <w:num w:numId="10">
    <w:abstractNumId w:val="2"/>
  </w:num>
  <w:num w:numId="11">
    <w:abstractNumId w:val="0"/>
    <w:lvlOverride w:ilvl="0">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autoHyphenation/>
  <w:drawingGridHorizontalSpacing w:val="110"/>
  <w:displayHorizontalDrawingGridEvery w:val="2"/>
  <w:displayVerticalDrawingGridEvery w:val="2"/>
  <w:characterSpacingControl w:val="doNotCompress"/>
  <w:hdrShapeDefaults>
    <o:shapedefaults v:ext="edit" spidmax="2049" fillcolor="none">
      <v:fill color="none" rotate="t" type="gradient"/>
      <v:textbox inset="2.5mm,1.3mm,2.5mm,1.3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B4"/>
    <w:rsid w:val="000000AE"/>
    <w:rsid w:val="00003BA3"/>
    <w:rsid w:val="00006A76"/>
    <w:rsid w:val="00006B78"/>
    <w:rsid w:val="000127F3"/>
    <w:rsid w:val="000144B0"/>
    <w:rsid w:val="00015F05"/>
    <w:rsid w:val="00020485"/>
    <w:rsid w:val="00022DC0"/>
    <w:rsid w:val="00025A84"/>
    <w:rsid w:val="00034DD9"/>
    <w:rsid w:val="0003635A"/>
    <w:rsid w:val="00036F11"/>
    <w:rsid w:val="00050403"/>
    <w:rsid w:val="00060DB9"/>
    <w:rsid w:val="0006119C"/>
    <w:rsid w:val="00065D78"/>
    <w:rsid w:val="00066EFA"/>
    <w:rsid w:val="000673CA"/>
    <w:rsid w:val="00080262"/>
    <w:rsid w:val="00081938"/>
    <w:rsid w:val="00085F24"/>
    <w:rsid w:val="0008756F"/>
    <w:rsid w:val="00095D71"/>
    <w:rsid w:val="00097736"/>
    <w:rsid w:val="000A1FD7"/>
    <w:rsid w:val="000A6C2B"/>
    <w:rsid w:val="000B382F"/>
    <w:rsid w:val="000B6192"/>
    <w:rsid w:val="000C05B4"/>
    <w:rsid w:val="000C14CF"/>
    <w:rsid w:val="000C18D8"/>
    <w:rsid w:val="000C7C22"/>
    <w:rsid w:val="000D6890"/>
    <w:rsid w:val="000D70C6"/>
    <w:rsid w:val="000E2534"/>
    <w:rsid w:val="000E3CE5"/>
    <w:rsid w:val="000E6C31"/>
    <w:rsid w:val="000E7937"/>
    <w:rsid w:val="000F08F1"/>
    <w:rsid w:val="000F1387"/>
    <w:rsid w:val="000F2C3D"/>
    <w:rsid w:val="000F57FB"/>
    <w:rsid w:val="001060B0"/>
    <w:rsid w:val="001112C8"/>
    <w:rsid w:val="00111319"/>
    <w:rsid w:val="00113E6E"/>
    <w:rsid w:val="00116E5D"/>
    <w:rsid w:val="00117578"/>
    <w:rsid w:val="00117D32"/>
    <w:rsid w:val="00122D03"/>
    <w:rsid w:val="00125A31"/>
    <w:rsid w:val="00127FD2"/>
    <w:rsid w:val="00132E0F"/>
    <w:rsid w:val="0013613B"/>
    <w:rsid w:val="0014349A"/>
    <w:rsid w:val="00153892"/>
    <w:rsid w:val="00155477"/>
    <w:rsid w:val="0015605A"/>
    <w:rsid w:val="00162020"/>
    <w:rsid w:val="00164606"/>
    <w:rsid w:val="001713CF"/>
    <w:rsid w:val="001719F9"/>
    <w:rsid w:val="00172264"/>
    <w:rsid w:val="00172D5D"/>
    <w:rsid w:val="00180B2A"/>
    <w:rsid w:val="0018466A"/>
    <w:rsid w:val="00187451"/>
    <w:rsid w:val="00187919"/>
    <w:rsid w:val="001901E6"/>
    <w:rsid w:val="001A4C3E"/>
    <w:rsid w:val="001A651C"/>
    <w:rsid w:val="001A70A0"/>
    <w:rsid w:val="001B337E"/>
    <w:rsid w:val="001B7974"/>
    <w:rsid w:val="001C116B"/>
    <w:rsid w:val="001C1D7C"/>
    <w:rsid w:val="001C31C8"/>
    <w:rsid w:val="001C4E26"/>
    <w:rsid w:val="001D108B"/>
    <w:rsid w:val="001E0257"/>
    <w:rsid w:val="001E1C0C"/>
    <w:rsid w:val="001F6811"/>
    <w:rsid w:val="001F6F33"/>
    <w:rsid w:val="001F70F2"/>
    <w:rsid w:val="0020088F"/>
    <w:rsid w:val="002062CA"/>
    <w:rsid w:val="00211BF5"/>
    <w:rsid w:val="00213B30"/>
    <w:rsid w:val="00216380"/>
    <w:rsid w:val="00221DCB"/>
    <w:rsid w:val="00226D4C"/>
    <w:rsid w:val="00230E12"/>
    <w:rsid w:val="00233BD6"/>
    <w:rsid w:val="00237621"/>
    <w:rsid w:val="00237DBA"/>
    <w:rsid w:val="00241B44"/>
    <w:rsid w:val="00243DFF"/>
    <w:rsid w:val="00252471"/>
    <w:rsid w:val="00253A74"/>
    <w:rsid w:val="0025617F"/>
    <w:rsid w:val="002753EC"/>
    <w:rsid w:val="00286087"/>
    <w:rsid w:val="00295B9D"/>
    <w:rsid w:val="00295E48"/>
    <w:rsid w:val="00296660"/>
    <w:rsid w:val="002A0665"/>
    <w:rsid w:val="002A275F"/>
    <w:rsid w:val="002A4D6A"/>
    <w:rsid w:val="002A4FB7"/>
    <w:rsid w:val="002A6AE1"/>
    <w:rsid w:val="002A7BD7"/>
    <w:rsid w:val="002B7781"/>
    <w:rsid w:val="002C4A4C"/>
    <w:rsid w:val="002C6350"/>
    <w:rsid w:val="002D007E"/>
    <w:rsid w:val="002D2DC2"/>
    <w:rsid w:val="002D7B6D"/>
    <w:rsid w:val="002E18DE"/>
    <w:rsid w:val="002E3667"/>
    <w:rsid w:val="002E5137"/>
    <w:rsid w:val="002E6307"/>
    <w:rsid w:val="002E7498"/>
    <w:rsid w:val="002F09CC"/>
    <w:rsid w:val="002F149F"/>
    <w:rsid w:val="002F27C1"/>
    <w:rsid w:val="002F338F"/>
    <w:rsid w:val="002F5EF7"/>
    <w:rsid w:val="00302234"/>
    <w:rsid w:val="003049E6"/>
    <w:rsid w:val="00307F22"/>
    <w:rsid w:val="00323488"/>
    <w:rsid w:val="00324716"/>
    <w:rsid w:val="0032537C"/>
    <w:rsid w:val="00333A12"/>
    <w:rsid w:val="003364F3"/>
    <w:rsid w:val="0034291E"/>
    <w:rsid w:val="0034492F"/>
    <w:rsid w:val="00351D19"/>
    <w:rsid w:val="0036227D"/>
    <w:rsid w:val="00362C77"/>
    <w:rsid w:val="00374876"/>
    <w:rsid w:val="003769F7"/>
    <w:rsid w:val="0038009B"/>
    <w:rsid w:val="0038296A"/>
    <w:rsid w:val="00383DAC"/>
    <w:rsid w:val="00390BEF"/>
    <w:rsid w:val="00392853"/>
    <w:rsid w:val="003977E3"/>
    <w:rsid w:val="003A361B"/>
    <w:rsid w:val="003A50A5"/>
    <w:rsid w:val="003A69C6"/>
    <w:rsid w:val="003B147C"/>
    <w:rsid w:val="003B4C73"/>
    <w:rsid w:val="003C1B1F"/>
    <w:rsid w:val="003C37B9"/>
    <w:rsid w:val="003C5544"/>
    <w:rsid w:val="003C63AF"/>
    <w:rsid w:val="003D5F63"/>
    <w:rsid w:val="003E037D"/>
    <w:rsid w:val="003E1AA3"/>
    <w:rsid w:val="003E2D83"/>
    <w:rsid w:val="003E3F66"/>
    <w:rsid w:val="003E4FE5"/>
    <w:rsid w:val="003E52C1"/>
    <w:rsid w:val="003F0C67"/>
    <w:rsid w:val="003F11F9"/>
    <w:rsid w:val="0040327A"/>
    <w:rsid w:val="00412779"/>
    <w:rsid w:val="00414E52"/>
    <w:rsid w:val="00414FFB"/>
    <w:rsid w:val="004162E6"/>
    <w:rsid w:val="0042359D"/>
    <w:rsid w:val="00423B3C"/>
    <w:rsid w:val="00427BA8"/>
    <w:rsid w:val="00430296"/>
    <w:rsid w:val="0043456F"/>
    <w:rsid w:val="004379E2"/>
    <w:rsid w:val="00441581"/>
    <w:rsid w:val="0044262F"/>
    <w:rsid w:val="00442BB1"/>
    <w:rsid w:val="0044791E"/>
    <w:rsid w:val="00451834"/>
    <w:rsid w:val="00452F18"/>
    <w:rsid w:val="00452F7C"/>
    <w:rsid w:val="00457159"/>
    <w:rsid w:val="00457896"/>
    <w:rsid w:val="004605D9"/>
    <w:rsid w:val="00462080"/>
    <w:rsid w:val="00463389"/>
    <w:rsid w:val="00473D48"/>
    <w:rsid w:val="00473DC4"/>
    <w:rsid w:val="00486C5D"/>
    <w:rsid w:val="00487FAC"/>
    <w:rsid w:val="00491E7C"/>
    <w:rsid w:val="00492491"/>
    <w:rsid w:val="00492864"/>
    <w:rsid w:val="004952E6"/>
    <w:rsid w:val="00495A2E"/>
    <w:rsid w:val="00496163"/>
    <w:rsid w:val="004966C1"/>
    <w:rsid w:val="004A0CAD"/>
    <w:rsid w:val="004A4983"/>
    <w:rsid w:val="004A6775"/>
    <w:rsid w:val="004B20C5"/>
    <w:rsid w:val="004B2534"/>
    <w:rsid w:val="004B2BCF"/>
    <w:rsid w:val="004B5E80"/>
    <w:rsid w:val="004B7003"/>
    <w:rsid w:val="004C0A13"/>
    <w:rsid w:val="004C5A40"/>
    <w:rsid w:val="004D0498"/>
    <w:rsid w:val="004D3544"/>
    <w:rsid w:val="004E03D1"/>
    <w:rsid w:val="004E52D7"/>
    <w:rsid w:val="004F0E67"/>
    <w:rsid w:val="004F4941"/>
    <w:rsid w:val="00500AEF"/>
    <w:rsid w:val="00500AF1"/>
    <w:rsid w:val="00503A19"/>
    <w:rsid w:val="0050568D"/>
    <w:rsid w:val="005071D1"/>
    <w:rsid w:val="00514006"/>
    <w:rsid w:val="0052660E"/>
    <w:rsid w:val="00526CAD"/>
    <w:rsid w:val="00530673"/>
    <w:rsid w:val="00536A4E"/>
    <w:rsid w:val="005375F5"/>
    <w:rsid w:val="00552234"/>
    <w:rsid w:val="005545FC"/>
    <w:rsid w:val="00566C48"/>
    <w:rsid w:val="005710EB"/>
    <w:rsid w:val="00571DC9"/>
    <w:rsid w:val="0057704D"/>
    <w:rsid w:val="00580F8E"/>
    <w:rsid w:val="00585B96"/>
    <w:rsid w:val="00591514"/>
    <w:rsid w:val="00591EB8"/>
    <w:rsid w:val="005958AA"/>
    <w:rsid w:val="00595AD0"/>
    <w:rsid w:val="005A37E1"/>
    <w:rsid w:val="005A406C"/>
    <w:rsid w:val="005A56E6"/>
    <w:rsid w:val="005A66D4"/>
    <w:rsid w:val="005B3685"/>
    <w:rsid w:val="005B406E"/>
    <w:rsid w:val="005C5993"/>
    <w:rsid w:val="005C6659"/>
    <w:rsid w:val="005D05FB"/>
    <w:rsid w:val="005D32CC"/>
    <w:rsid w:val="005D794A"/>
    <w:rsid w:val="005D7D7E"/>
    <w:rsid w:val="005E102D"/>
    <w:rsid w:val="005E2D36"/>
    <w:rsid w:val="005E7CD7"/>
    <w:rsid w:val="005F6575"/>
    <w:rsid w:val="00603474"/>
    <w:rsid w:val="0060432D"/>
    <w:rsid w:val="006048A9"/>
    <w:rsid w:val="00605930"/>
    <w:rsid w:val="006063B9"/>
    <w:rsid w:val="006072E4"/>
    <w:rsid w:val="00610966"/>
    <w:rsid w:val="006110E4"/>
    <w:rsid w:val="00615821"/>
    <w:rsid w:val="0062489B"/>
    <w:rsid w:val="00634683"/>
    <w:rsid w:val="0063470E"/>
    <w:rsid w:val="00635D21"/>
    <w:rsid w:val="00646194"/>
    <w:rsid w:val="00646A48"/>
    <w:rsid w:val="00647C9B"/>
    <w:rsid w:val="00650893"/>
    <w:rsid w:val="00655831"/>
    <w:rsid w:val="00662949"/>
    <w:rsid w:val="00676BC5"/>
    <w:rsid w:val="00680747"/>
    <w:rsid w:val="006807CA"/>
    <w:rsid w:val="00684AC5"/>
    <w:rsid w:val="00692273"/>
    <w:rsid w:val="00695679"/>
    <w:rsid w:val="0069701A"/>
    <w:rsid w:val="006A0F7C"/>
    <w:rsid w:val="006B14ED"/>
    <w:rsid w:val="006B42F0"/>
    <w:rsid w:val="006C06BD"/>
    <w:rsid w:val="006C2CD6"/>
    <w:rsid w:val="006D0281"/>
    <w:rsid w:val="006D0F4A"/>
    <w:rsid w:val="006D1EF6"/>
    <w:rsid w:val="006D5429"/>
    <w:rsid w:val="006E4A20"/>
    <w:rsid w:val="006E65EF"/>
    <w:rsid w:val="006F7B99"/>
    <w:rsid w:val="00701532"/>
    <w:rsid w:val="00701905"/>
    <w:rsid w:val="00704075"/>
    <w:rsid w:val="00704DDE"/>
    <w:rsid w:val="0071151D"/>
    <w:rsid w:val="00714CBA"/>
    <w:rsid w:val="00716F09"/>
    <w:rsid w:val="00720D82"/>
    <w:rsid w:val="0072253D"/>
    <w:rsid w:val="00725005"/>
    <w:rsid w:val="0072728C"/>
    <w:rsid w:val="00730D28"/>
    <w:rsid w:val="00736AB9"/>
    <w:rsid w:val="00736E99"/>
    <w:rsid w:val="00740EF0"/>
    <w:rsid w:val="00743039"/>
    <w:rsid w:val="007459B4"/>
    <w:rsid w:val="00746424"/>
    <w:rsid w:val="00746FAC"/>
    <w:rsid w:val="007506A5"/>
    <w:rsid w:val="00760A9E"/>
    <w:rsid w:val="007868B4"/>
    <w:rsid w:val="00796011"/>
    <w:rsid w:val="00797F08"/>
    <w:rsid w:val="007A2E95"/>
    <w:rsid w:val="007A7D9F"/>
    <w:rsid w:val="007B6B9F"/>
    <w:rsid w:val="007B7326"/>
    <w:rsid w:val="007C2614"/>
    <w:rsid w:val="007C33CD"/>
    <w:rsid w:val="007C745F"/>
    <w:rsid w:val="007D60CA"/>
    <w:rsid w:val="007E78BD"/>
    <w:rsid w:val="007F568F"/>
    <w:rsid w:val="007F687E"/>
    <w:rsid w:val="007F75A6"/>
    <w:rsid w:val="0081139D"/>
    <w:rsid w:val="00811FFC"/>
    <w:rsid w:val="0081612D"/>
    <w:rsid w:val="00820AA6"/>
    <w:rsid w:val="00824C67"/>
    <w:rsid w:val="008279F7"/>
    <w:rsid w:val="00830CD0"/>
    <w:rsid w:val="008339A3"/>
    <w:rsid w:val="00834049"/>
    <w:rsid w:val="00836170"/>
    <w:rsid w:val="00847BF0"/>
    <w:rsid w:val="00850DD5"/>
    <w:rsid w:val="008531F0"/>
    <w:rsid w:val="00856450"/>
    <w:rsid w:val="00861A8C"/>
    <w:rsid w:val="0087062B"/>
    <w:rsid w:val="00871495"/>
    <w:rsid w:val="00871AF5"/>
    <w:rsid w:val="0089243D"/>
    <w:rsid w:val="00892718"/>
    <w:rsid w:val="008950F7"/>
    <w:rsid w:val="00896E61"/>
    <w:rsid w:val="00896F70"/>
    <w:rsid w:val="008B3CF5"/>
    <w:rsid w:val="008B70EA"/>
    <w:rsid w:val="008C16B8"/>
    <w:rsid w:val="008C286A"/>
    <w:rsid w:val="008C3012"/>
    <w:rsid w:val="008C4CA1"/>
    <w:rsid w:val="008D4126"/>
    <w:rsid w:val="008D5D16"/>
    <w:rsid w:val="008D6281"/>
    <w:rsid w:val="008D74F1"/>
    <w:rsid w:val="008D773D"/>
    <w:rsid w:val="008D7982"/>
    <w:rsid w:val="008E2E2F"/>
    <w:rsid w:val="008E416A"/>
    <w:rsid w:val="008F067B"/>
    <w:rsid w:val="008F5D7A"/>
    <w:rsid w:val="008F6E56"/>
    <w:rsid w:val="008F7C96"/>
    <w:rsid w:val="00904884"/>
    <w:rsid w:val="0090760E"/>
    <w:rsid w:val="0091022B"/>
    <w:rsid w:val="009119BF"/>
    <w:rsid w:val="00912C6B"/>
    <w:rsid w:val="0092113E"/>
    <w:rsid w:val="0092161E"/>
    <w:rsid w:val="00922015"/>
    <w:rsid w:val="00923727"/>
    <w:rsid w:val="00924D9B"/>
    <w:rsid w:val="0093048C"/>
    <w:rsid w:val="009314C8"/>
    <w:rsid w:val="009321F3"/>
    <w:rsid w:val="009343B3"/>
    <w:rsid w:val="00935045"/>
    <w:rsid w:val="00935AA7"/>
    <w:rsid w:val="009478FA"/>
    <w:rsid w:val="00951B56"/>
    <w:rsid w:val="0095570A"/>
    <w:rsid w:val="009628AF"/>
    <w:rsid w:val="009628D8"/>
    <w:rsid w:val="0096701F"/>
    <w:rsid w:val="00967A85"/>
    <w:rsid w:val="00975950"/>
    <w:rsid w:val="00977EBC"/>
    <w:rsid w:val="00985D95"/>
    <w:rsid w:val="009A0570"/>
    <w:rsid w:val="009B0D6E"/>
    <w:rsid w:val="009B50FB"/>
    <w:rsid w:val="009B62FA"/>
    <w:rsid w:val="009B67C6"/>
    <w:rsid w:val="009C047C"/>
    <w:rsid w:val="009C144A"/>
    <w:rsid w:val="009C16B2"/>
    <w:rsid w:val="009C1A1C"/>
    <w:rsid w:val="009C22C9"/>
    <w:rsid w:val="009C28AC"/>
    <w:rsid w:val="009D03C0"/>
    <w:rsid w:val="009D34DA"/>
    <w:rsid w:val="009E22E8"/>
    <w:rsid w:val="009E307D"/>
    <w:rsid w:val="009E75A9"/>
    <w:rsid w:val="009F3CA3"/>
    <w:rsid w:val="009F54EA"/>
    <w:rsid w:val="009F7A1D"/>
    <w:rsid w:val="00A03D83"/>
    <w:rsid w:val="00A234BA"/>
    <w:rsid w:val="00A27DA0"/>
    <w:rsid w:val="00A31595"/>
    <w:rsid w:val="00A32A30"/>
    <w:rsid w:val="00A34A90"/>
    <w:rsid w:val="00A37516"/>
    <w:rsid w:val="00A4159C"/>
    <w:rsid w:val="00A4173A"/>
    <w:rsid w:val="00A446C2"/>
    <w:rsid w:val="00A46BB1"/>
    <w:rsid w:val="00A509BF"/>
    <w:rsid w:val="00A51672"/>
    <w:rsid w:val="00A64CC7"/>
    <w:rsid w:val="00A800BD"/>
    <w:rsid w:val="00A83073"/>
    <w:rsid w:val="00A8550A"/>
    <w:rsid w:val="00A87BF7"/>
    <w:rsid w:val="00A90066"/>
    <w:rsid w:val="00A92B9A"/>
    <w:rsid w:val="00AA3A49"/>
    <w:rsid w:val="00AB0CD7"/>
    <w:rsid w:val="00AC4AD1"/>
    <w:rsid w:val="00AC58B7"/>
    <w:rsid w:val="00AD124C"/>
    <w:rsid w:val="00AD31C0"/>
    <w:rsid w:val="00AD6120"/>
    <w:rsid w:val="00AE30DE"/>
    <w:rsid w:val="00AE3B6A"/>
    <w:rsid w:val="00AF21FD"/>
    <w:rsid w:val="00AF6B85"/>
    <w:rsid w:val="00AF6D98"/>
    <w:rsid w:val="00B00A83"/>
    <w:rsid w:val="00B017B5"/>
    <w:rsid w:val="00B01C44"/>
    <w:rsid w:val="00B064C2"/>
    <w:rsid w:val="00B1073F"/>
    <w:rsid w:val="00B117F3"/>
    <w:rsid w:val="00B40605"/>
    <w:rsid w:val="00B41179"/>
    <w:rsid w:val="00B43530"/>
    <w:rsid w:val="00B43FB5"/>
    <w:rsid w:val="00B44D39"/>
    <w:rsid w:val="00B47BEA"/>
    <w:rsid w:val="00B5161C"/>
    <w:rsid w:val="00B5754C"/>
    <w:rsid w:val="00B62CA0"/>
    <w:rsid w:val="00B63D47"/>
    <w:rsid w:val="00B65CF5"/>
    <w:rsid w:val="00B6647F"/>
    <w:rsid w:val="00B66D25"/>
    <w:rsid w:val="00B728F7"/>
    <w:rsid w:val="00B7654D"/>
    <w:rsid w:val="00B805AC"/>
    <w:rsid w:val="00B81D24"/>
    <w:rsid w:val="00B84281"/>
    <w:rsid w:val="00B848FC"/>
    <w:rsid w:val="00B84A02"/>
    <w:rsid w:val="00B85BEB"/>
    <w:rsid w:val="00B86302"/>
    <w:rsid w:val="00B866F3"/>
    <w:rsid w:val="00B91322"/>
    <w:rsid w:val="00B918CB"/>
    <w:rsid w:val="00B91C0E"/>
    <w:rsid w:val="00B934BF"/>
    <w:rsid w:val="00B94A74"/>
    <w:rsid w:val="00BA3220"/>
    <w:rsid w:val="00BA6568"/>
    <w:rsid w:val="00BB3AE9"/>
    <w:rsid w:val="00BB47FB"/>
    <w:rsid w:val="00BC0DC9"/>
    <w:rsid w:val="00BC0E01"/>
    <w:rsid w:val="00BC4603"/>
    <w:rsid w:val="00BD052A"/>
    <w:rsid w:val="00BD1845"/>
    <w:rsid w:val="00BD19B2"/>
    <w:rsid w:val="00BD1ABF"/>
    <w:rsid w:val="00BD2A05"/>
    <w:rsid w:val="00BD321B"/>
    <w:rsid w:val="00BE31CD"/>
    <w:rsid w:val="00BF1FB6"/>
    <w:rsid w:val="00C04ED1"/>
    <w:rsid w:val="00C05CC7"/>
    <w:rsid w:val="00C07C9A"/>
    <w:rsid w:val="00C132E9"/>
    <w:rsid w:val="00C22A94"/>
    <w:rsid w:val="00C34D30"/>
    <w:rsid w:val="00C3530C"/>
    <w:rsid w:val="00C375FA"/>
    <w:rsid w:val="00C37F26"/>
    <w:rsid w:val="00C44797"/>
    <w:rsid w:val="00C50CE9"/>
    <w:rsid w:val="00C5404A"/>
    <w:rsid w:val="00C55523"/>
    <w:rsid w:val="00C5685A"/>
    <w:rsid w:val="00C57308"/>
    <w:rsid w:val="00C613BA"/>
    <w:rsid w:val="00C61622"/>
    <w:rsid w:val="00C62F45"/>
    <w:rsid w:val="00C70924"/>
    <w:rsid w:val="00C71686"/>
    <w:rsid w:val="00C72E2F"/>
    <w:rsid w:val="00C74ADA"/>
    <w:rsid w:val="00C8172E"/>
    <w:rsid w:val="00C81B7C"/>
    <w:rsid w:val="00C822B0"/>
    <w:rsid w:val="00C83EB0"/>
    <w:rsid w:val="00C857E0"/>
    <w:rsid w:val="00C86502"/>
    <w:rsid w:val="00C87D8F"/>
    <w:rsid w:val="00C925E0"/>
    <w:rsid w:val="00C93083"/>
    <w:rsid w:val="00C97DC9"/>
    <w:rsid w:val="00CA12C0"/>
    <w:rsid w:val="00CA2D3E"/>
    <w:rsid w:val="00CA42F5"/>
    <w:rsid w:val="00CB5C65"/>
    <w:rsid w:val="00CB767F"/>
    <w:rsid w:val="00CD32D2"/>
    <w:rsid w:val="00CE3076"/>
    <w:rsid w:val="00CE7882"/>
    <w:rsid w:val="00D066D6"/>
    <w:rsid w:val="00D10D45"/>
    <w:rsid w:val="00D10DE3"/>
    <w:rsid w:val="00D12488"/>
    <w:rsid w:val="00D15E76"/>
    <w:rsid w:val="00D206D2"/>
    <w:rsid w:val="00D215AE"/>
    <w:rsid w:val="00D216DE"/>
    <w:rsid w:val="00D27552"/>
    <w:rsid w:val="00D40DC8"/>
    <w:rsid w:val="00D412C9"/>
    <w:rsid w:val="00D41790"/>
    <w:rsid w:val="00D4378B"/>
    <w:rsid w:val="00D43F81"/>
    <w:rsid w:val="00D466D1"/>
    <w:rsid w:val="00D537FE"/>
    <w:rsid w:val="00D57674"/>
    <w:rsid w:val="00D63E9B"/>
    <w:rsid w:val="00D678D8"/>
    <w:rsid w:val="00D706DE"/>
    <w:rsid w:val="00D72AC9"/>
    <w:rsid w:val="00D73A66"/>
    <w:rsid w:val="00D748F3"/>
    <w:rsid w:val="00D8166E"/>
    <w:rsid w:val="00D83EA4"/>
    <w:rsid w:val="00D8799E"/>
    <w:rsid w:val="00D9046E"/>
    <w:rsid w:val="00D90B18"/>
    <w:rsid w:val="00D9173A"/>
    <w:rsid w:val="00D91BEC"/>
    <w:rsid w:val="00DA2B79"/>
    <w:rsid w:val="00DA6AE7"/>
    <w:rsid w:val="00DB5A0A"/>
    <w:rsid w:val="00DB7AAB"/>
    <w:rsid w:val="00DC42A1"/>
    <w:rsid w:val="00DD017B"/>
    <w:rsid w:val="00DE6E18"/>
    <w:rsid w:val="00DF3295"/>
    <w:rsid w:val="00DF36A0"/>
    <w:rsid w:val="00E01598"/>
    <w:rsid w:val="00E02518"/>
    <w:rsid w:val="00E03346"/>
    <w:rsid w:val="00E14EF5"/>
    <w:rsid w:val="00E234F8"/>
    <w:rsid w:val="00E23BF9"/>
    <w:rsid w:val="00E3084C"/>
    <w:rsid w:val="00E3470C"/>
    <w:rsid w:val="00E40212"/>
    <w:rsid w:val="00E42EF0"/>
    <w:rsid w:val="00E46216"/>
    <w:rsid w:val="00E504CB"/>
    <w:rsid w:val="00E51778"/>
    <w:rsid w:val="00E5183A"/>
    <w:rsid w:val="00E5373E"/>
    <w:rsid w:val="00E55D0E"/>
    <w:rsid w:val="00E64F28"/>
    <w:rsid w:val="00E673AC"/>
    <w:rsid w:val="00E67D2A"/>
    <w:rsid w:val="00E71A46"/>
    <w:rsid w:val="00E72390"/>
    <w:rsid w:val="00E83E6C"/>
    <w:rsid w:val="00E84EDD"/>
    <w:rsid w:val="00E86C9E"/>
    <w:rsid w:val="00E964B0"/>
    <w:rsid w:val="00E965F5"/>
    <w:rsid w:val="00EA05E5"/>
    <w:rsid w:val="00EA1170"/>
    <w:rsid w:val="00EA139B"/>
    <w:rsid w:val="00EB391C"/>
    <w:rsid w:val="00EC096A"/>
    <w:rsid w:val="00EC0DAC"/>
    <w:rsid w:val="00EC6BE2"/>
    <w:rsid w:val="00ED60FA"/>
    <w:rsid w:val="00ED6895"/>
    <w:rsid w:val="00ED74A7"/>
    <w:rsid w:val="00EE612A"/>
    <w:rsid w:val="00EE7270"/>
    <w:rsid w:val="00EF2068"/>
    <w:rsid w:val="00EF435D"/>
    <w:rsid w:val="00EF6D5E"/>
    <w:rsid w:val="00F024F5"/>
    <w:rsid w:val="00F025E1"/>
    <w:rsid w:val="00F034B3"/>
    <w:rsid w:val="00F0562F"/>
    <w:rsid w:val="00F067F0"/>
    <w:rsid w:val="00F2279C"/>
    <w:rsid w:val="00F31858"/>
    <w:rsid w:val="00F321A7"/>
    <w:rsid w:val="00F32BA0"/>
    <w:rsid w:val="00F40061"/>
    <w:rsid w:val="00F41D9A"/>
    <w:rsid w:val="00F45504"/>
    <w:rsid w:val="00F46B10"/>
    <w:rsid w:val="00F56B28"/>
    <w:rsid w:val="00F60721"/>
    <w:rsid w:val="00F60DE2"/>
    <w:rsid w:val="00F612E2"/>
    <w:rsid w:val="00F63AA6"/>
    <w:rsid w:val="00F672DB"/>
    <w:rsid w:val="00F715E6"/>
    <w:rsid w:val="00F740E4"/>
    <w:rsid w:val="00F81D1D"/>
    <w:rsid w:val="00F82CDC"/>
    <w:rsid w:val="00F82D92"/>
    <w:rsid w:val="00F8522A"/>
    <w:rsid w:val="00F86B3B"/>
    <w:rsid w:val="00F920DF"/>
    <w:rsid w:val="00F92A5D"/>
    <w:rsid w:val="00FA63C5"/>
    <w:rsid w:val="00FA6F76"/>
    <w:rsid w:val="00FC0AA4"/>
    <w:rsid w:val="00FC52A4"/>
    <w:rsid w:val="00FC772C"/>
    <w:rsid w:val="00FD0F90"/>
    <w:rsid w:val="00FD38F2"/>
    <w:rsid w:val="00FE4373"/>
    <w:rsid w:val="00FF29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color="none">
      <v:fill color="none" rotate="t" type="gradient"/>
      <v:textbox inset="2.5mm,1.3mm,2.5mm,1.3mm"/>
    </o:shapedefaults>
    <o:shapelayout v:ext="edit">
      <o:idmap v:ext="edit" data="1"/>
    </o:shapelayout>
  </w:shapeDefaults>
  <w:decimalSymbol w:val=","/>
  <w:listSeparator w:val=";"/>
  <w14:docId w14:val="68913A84"/>
  <w15:docId w15:val="{624D08B5-D954-43E8-8FCC-B9E06CE8A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B94A74"/>
    <w:pPr>
      <w:widowControl w:val="0"/>
      <w:tabs>
        <w:tab w:val="left" w:pos="340"/>
      </w:tabs>
      <w:spacing w:after="60" w:line="360" w:lineRule="auto"/>
      <w:jc w:val="both"/>
    </w:pPr>
    <w:rPr>
      <w:rFonts w:ascii="Times New Roman" w:hAnsi="Times New Roman"/>
      <w:sz w:val="22"/>
      <w:szCs w:val="22"/>
      <w:lang w:eastAsia="en-US"/>
    </w:rPr>
  </w:style>
  <w:style w:type="paragraph" w:styleId="10">
    <w:name w:val="heading 1"/>
    <w:basedOn w:val="a0"/>
    <w:next w:val="a0"/>
    <w:link w:val="1Char"/>
    <w:qFormat/>
    <w:rsid w:val="00003BA3"/>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0"/>
    <w:next w:val="a0"/>
    <w:link w:val="2Char"/>
    <w:uiPriority w:val="9"/>
    <w:unhideWhenUsed/>
    <w:qFormat/>
    <w:rsid w:val="00DC42A1"/>
    <w:pPr>
      <w:keepNext/>
      <w:keepLines/>
      <w:spacing w:before="40" w:after="0"/>
      <w:outlineLvl w:val="1"/>
    </w:pPr>
    <w:rPr>
      <w:rFonts w:asciiTheme="majorHAnsi" w:eastAsiaTheme="majorEastAsia" w:hAnsiTheme="majorHAnsi" w:cstheme="majorBidi"/>
      <w:b/>
      <w: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0"/>
    <w:rsid w:val="00003BA3"/>
    <w:rPr>
      <w:rFonts w:ascii="Cambria" w:eastAsia="Times New Roman" w:hAnsi="Cambria" w:cs="Arial"/>
      <w:b/>
      <w:bCs/>
      <w:i/>
      <w:color w:val="FFFFFF" w:themeColor="background1"/>
      <w:kern w:val="32"/>
      <w:sz w:val="28"/>
      <w:szCs w:val="28"/>
      <w:shd w:val="clear" w:color="auto" w:fill="0070C0"/>
      <w:lang w:eastAsia="en-US"/>
    </w:rPr>
  </w:style>
  <w:style w:type="paragraph" w:customStyle="1" w:styleId="1">
    <w:name w:val="Αριθμός 1"/>
    <w:basedOn w:val="a0"/>
    <w:qFormat/>
    <w:rsid w:val="0081612D"/>
    <w:pPr>
      <w:numPr>
        <w:ilvl w:val="1"/>
        <w:numId w:val="39"/>
      </w:numPr>
      <w:tabs>
        <w:tab w:val="clear" w:pos="340"/>
        <w:tab w:val="clear" w:pos="680"/>
      </w:tabs>
      <w:spacing w:after="0"/>
    </w:pPr>
    <w:rPr>
      <w:rFonts w:eastAsia="Times New Roman"/>
      <w:szCs w:val="20"/>
      <w:lang w:eastAsia="el-GR"/>
    </w:rPr>
  </w:style>
  <w:style w:type="paragraph" w:customStyle="1" w:styleId="a">
    <w:name w:val="Αριθμός"/>
    <w:basedOn w:val="a0"/>
    <w:rsid w:val="0081612D"/>
    <w:pPr>
      <w:numPr>
        <w:numId w:val="39"/>
      </w:numPr>
      <w:tabs>
        <w:tab w:val="clear" w:pos="360"/>
        <w:tab w:val="left" w:pos="425"/>
      </w:tabs>
      <w:spacing w:before="120" w:after="0"/>
    </w:pPr>
    <w:rPr>
      <w:rFonts w:eastAsia="Times New Roman"/>
      <w:szCs w:val="24"/>
      <w:shd w:val="clear" w:color="auto" w:fill="FFFFFF"/>
      <w:lang w:eastAsia="el-GR"/>
    </w:rPr>
  </w:style>
  <w:style w:type="paragraph" w:styleId="a4">
    <w:name w:val="header"/>
    <w:basedOn w:val="a0"/>
    <w:link w:val="Char"/>
    <w:uiPriority w:val="99"/>
    <w:unhideWhenUsed/>
    <w:rsid w:val="00D9046E"/>
    <w:pPr>
      <w:tabs>
        <w:tab w:val="center" w:pos="4153"/>
        <w:tab w:val="right" w:pos="8306"/>
      </w:tabs>
      <w:spacing w:after="0" w:line="240" w:lineRule="auto"/>
    </w:pPr>
  </w:style>
  <w:style w:type="character" w:customStyle="1" w:styleId="Char">
    <w:name w:val="Κεφαλίδα Char"/>
    <w:basedOn w:val="a1"/>
    <w:link w:val="a4"/>
    <w:uiPriority w:val="99"/>
    <w:rsid w:val="00D9046E"/>
    <w:rPr>
      <w:rFonts w:ascii="Times New Roman" w:eastAsia="Calibri" w:hAnsi="Times New Roman" w:cs="Times New Roman"/>
    </w:rPr>
  </w:style>
  <w:style w:type="paragraph" w:styleId="a5">
    <w:name w:val="footer"/>
    <w:basedOn w:val="a0"/>
    <w:link w:val="Char0"/>
    <w:unhideWhenUsed/>
    <w:rsid w:val="00D9046E"/>
    <w:pPr>
      <w:tabs>
        <w:tab w:val="center" w:pos="4153"/>
        <w:tab w:val="right" w:pos="8306"/>
      </w:tabs>
      <w:spacing w:after="0" w:line="240" w:lineRule="auto"/>
    </w:pPr>
  </w:style>
  <w:style w:type="character" w:customStyle="1" w:styleId="Char0">
    <w:name w:val="Υποσέλιδο Char"/>
    <w:basedOn w:val="a1"/>
    <w:link w:val="a5"/>
    <w:rsid w:val="00D9046E"/>
    <w:rPr>
      <w:rFonts w:ascii="Times New Roman" w:eastAsia="Calibri" w:hAnsi="Times New Roman" w:cs="Times New Roman"/>
    </w:rPr>
  </w:style>
  <w:style w:type="character" w:styleId="a6">
    <w:name w:val="page number"/>
    <w:basedOn w:val="a1"/>
    <w:rsid w:val="00D9046E"/>
  </w:style>
  <w:style w:type="paragraph" w:styleId="a7">
    <w:name w:val="List Paragraph"/>
    <w:basedOn w:val="a0"/>
    <w:uiPriority w:val="34"/>
    <w:qFormat/>
    <w:rsid w:val="002A4D6A"/>
    <w:pPr>
      <w:ind w:left="720"/>
      <w:contextualSpacing/>
    </w:pPr>
  </w:style>
  <w:style w:type="paragraph" w:styleId="a8">
    <w:name w:val="Balloon Text"/>
    <w:basedOn w:val="a0"/>
    <w:link w:val="Char1"/>
    <w:uiPriority w:val="99"/>
    <w:semiHidden/>
    <w:unhideWhenUsed/>
    <w:rsid w:val="00F92A5D"/>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F92A5D"/>
    <w:rPr>
      <w:rFonts w:ascii="Tahoma" w:hAnsi="Tahoma" w:cs="Tahoma"/>
      <w:sz w:val="16"/>
      <w:szCs w:val="16"/>
      <w:lang w:eastAsia="en-US"/>
    </w:rPr>
  </w:style>
  <w:style w:type="paragraph" w:customStyle="1" w:styleId="a9">
    <w:name w:val="αβγ"/>
    <w:basedOn w:val="a0"/>
    <w:link w:val="Char2"/>
    <w:qFormat/>
    <w:rsid w:val="00A4173A"/>
    <w:pPr>
      <w:tabs>
        <w:tab w:val="clear" w:pos="340"/>
        <w:tab w:val="left" w:pos="425"/>
      </w:tabs>
      <w:spacing w:after="0"/>
      <w:ind w:left="624" w:hanging="340"/>
    </w:pPr>
  </w:style>
  <w:style w:type="character" w:customStyle="1" w:styleId="Char2">
    <w:name w:val="αβγ Char"/>
    <w:link w:val="a9"/>
    <w:rsid w:val="00A4173A"/>
    <w:rPr>
      <w:rFonts w:ascii="Times New Roman" w:hAnsi="Times New Roman"/>
      <w:sz w:val="22"/>
      <w:szCs w:val="22"/>
      <w:lang w:eastAsia="en-US"/>
    </w:rPr>
  </w:style>
  <w:style w:type="paragraph" w:customStyle="1" w:styleId="MTDisplayEquation">
    <w:name w:val="MTDisplayEquation"/>
    <w:basedOn w:val="a0"/>
    <w:next w:val="a0"/>
    <w:link w:val="MTDisplayEquationChar"/>
    <w:rsid w:val="002A0665"/>
    <w:pPr>
      <w:tabs>
        <w:tab w:val="clear" w:pos="340"/>
        <w:tab w:val="center" w:pos="5040"/>
        <w:tab w:val="right" w:pos="9640"/>
      </w:tabs>
      <w:ind w:left="425"/>
    </w:pPr>
  </w:style>
  <w:style w:type="character" w:customStyle="1" w:styleId="MTDisplayEquationChar">
    <w:name w:val="MTDisplayEquation Char"/>
    <w:basedOn w:val="a1"/>
    <w:link w:val="MTDisplayEquation"/>
    <w:rsid w:val="002A0665"/>
    <w:rPr>
      <w:rFonts w:ascii="Times New Roman" w:hAnsi="Times New Roman"/>
      <w:sz w:val="22"/>
      <w:szCs w:val="22"/>
      <w:lang w:eastAsia="en-US"/>
    </w:rPr>
  </w:style>
  <w:style w:type="character" w:customStyle="1" w:styleId="2Char">
    <w:name w:val="Επικεφαλίδα 2 Char"/>
    <w:basedOn w:val="a1"/>
    <w:link w:val="2"/>
    <w:uiPriority w:val="9"/>
    <w:rsid w:val="00DC42A1"/>
    <w:rPr>
      <w:rFonts w:asciiTheme="majorHAnsi" w:eastAsiaTheme="majorEastAsia" w:hAnsiTheme="majorHAnsi" w:cstheme="majorBidi"/>
      <w:b/>
      <w:i/>
      <w:color w:val="365F91" w:themeColor="accent1" w:themeShade="BF"/>
      <w:sz w:val="26"/>
      <w:szCs w:val="26"/>
      <w:lang w:eastAsia="en-US"/>
    </w:rPr>
  </w:style>
  <w:style w:type="character" w:styleId="aa">
    <w:name w:val="Placeholder Text"/>
    <w:basedOn w:val="a1"/>
    <w:uiPriority w:val="99"/>
    <w:semiHidden/>
    <w:rsid w:val="008340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Custom%20Office%20Templates\2%20&#960;&#961;&#972;&#964;&#965;&#960;&#959;.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6B5E8-C08D-4A1D-892C-82416B27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πρότυπο</Template>
  <TotalTime>6</TotalTime>
  <Pages>3</Pages>
  <Words>845</Words>
  <Characters>4564</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3</cp:revision>
  <cp:lastPrinted>2018-10-11T06:51:00Z</cp:lastPrinted>
  <dcterms:created xsi:type="dcterms:W3CDTF">2019-11-09T06:33:00Z</dcterms:created>
  <dcterms:modified xsi:type="dcterms:W3CDTF">2019-11-09T06:35:00Z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