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E239" w14:textId="58A99FE7" w:rsidR="00D533FC" w:rsidRPr="003B4AAF" w:rsidRDefault="003B4AAF" w:rsidP="00AE0040">
      <w:pPr>
        <w:pStyle w:val="11"/>
      </w:pPr>
      <w:r>
        <w:t>Δύο χρονοκυκλώματα μαζί</w:t>
      </w:r>
      <w:r w:rsidR="00BC6244">
        <w:t>!</w:t>
      </w:r>
    </w:p>
    <w:p w14:paraId="0265982D" w14:textId="55ECCD3A" w:rsidR="009B3F35" w:rsidRDefault="00000000" w:rsidP="003A77A4">
      <w:pPr>
        <w:rPr>
          <w:lang w:eastAsia="zh-CN"/>
        </w:rPr>
      </w:pPr>
      <w:r>
        <w:rPr>
          <w:noProof/>
          <w:lang w:eastAsia="zh-CN"/>
        </w:rPr>
        <w:object w:dxaOrig="1440" w:dyaOrig="1440" w14:anchorId="7BB32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05pt;margin-top:5.7pt;width:173.8pt;height:131.25pt;z-index:251658240;mso-position-horizontal-relative:text;mso-position-vertical-relative:text">
            <v:imagedata r:id="rId8" o:title=""/>
            <w10:wrap type="square"/>
          </v:shape>
          <o:OLEObject Type="Embed" ProgID="Visio.Drawing.11" ShapeID="_x0000_s1026" DrawAspect="Content" ObjectID="_1813739431" r:id="rId9"/>
        </w:object>
      </w:r>
      <w:r w:rsidR="003B4AAF">
        <w:rPr>
          <w:lang w:eastAsia="zh-CN"/>
        </w:rPr>
        <w:t>Για το διπλανό κύκλωμα δίνονται Ε=20V, C=5μF</w:t>
      </w:r>
      <w:r w:rsidR="00BA746B">
        <w:rPr>
          <w:lang w:eastAsia="zh-CN"/>
        </w:rPr>
        <w:t xml:space="preserve">, ενώ </w:t>
      </w:r>
      <w:r w:rsidR="003B4AAF">
        <w:rPr>
          <w:lang w:eastAsia="zh-CN"/>
        </w:rPr>
        <w:t xml:space="preserve">ο διακόπτης </w:t>
      </w:r>
      <w:r w:rsidR="00BA746B">
        <w:rPr>
          <w:lang w:eastAsia="zh-CN"/>
        </w:rPr>
        <w:t>δ είναι ανοικτός. Κλείνουμε το διακόπτη για t=0 και παρατηρούμε ότι το αμπερόμετρο δείχνει σταθερή ένδειξη Ι=0,2Α.</w:t>
      </w:r>
    </w:p>
    <w:p w14:paraId="47DB161B" w14:textId="4CCBBFFC" w:rsidR="00BA746B" w:rsidRPr="00410490" w:rsidRDefault="00BA746B" w:rsidP="00BC6244">
      <w:pPr>
        <w:ind w:left="453" w:hanging="340"/>
        <w:rPr>
          <w:lang w:eastAsia="zh-CN"/>
        </w:rPr>
      </w:pPr>
      <w:r>
        <w:rPr>
          <w:lang w:eastAsia="zh-CN"/>
        </w:rPr>
        <w:t xml:space="preserve">i) </w:t>
      </w:r>
      <w:r w:rsidR="00BC6244">
        <w:rPr>
          <w:lang w:eastAsia="zh-CN"/>
        </w:rPr>
        <w:t xml:space="preserve"> </w:t>
      </w:r>
      <w:r>
        <w:rPr>
          <w:lang w:eastAsia="zh-CN"/>
        </w:rPr>
        <w:t>Να σχεδιάστε δύο ποιοτικά διαγράμματα για τις εντάσεις των ρευμάτων που διαρρέουν τις δυο αντιστάσεις, σε συνάρτηση με το χρόνο</w:t>
      </w:r>
      <w:r w:rsidR="007C6A31">
        <w:rPr>
          <w:lang w:eastAsia="zh-CN"/>
        </w:rPr>
        <w:t>.</w:t>
      </w:r>
    </w:p>
    <w:p w14:paraId="76647A34" w14:textId="7E70C8FA" w:rsidR="00BA746B" w:rsidRDefault="00BA746B" w:rsidP="00BC6244">
      <w:pPr>
        <w:ind w:left="453" w:hanging="340"/>
        <w:rPr>
          <w:lang w:eastAsia="zh-CN"/>
        </w:rPr>
      </w:pPr>
      <w:r>
        <w:rPr>
          <w:lang w:eastAsia="zh-CN"/>
        </w:rPr>
        <w:t>ii) Να υπολογίσετε τις αντιστάσεις R</w:t>
      </w:r>
      <w:r>
        <w:rPr>
          <w:vertAlign w:val="subscript"/>
          <w:lang w:eastAsia="zh-CN"/>
        </w:rPr>
        <w:t>1</w:t>
      </w:r>
      <w:r>
        <w:rPr>
          <w:lang w:eastAsia="zh-CN"/>
        </w:rPr>
        <w:t xml:space="preserve"> και R</w:t>
      </w:r>
      <w:r>
        <w:rPr>
          <w:vertAlign w:val="subscript"/>
          <w:lang w:eastAsia="zh-CN"/>
        </w:rPr>
        <w:t>2</w:t>
      </w:r>
      <w:r>
        <w:rPr>
          <w:lang w:eastAsia="zh-CN"/>
        </w:rPr>
        <w:t>.</w:t>
      </w:r>
    </w:p>
    <w:p w14:paraId="65E726D6" w14:textId="0EA35C0C" w:rsidR="00BA746B" w:rsidRDefault="00BA746B" w:rsidP="00BC6244">
      <w:pPr>
        <w:ind w:left="453" w:hanging="340"/>
        <w:rPr>
          <w:lang w:eastAsia="zh-CN"/>
        </w:rPr>
      </w:pPr>
      <w:r>
        <w:rPr>
          <w:lang w:eastAsia="zh-CN"/>
        </w:rPr>
        <w:t>i</w:t>
      </w:r>
      <w:r w:rsidR="007C6A31">
        <w:rPr>
          <w:lang w:eastAsia="zh-CN"/>
        </w:rPr>
        <w:t>i</w:t>
      </w:r>
      <w:r>
        <w:rPr>
          <w:lang w:eastAsia="zh-CN"/>
        </w:rPr>
        <w:t xml:space="preserve">i) </w:t>
      </w:r>
      <w:r w:rsidR="007C6A31">
        <w:rPr>
          <w:lang w:eastAsia="zh-CN"/>
        </w:rPr>
        <w:t>Σε μια στιγμή t</w:t>
      </w:r>
      <w:r w:rsidR="007C6A31">
        <w:rPr>
          <w:vertAlign w:val="subscript"/>
          <w:lang w:eastAsia="zh-CN"/>
        </w:rPr>
        <w:t>1</w:t>
      </w:r>
      <w:r w:rsidR="007C6A31">
        <w:rPr>
          <w:lang w:eastAsia="zh-CN"/>
        </w:rPr>
        <w:t xml:space="preserve"> ο πυκνωτής φέρει φορτίο q</w:t>
      </w:r>
      <w:r w:rsidR="007C6A31">
        <w:rPr>
          <w:vertAlign w:val="subscript"/>
          <w:lang w:eastAsia="zh-CN"/>
        </w:rPr>
        <w:t>1</w:t>
      </w:r>
      <w:r w:rsidR="007C6A31">
        <w:rPr>
          <w:lang w:eastAsia="zh-CN"/>
        </w:rPr>
        <w:t>=40μC. Για τη στιγμή αυτή:</w:t>
      </w:r>
    </w:p>
    <w:p w14:paraId="55E7267B" w14:textId="7E68537B" w:rsidR="007C6A31" w:rsidRDefault="007C6A31" w:rsidP="00BC6244">
      <w:pPr>
        <w:ind w:left="794" w:hanging="340"/>
        <w:rPr>
          <w:lang w:eastAsia="zh-CN"/>
        </w:rPr>
      </w:pPr>
      <w:r>
        <w:rPr>
          <w:lang w:eastAsia="zh-CN"/>
        </w:rPr>
        <w:t>α) Να βρεθούν οι εντάσεις των ρευμάτων που  διαρρέουν τους κλάδους του κυκλώματος.</w:t>
      </w:r>
    </w:p>
    <w:p w14:paraId="53B3F578" w14:textId="03578B7A" w:rsidR="007C6A31" w:rsidRDefault="007C6A31" w:rsidP="00BC6244">
      <w:pPr>
        <w:ind w:left="794" w:hanging="340"/>
        <w:rPr>
          <w:lang w:eastAsia="zh-CN"/>
        </w:rPr>
      </w:pPr>
      <w:r>
        <w:rPr>
          <w:lang w:eastAsia="zh-CN"/>
        </w:rPr>
        <w:t>β) Πόση είναι η ΗΕΔ από αυτεπαγωγή που αναπτύσσεται στο ιδανικό πηνίο;</w:t>
      </w:r>
    </w:p>
    <w:p w14:paraId="1707EFC9" w14:textId="14785353" w:rsidR="007C6A31" w:rsidRDefault="007C6A31" w:rsidP="00BC6244">
      <w:pPr>
        <w:ind w:left="453" w:hanging="340"/>
        <w:rPr>
          <w:lang w:eastAsia="zh-CN"/>
        </w:rPr>
      </w:pPr>
      <w:r>
        <w:rPr>
          <w:lang w:eastAsia="zh-CN"/>
        </w:rPr>
        <w:t>iv) Αν ο χρόνος φόρτισης του πυκνωτή είναι (πρακτικά) ίσος με 5R</w:t>
      </w:r>
      <w:r>
        <w:rPr>
          <w:vertAlign w:val="subscript"/>
          <w:lang w:eastAsia="zh-CN"/>
        </w:rPr>
        <w:t>1</w:t>
      </w:r>
      <w:r>
        <w:rPr>
          <w:lang w:eastAsia="zh-CN"/>
        </w:rPr>
        <w:t>C, ενώ ο χρόνος σταθεροποίησης του ρεύματος στο πηνίο, είναι (πρακτικά) ίσος με 5</w:t>
      </w:r>
      <w:r w:rsidR="00BC6244">
        <w:rPr>
          <w:lang w:eastAsia="zh-CN"/>
        </w:rPr>
        <w:t xml:space="preserve"> L/R</w:t>
      </w:r>
      <w:r w:rsidR="00BC6244">
        <w:rPr>
          <w:vertAlign w:val="subscript"/>
          <w:lang w:eastAsia="zh-CN"/>
        </w:rPr>
        <w:t>2</w:t>
      </w:r>
      <w:r w:rsidR="00BC6244">
        <w:rPr>
          <w:lang w:eastAsia="zh-CN"/>
        </w:rPr>
        <w:t>, να υπολογιστεί ο ρυθμός μεταβολής της έντασης του ρεύματος που διαρρέει το πηνίο τη στιγμή t</w:t>
      </w:r>
      <w:r w:rsidR="00BC6244">
        <w:rPr>
          <w:vertAlign w:val="subscript"/>
          <w:lang w:eastAsia="zh-CN"/>
        </w:rPr>
        <w:t>1</w:t>
      </w:r>
      <w:r w:rsidR="00BC6244">
        <w:rPr>
          <w:lang w:eastAsia="zh-CN"/>
        </w:rPr>
        <w:t>.</w:t>
      </w:r>
    </w:p>
    <w:p w14:paraId="07018895" w14:textId="4451E4F1" w:rsidR="00BC6244" w:rsidRPr="008C6CF9" w:rsidRDefault="00BC6244" w:rsidP="002B4AA5">
      <w:pPr>
        <w:pStyle w:val="a9"/>
        <w:rPr>
          <w:lang w:val="en-US"/>
        </w:rPr>
      </w:pPr>
      <w:r>
        <w:t>Απάντηση:</w:t>
      </w:r>
    </w:p>
    <w:p w14:paraId="0E52ED02" w14:textId="3739E4C1" w:rsidR="00DA376C" w:rsidRDefault="00000000" w:rsidP="00DA376C">
      <w:pPr>
        <w:pStyle w:val="i"/>
      </w:pPr>
      <w:r>
        <w:rPr>
          <w:noProof/>
        </w:rPr>
        <w:object w:dxaOrig="1440" w:dyaOrig="1440" w14:anchorId="337ACC66">
          <v:shape id="_x0000_s1028" type="#_x0000_t75" style="position:absolute;left:0;text-align:left;margin-left:311.45pt;margin-top:5pt;width:173.8pt;height:131.25pt;z-index:251659264;mso-position-horizontal-relative:text;mso-position-vertical-relative:text">
            <v:imagedata r:id="rId10" o:title=""/>
            <w10:wrap type="square"/>
          </v:shape>
          <o:OLEObject Type="Embed" ProgID="Visio.Drawing.11" ShapeID="_x0000_s1028" DrawAspect="Content" ObjectID="_1813739432" r:id="rId11"/>
        </w:object>
      </w:r>
      <w:r w:rsidR="00DA376C">
        <w:t>Ο κλάδος με τον πυκνωτή  διαρρέεται από ρεύμα, το οποίο μεταφέρει φορτία στον πυκνωτή, φορτίζοντάς τον (ο πυκνωτής δεν διαρρέεται από ρεύμα, από ρεύμα</w:t>
      </w:r>
      <w:r w:rsidR="00C41090">
        <w:t xml:space="preserve"> έντασης i</w:t>
      </w:r>
      <w:r w:rsidR="00C41090">
        <w:rPr>
          <w:vertAlign w:val="subscript"/>
        </w:rPr>
        <w:t>1</w:t>
      </w:r>
      <w:r w:rsidR="00DA376C">
        <w:t xml:space="preserve"> διαρρέεται ο αντιστάτης R</w:t>
      </w:r>
      <w:r w:rsidR="00DA376C">
        <w:rPr>
          <w:vertAlign w:val="subscript"/>
        </w:rPr>
        <w:t>1</w:t>
      </w:r>
      <w:r w:rsidR="00DA376C">
        <w:t>). Στο σχήμα έχουν σημειωθεί οι εντάσεις των τριών ρευμάτων μια τυχαία στιγμή</w:t>
      </w:r>
      <w:r w:rsidR="00203627" w:rsidRPr="00203627">
        <w:t xml:space="preserve">, </w:t>
      </w:r>
      <w:r w:rsidR="00203627">
        <w:t>μετά το κλείσιμο του διακόπτη.</w:t>
      </w:r>
    </w:p>
    <w:p w14:paraId="057578A9" w14:textId="1AA032E7" w:rsidR="00C41090" w:rsidRDefault="00C41090" w:rsidP="00B91400">
      <w:pPr>
        <w:ind w:left="340"/>
      </w:pPr>
      <w:r>
        <w:t>Με εφαρμογή του 2</w:t>
      </w:r>
      <w:r w:rsidRPr="00C41090">
        <w:rPr>
          <w:vertAlign w:val="superscript"/>
        </w:rPr>
        <w:t>ου</w:t>
      </w:r>
      <w:r>
        <w:t xml:space="preserve"> κανόνα του </w:t>
      </w:r>
      <w:r>
        <w:rPr>
          <w:lang w:val="en-US"/>
        </w:rPr>
        <w:t>Kirchhoff</w:t>
      </w:r>
      <w:r w:rsidRPr="00C41090">
        <w:t xml:space="preserve"> </w:t>
      </w:r>
      <w:r>
        <w:t>παίρνουμε:</w:t>
      </w:r>
    </w:p>
    <w:p w14:paraId="7E81C6A6" w14:textId="34ABFED1" w:rsidR="00C41090" w:rsidRPr="00410490" w:rsidRDefault="00C41090" w:rsidP="00B91400">
      <w:pPr>
        <w:ind w:left="1440"/>
      </w:pPr>
      <w:r>
        <w:t xml:space="preserve">Βρόχος ΑΒΓΔΖΑ: </w:t>
      </w:r>
      <w:r w:rsidR="00B91400" w:rsidRPr="00410490">
        <w:t xml:space="preserve"> </w:t>
      </w:r>
      <w:r w:rsidR="00D1769D" w:rsidRPr="00990434">
        <w:rPr>
          <w:position w:val="-12"/>
        </w:rPr>
        <w:object w:dxaOrig="1740" w:dyaOrig="360" w14:anchorId="583E3BCA">
          <v:shape id="_x0000_i1095" type="#_x0000_t75" style="width:87.2pt;height:18.1pt" o:ole="">
            <v:imagedata r:id="rId12" o:title=""/>
          </v:shape>
          <o:OLEObject Type="Embed" ProgID="Equation.DSMT4" ShapeID="_x0000_i1095" DrawAspect="Content" ObjectID="_1813739418" r:id="rId13"/>
        </w:object>
      </w:r>
      <w:r w:rsidR="00B91400" w:rsidRPr="00410490">
        <w:t xml:space="preserve">  (1)</w:t>
      </w:r>
    </w:p>
    <w:p w14:paraId="345ECBFB" w14:textId="4C0A61E3" w:rsidR="00B91400" w:rsidRPr="00B91400" w:rsidRDefault="00B91400" w:rsidP="00B91400">
      <w:pPr>
        <w:ind w:left="1440"/>
      </w:pPr>
      <w:r>
        <w:t>Βρόχος ΑΒ</w:t>
      </w:r>
      <w:r>
        <w:rPr>
          <w:lang w:val="en-US"/>
        </w:rPr>
        <w:t>H</w:t>
      </w:r>
      <w:r>
        <w:t xml:space="preserve">ΔΖΑ: </w:t>
      </w:r>
      <w:r w:rsidRPr="00B91400">
        <w:t xml:space="preserve"> </w:t>
      </w:r>
      <w:r w:rsidRPr="0075381B">
        <w:rPr>
          <w:position w:val="-12"/>
        </w:rPr>
        <w:object w:dxaOrig="1600" w:dyaOrig="360" w14:anchorId="2F824A07">
          <v:shape id="_x0000_i1028" type="#_x0000_t75" style="width:79.95pt;height:18.1pt" o:ole="">
            <v:imagedata r:id="rId14" o:title=""/>
          </v:shape>
          <o:OLEObject Type="Embed" ProgID="Equation.DSMT4" ShapeID="_x0000_i1028" DrawAspect="Content" ObjectID="_1813739419" r:id="rId15"/>
        </w:object>
      </w:r>
      <w:r w:rsidRPr="00B91400">
        <w:t xml:space="preserve">  (2)</w:t>
      </w:r>
    </w:p>
    <w:p w14:paraId="6AD2AEA1" w14:textId="7749643B" w:rsidR="00B91400" w:rsidRDefault="00B91400" w:rsidP="00B91400">
      <w:pPr>
        <w:ind w:left="340"/>
      </w:pPr>
      <w:r>
        <w:t>Αλλά για t=0, i</w:t>
      </w:r>
      <w:r>
        <w:rPr>
          <w:vertAlign w:val="subscript"/>
        </w:rPr>
        <w:t>2</w:t>
      </w:r>
      <w:r>
        <w:t>=0, ενώ</w:t>
      </w:r>
      <w:r w:rsidR="00D1769D" w:rsidRPr="00D1769D">
        <w:t xml:space="preserve"> </w:t>
      </w:r>
      <w:r w:rsidR="00D1769D">
        <w:t>και</w:t>
      </w:r>
      <w:r>
        <w:t xml:space="preserve"> q=0 οπότε </w:t>
      </w:r>
      <w:r w:rsidR="00D1769D">
        <w:t>θα έχουμε και</w:t>
      </w:r>
      <w:r>
        <w:t xml:space="preserve"> </w:t>
      </w:r>
      <w:proofErr w:type="spellStart"/>
      <w:r>
        <w:t>V</w:t>
      </w:r>
      <w:r>
        <w:rPr>
          <w:vertAlign w:val="subscript"/>
        </w:rPr>
        <w:t>c</w:t>
      </w:r>
      <w:proofErr w:type="spellEnd"/>
      <w:r>
        <w:t>=0, οπότε από την εξίσωση (1) παίρνουμε:</w:t>
      </w:r>
    </w:p>
    <w:p w14:paraId="66F42E8A" w14:textId="5EC13BF0" w:rsidR="00B91400" w:rsidRPr="00410490" w:rsidRDefault="00000000" w:rsidP="00B0288C">
      <w:pPr>
        <w:ind w:left="340"/>
        <w:jc w:val="center"/>
      </w:pPr>
      <w:r>
        <w:rPr>
          <w:noProof/>
        </w:rPr>
        <w:object w:dxaOrig="1440" w:dyaOrig="1440" w14:anchorId="744A71DE">
          <v:shape id="_x0000_s1030" type="#_x0000_t75" style="position:absolute;left:0;text-align:left;margin-left:394.95pt;margin-top:43.35pt;width:86.9pt;height:79.05pt;z-index:251660288;mso-position-horizontal-relative:text;mso-position-vertical-relative:text" filled="t" fillcolor="#ff9">
            <v:imagedata r:id="rId16" o:title=""/>
            <w10:wrap type="square"/>
          </v:shape>
          <o:OLEObject Type="Embed" ProgID="Visio.Drawing.11" ShapeID="_x0000_s1030" DrawAspect="Content" ObjectID="_1813739433" r:id="rId17"/>
        </w:object>
      </w:r>
      <w:r w:rsidR="00B0288C" w:rsidRPr="00B0288C">
        <w:rPr>
          <w:position w:val="-30"/>
        </w:rPr>
        <w:object w:dxaOrig="2620" w:dyaOrig="680" w14:anchorId="39A00BAC">
          <v:shape id="_x0000_i1030" type="#_x0000_t75" style="width:131pt;height:33.95pt" o:ole="">
            <v:imagedata r:id="rId18" o:title=""/>
          </v:shape>
          <o:OLEObject Type="Embed" ProgID="Equation.DSMT4" ShapeID="_x0000_i1030" DrawAspect="Content" ObjectID="_1813739420" r:id="rId19"/>
        </w:object>
      </w:r>
      <w:r w:rsidR="00410490">
        <w:t xml:space="preserve"> (α)</w:t>
      </w:r>
    </w:p>
    <w:p w14:paraId="122A059C" w14:textId="7B6634E2" w:rsidR="00B0288C" w:rsidRPr="00095353" w:rsidRDefault="00B0288C" w:rsidP="00B0288C">
      <w:pPr>
        <w:ind w:left="340"/>
        <w:rPr>
          <w:lang w:val="en-US"/>
        </w:rPr>
      </w:pPr>
      <w:r>
        <w:t>Αυτή είναι και η μέγιστη ένταση του ρεύματος που διαρρέει την αντίσταση R</w:t>
      </w:r>
      <w:r>
        <w:rPr>
          <w:vertAlign w:val="subscript"/>
        </w:rPr>
        <w:t>1</w:t>
      </w:r>
      <w:r>
        <w:t>, η οποία στη συνέχεια θα μειώνεται εκθετικά, μέχρι μηδενισμού της έντασης όταν ολοκληρωθεί η φόρτιση του πυκνωτή.</w:t>
      </w:r>
    </w:p>
    <w:p w14:paraId="16797CD7" w14:textId="254ED72C" w:rsidR="00B0288C" w:rsidRPr="00410490" w:rsidRDefault="00B0288C" w:rsidP="00B0288C">
      <w:pPr>
        <w:ind w:left="340"/>
      </w:pPr>
      <w:r>
        <w:t>Έτσι το διάγραμμα i</w:t>
      </w:r>
      <w:r>
        <w:rPr>
          <w:vertAlign w:val="subscript"/>
        </w:rPr>
        <w:t>1</w:t>
      </w:r>
      <w:r>
        <w:t>=</w:t>
      </w:r>
      <w:r w:rsidRPr="00B0288C">
        <w:rPr>
          <w:i/>
          <w:iCs/>
        </w:rPr>
        <w:t>f</w:t>
      </w:r>
      <w:r>
        <w:t>(t) έχει τη μορφή του διπλανού διαγράμματος.</w:t>
      </w:r>
    </w:p>
    <w:p w14:paraId="09BE27DF" w14:textId="5BEE15CC" w:rsidR="00E74335" w:rsidRDefault="00E74335" w:rsidP="00B0288C">
      <w:pPr>
        <w:ind w:left="340"/>
      </w:pPr>
      <w:r>
        <w:t>Όταν σταθεροποιηθεί η ένταση του ρεύματος που διαρρέει το πηνίο, θα μηδενιστεί η ΗΕΔ από αυτεπαγωγή στο πηνίο, οπότε από την εξίσωση (2) παίρνουμε την μέγιστη ένταση που το διαρρέει:</w:t>
      </w:r>
    </w:p>
    <w:p w14:paraId="09965FF9" w14:textId="11C2EB86" w:rsidR="00E74335" w:rsidRPr="0076060D" w:rsidRDefault="00000000" w:rsidP="00EA5D9E">
      <w:pPr>
        <w:ind w:left="340"/>
        <w:jc w:val="center"/>
      </w:pPr>
      <w:r>
        <w:rPr>
          <w:noProof/>
        </w:rPr>
        <w:lastRenderedPageBreak/>
        <w:object w:dxaOrig="1440" w:dyaOrig="1440" w14:anchorId="16A2020E">
          <v:shape id="_x0000_s1031" type="#_x0000_t75" style="position:absolute;left:0;text-align:left;margin-left:393.15pt;margin-top:9.85pt;width:87.35pt;height:79.05pt;z-index:251661312;mso-position-horizontal-relative:text;mso-position-vertical-relative:text" filled="t" fillcolor="#ff9">
            <v:imagedata r:id="rId20" o:title=""/>
            <w10:wrap type="square"/>
          </v:shape>
          <o:OLEObject Type="Embed" ProgID="Visio.Drawing.11" ShapeID="_x0000_s1031" DrawAspect="Content" ObjectID="_1813739434" r:id="rId21"/>
        </w:object>
      </w:r>
      <w:r w:rsidR="00EA5D9E" w:rsidRPr="00EA5D9E">
        <w:rPr>
          <w:position w:val="-30"/>
        </w:rPr>
        <w:object w:dxaOrig="2600" w:dyaOrig="680" w14:anchorId="08013267">
          <v:shape id="_x0000_i1032" type="#_x0000_t75" style="width:130.05pt;height:33.95pt" o:ole="">
            <v:imagedata r:id="rId22" o:title=""/>
          </v:shape>
          <o:OLEObject Type="Embed" ProgID="Equation.DSMT4" ShapeID="_x0000_i1032" DrawAspect="Content" ObjectID="_1813739421" r:id="rId23"/>
        </w:object>
      </w:r>
      <w:r w:rsidR="00410490">
        <w:t xml:space="preserve">  (β)</w:t>
      </w:r>
    </w:p>
    <w:p w14:paraId="39990C88" w14:textId="4F268096" w:rsidR="00EA5D9E" w:rsidRDefault="00EA5D9E" w:rsidP="00EA5D9E">
      <w:pPr>
        <w:ind w:left="340"/>
      </w:pPr>
      <w:r>
        <w:t>Λαμβάνοντας υπόψη ότι μόλις κλείσουμε το διακόπτη η αντίστοιχη ένταση είναι μηδενική και στη συνέχεια αυτή αυξάνεται εκθετικά, παίρνουμε το διπλανό διάγραμμα i</w:t>
      </w:r>
      <w:r>
        <w:rPr>
          <w:vertAlign w:val="subscript"/>
        </w:rPr>
        <w:t>1</w:t>
      </w:r>
      <w:r>
        <w:t>=</w:t>
      </w:r>
      <w:r w:rsidRPr="00146C5A">
        <w:rPr>
          <w:i/>
          <w:iCs/>
        </w:rPr>
        <w:t>f</w:t>
      </w:r>
      <w:r>
        <w:t>(t).</w:t>
      </w:r>
    </w:p>
    <w:p w14:paraId="025D3966" w14:textId="74E3FDAC" w:rsidR="00410490" w:rsidRDefault="00410490" w:rsidP="001C5759">
      <w:pPr>
        <w:pStyle w:val="i"/>
      </w:pPr>
      <w:r>
        <w:t>Αφού η ένδειξη του αμπερομέτρου παραμένει σταθερή και ίση με</w:t>
      </w:r>
      <w:r w:rsidR="00624550">
        <w:t xml:space="preserve"> Ι=</w:t>
      </w:r>
      <w:r>
        <w:t xml:space="preserve"> 0,2 Α, από τις σχέσεις (α) και (</w:t>
      </w:r>
      <w:r w:rsidR="00624550">
        <w:t>β) βρίσκουμε ότι:</w:t>
      </w:r>
    </w:p>
    <w:p w14:paraId="30FA007A" w14:textId="14851CF6" w:rsidR="00624550" w:rsidRDefault="0057585F" w:rsidP="0057585F">
      <w:pPr>
        <w:ind w:left="340"/>
        <w:jc w:val="center"/>
      </w:pPr>
      <w:r w:rsidRPr="0057585F">
        <w:rPr>
          <w:position w:val="-62"/>
        </w:rPr>
        <w:object w:dxaOrig="3300" w:dyaOrig="1359" w14:anchorId="6A45CC53">
          <v:shape id="_x0000_i1033" type="#_x0000_t75" style="width:164.95pt;height:67.9pt" o:ole="">
            <v:imagedata r:id="rId24" o:title=""/>
          </v:shape>
          <o:OLEObject Type="Embed" ProgID="Equation.DSMT4" ShapeID="_x0000_i1033" DrawAspect="Content" ObjectID="_1813739422" r:id="rId25"/>
        </w:object>
      </w:r>
    </w:p>
    <w:p w14:paraId="2038BF90" w14:textId="32F22B23" w:rsidR="0057585F" w:rsidRDefault="00CA15BE" w:rsidP="00CA15BE">
      <w:pPr>
        <w:pStyle w:val="i"/>
      </w:pPr>
      <w:r>
        <w:t>Τη στιγμή t</w:t>
      </w:r>
      <w:r>
        <w:rPr>
          <w:vertAlign w:val="subscript"/>
        </w:rPr>
        <w:t>1</w:t>
      </w:r>
      <w:r>
        <w:t xml:space="preserve"> η τάση μεταξύ των οπλισμών του πυκνωτή είναι ίση:</w:t>
      </w:r>
    </w:p>
    <w:p w14:paraId="7CF9ED58" w14:textId="56C80FE4" w:rsidR="00CA15BE" w:rsidRDefault="0071168E" w:rsidP="0071168E">
      <w:pPr>
        <w:jc w:val="center"/>
      </w:pPr>
      <w:r w:rsidRPr="00CA15BE">
        <w:rPr>
          <w:position w:val="-30"/>
        </w:rPr>
        <w:object w:dxaOrig="3660" w:dyaOrig="720" w14:anchorId="1506075B">
          <v:shape id="_x0000_i1034" type="#_x0000_t75" style="width:183pt;height:35.85pt" o:ole="">
            <v:imagedata r:id="rId26" o:title=""/>
          </v:shape>
          <o:OLEObject Type="Embed" ProgID="Equation.DSMT4" ShapeID="_x0000_i1034" DrawAspect="Content" ObjectID="_1813739423" r:id="rId27"/>
        </w:object>
      </w:r>
    </w:p>
    <w:p w14:paraId="3F9C3C1A" w14:textId="0DE0A05D" w:rsidR="0076060D" w:rsidRDefault="00F70144" w:rsidP="00B05322">
      <w:pPr>
        <w:pStyle w:val="abc"/>
      </w:pPr>
      <w:r>
        <w:t>α) Α</w:t>
      </w:r>
      <w:r w:rsidR="0076060D">
        <w:t>πό την εξίσωση (1) παίρνουμε:</w:t>
      </w:r>
    </w:p>
    <w:p w14:paraId="11010957" w14:textId="24338F3F" w:rsidR="0076060D" w:rsidRDefault="00D1769D" w:rsidP="0076060D">
      <w:pPr>
        <w:ind w:left="340"/>
        <w:jc w:val="center"/>
      </w:pPr>
      <w:r w:rsidRPr="006E4982">
        <w:rPr>
          <w:position w:val="-30"/>
        </w:rPr>
        <w:object w:dxaOrig="5040" w:dyaOrig="680" w14:anchorId="01E4CCEF">
          <v:shape id="_x0000_i1097" type="#_x0000_t75" style="width:252.15pt;height:33.95pt" o:ole="">
            <v:imagedata r:id="rId28" o:title=""/>
          </v:shape>
          <o:OLEObject Type="Embed" ProgID="Equation.DSMT4" ShapeID="_x0000_i1097" DrawAspect="Content" ObjectID="_1813739424" r:id="rId29"/>
        </w:object>
      </w:r>
    </w:p>
    <w:p w14:paraId="2BDF5757" w14:textId="16D60D7B" w:rsidR="0076060D" w:rsidRDefault="0076060D" w:rsidP="00F70144">
      <w:pPr>
        <w:ind w:left="567"/>
      </w:pPr>
      <w:r>
        <w:t>Αλλά τότε από τον 1</w:t>
      </w:r>
      <w:r w:rsidRPr="0076060D">
        <w:rPr>
          <w:vertAlign w:val="superscript"/>
        </w:rPr>
        <w:t>ο</w:t>
      </w:r>
      <w:r>
        <w:t xml:space="preserve"> Κ.Κ  στον κόμβο Β, παίρνουμε:</w:t>
      </w:r>
    </w:p>
    <w:p w14:paraId="3D2BA4A9" w14:textId="7BDF34AA" w:rsidR="0076060D" w:rsidRDefault="00E12EEA" w:rsidP="00E12EEA">
      <w:pPr>
        <w:ind w:left="340"/>
        <w:jc w:val="center"/>
      </w:pPr>
      <w:r w:rsidRPr="006E4982">
        <w:rPr>
          <w:position w:val="-12"/>
        </w:rPr>
        <w:object w:dxaOrig="4500" w:dyaOrig="360" w14:anchorId="034AF308">
          <v:shape id="_x0000_i1049" type="#_x0000_t75" style="width:224.9pt;height:18.1pt" o:ole="">
            <v:imagedata r:id="rId30" o:title=""/>
          </v:shape>
          <o:OLEObject Type="Embed" ProgID="Equation.DSMT4" ShapeID="_x0000_i1049" DrawAspect="Content" ObjectID="_1813739425" r:id="rId31"/>
        </w:object>
      </w:r>
    </w:p>
    <w:p w14:paraId="093038F4" w14:textId="73E11574" w:rsidR="001C5759" w:rsidRDefault="00044C46" w:rsidP="00044C46">
      <w:pPr>
        <w:pStyle w:val="abc"/>
      </w:pPr>
      <w:r>
        <w:t>β) Από την εξίσωση (2) παίρνουμε:</w:t>
      </w:r>
    </w:p>
    <w:p w14:paraId="1764A22A" w14:textId="77397F1E" w:rsidR="00044C46" w:rsidRDefault="00990434" w:rsidP="00990434">
      <w:pPr>
        <w:pStyle w:val="abc"/>
        <w:jc w:val="center"/>
        <w:rPr>
          <w:lang w:val="en-US"/>
        </w:rPr>
      </w:pPr>
      <w:r w:rsidRPr="00C67B65">
        <w:rPr>
          <w:position w:val="-30"/>
        </w:rPr>
        <w:object w:dxaOrig="4520" w:dyaOrig="720" w14:anchorId="038333E9">
          <v:shape id="_x0000_i1068" type="#_x0000_t75" style="width:226.15pt;height:36.15pt" o:ole="">
            <v:imagedata r:id="rId32" o:title=""/>
          </v:shape>
          <o:OLEObject Type="Embed" ProgID="Equation.DSMT4" ShapeID="_x0000_i1068" DrawAspect="Content" ObjectID="_1813739426" r:id="rId33"/>
        </w:object>
      </w:r>
    </w:p>
    <w:p w14:paraId="5678D06F" w14:textId="340AE594" w:rsidR="00990434" w:rsidRDefault="00F13A74" w:rsidP="00F13A74">
      <w:pPr>
        <w:pStyle w:val="i"/>
      </w:pPr>
      <w:r>
        <w:t>Αφού η ένταση του ρεύματος που διαρρέει την πηγή παραμένει σταθερή και ίση με την ένταση τη στιγμή t=0, που κλείνουμε το διακόπτη, τη στιγμή που φορτίζεται πλήρως ο πυκνωτής και μηδενίζεται η ένταση i</w:t>
      </w:r>
      <w:r>
        <w:rPr>
          <w:vertAlign w:val="subscript"/>
        </w:rPr>
        <w:t>1</w:t>
      </w:r>
      <w:r>
        <w:t xml:space="preserve"> πρέπει η ένταση i</w:t>
      </w:r>
      <w:r>
        <w:rPr>
          <w:vertAlign w:val="subscript"/>
        </w:rPr>
        <w:t>2</w:t>
      </w:r>
      <w:r>
        <w:t xml:space="preserve"> να έχει αποκτήσει την τελική μέγιστη τιμή της, ίση με Ι. Θα πρέπει δηλαδή τα μεταβατικά φαινόμενα (μεταβλητές εντάσεις i</w:t>
      </w:r>
      <w:r>
        <w:rPr>
          <w:vertAlign w:val="subscript"/>
        </w:rPr>
        <w:t>1</w:t>
      </w:r>
      <w:r>
        <w:t xml:space="preserve"> και i</w:t>
      </w:r>
      <w:r>
        <w:rPr>
          <w:vertAlign w:val="subscript"/>
        </w:rPr>
        <w:t>2</w:t>
      </w:r>
      <w:r>
        <w:t>) να διαρκούν το ίδιο χρονικό διάστημα Δt. Αλλά τότε:</w:t>
      </w:r>
    </w:p>
    <w:p w14:paraId="6C3BA757" w14:textId="11E1C65C" w:rsidR="00F13A74" w:rsidRPr="006B3B39" w:rsidRDefault="006B3B39" w:rsidP="006B3B39">
      <w:pPr>
        <w:jc w:val="center"/>
        <w:rPr>
          <w:lang w:val="en-US"/>
        </w:rPr>
      </w:pPr>
      <w:r w:rsidRPr="006E4982">
        <w:rPr>
          <w:position w:val="-30"/>
        </w:rPr>
        <w:object w:dxaOrig="5840" w:dyaOrig="680" w14:anchorId="74E1B4CB">
          <v:shape id="_x0000_i1071" type="#_x0000_t75" style="width:292.1pt;height:33.95pt" o:ole="">
            <v:imagedata r:id="rId34" o:title=""/>
          </v:shape>
          <o:OLEObject Type="Embed" ProgID="Equation.DSMT4" ShapeID="_x0000_i1071" DrawAspect="Content" ObjectID="_1813739427" r:id="rId35"/>
        </w:object>
      </w:r>
    </w:p>
    <w:p w14:paraId="13E73479" w14:textId="2EA740A1" w:rsidR="00F13A74" w:rsidRDefault="006B3B39" w:rsidP="006B3B39">
      <w:pPr>
        <w:ind w:left="340"/>
      </w:pPr>
      <w:r>
        <w:t>Τότε από το νόμο της αυτεπαγωγής θα έχουμε:</w:t>
      </w:r>
    </w:p>
    <w:p w14:paraId="4F2A2637" w14:textId="5DEA4156" w:rsidR="006B3B39" w:rsidRDefault="00570A67" w:rsidP="00570A67">
      <w:pPr>
        <w:ind w:left="340"/>
        <w:jc w:val="center"/>
        <w:rPr>
          <w:lang w:val="en-US"/>
        </w:rPr>
      </w:pPr>
      <w:r w:rsidRPr="00570A67">
        <w:rPr>
          <w:position w:val="-26"/>
        </w:rPr>
        <w:object w:dxaOrig="5100" w:dyaOrig="639" w14:anchorId="15662C16">
          <v:shape id="_x0000_i1074" type="#_x0000_t75" style="width:255.35pt;height:32.05pt" o:ole="">
            <v:imagedata r:id="rId36" o:title=""/>
          </v:shape>
          <o:OLEObject Type="Embed" ProgID="Equation.DSMT4" ShapeID="_x0000_i1074" DrawAspect="Content" ObjectID="_1813739428" r:id="rId37"/>
        </w:object>
      </w:r>
    </w:p>
    <w:p w14:paraId="1E5E032B" w14:textId="491D8ABC" w:rsidR="00335F6A" w:rsidRPr="006247BA" w:rsidRDefault="00335F6A" w:rsidP="00335F6A">
      <w:pPr>
        <w:pStyle w:val="a9"/>
        <w:rPr>
          <w:color w:val="EE0000"/>
        </w:rPr>
      </w:pPr>
      <w:r w:rsidRPr="006247BA">
        <w:rPr>
          <w:color w:val="EE0000"/>
        </w:rPr>
        <w:t>Σχόλιο:</w:t>
      </w:r>
    </w:p>
    <w:p w14:paraId="3B136DDB" w14:textId="3F8D0562" w:rsidR="00335F6A" w:rsidRPr="00095353" w:rsidRDefault="00335F6A" w:rsidP="00335F6A">
      <w:pPr>
        <w:rPr>
          <w:lang w:eastAsia="zh-CN"/>
        </w:rPr>
      </w:pPr>
      <w:r>
        <w:rPr>
          <w:lang w:eastAsia="zh-CN"/>
        </w:rPr>
        <w:t>Με βάση το συμπέρασμα που καταλήξαμε στο τελευταίο ερώτημα για το χρ</w:t>
      </w:r>
      <w:r w:rsidR="006247BA">
        <w:rPr>
          <w:lang w:eastAsia="zh-CN"/>
        </w:rPr>
        <w:t xml:space="preserve">ονικό διάστημα φόρτισης του </w:t>
      </w:r>
      <w:r w:rsidR="006247BA">
        <w:rPr>
          <w:lang w:eastAsia="zh-CN"/>
        </w:rPr>
        <w:lastRenderedPageBreak/>
        <w:t>πυκνωτή και το χρονικό διάστημα σταθεροποίησης της έντασης του ρεύματος που διαρρέει το  πηνίο, θα μπορούσαμε να σχεδιάσουμε ξανά τα διαγράμματα του i) ερωτήματος, στους ίδιους άξονες, παίρνοντας το διάγραμμα του παρακάτω σχήματος</w:t>
      </w:r>
      <w:r w:rsidR="00095353" w:rsidRPr="00095353">
        <w:rPr>
          <w:lang w:eastAsia="zh-CN"/>
        </w:rPr>
        <w:t xml:space="preserve">, </w:t>
      </w:r>
      <w:r w:rsidR="00095353">
        <w:rPr>
          <w:lang w:eastAsia="zh-CN"/>
        </w:rPr>
        <w:t xml:space="preserve">όπου </w:t>
      </w:r>
      <w:r w:rsidR="00D0138D" w:rsidRPr="00D0138D">
        <w:rPr>
          <w:position w:val="-24"/>
        </w:rPr>
        <w:object w:dxaOrig="1600" w:dyaOrig="620" w14:anchorId="492D616E">
          <v:shape id="_x0000_i1093" type="#_x0000_t75" style="width:79.95pt;height:31.1pt" o:ole="">
            <v:imagedata r:id="rId38" o:title=""/>
          </v:shape>
          <o:OLEObject Type="Embed" ProgID="Equation.DSMT4" ShapeID="_x0000_i1093" DrawAspect="Content" ObjectID="_1813739429" r:id="rId39"/>
        </w:object>
      </w:r>
      <w:r w:rsidR="00095353">
        <w:t>.</w:t>
      </w:r>
    </w:p>
    <w:p w14:paraId="7BA7DD0D" w14:textId="4014F061" w:rsidR="006247BA" w:rsidRDefault="00D0138D" w:rsidP="00095353">
      <w:pPr>
        <w:jc w:val="center"/>
      </w:pPr>
      <w:r>
        <w:object w:dxaOrig="3051" w:dyaOrig="2104" w14:anchorId="17C6F145">
          <v:shape id="_x0000_i1090" type="#_x0000_t75" style="width:152.55pt;height:105.3pt" o:ole="" filled="t" fillcolor="#ff9">
            <v:imagedata r:id="rId40" o:title=""/>
          </v:shape>
          <o:OLEObject Type="Embed" ProgID="Visio.Drawing.11" ShapeID="_x0000_i1090" DrawAspect="Content" ObjectID="_1813739430" r:id="rId41"/>
        </w:object>
      </w:r>
    </w:p>
    <w:p w14:paraId="44C2368C" w14:textId="06217C18" w:rsidR="00D0138D" w:rsidRPr="00D0138D" w:rsidRDefault="00D0138D" w:rsidP="00D0138D">
      <w:pPr>
        <w:pStyle w:val="a9"/>
        <w:jc w:val="right"/>
        <w:rPr>
          <w:lang w:val="en-US"/>
        </w:rPr>
      </w:pPr>
      <w:r>
        <w:rPr>
          <w:lang w:val="en-US"/>
        </w:rPr>
        <w:t>dmargaris@gmail.com</w:t>
      </w:r>
    </w:p>
    <w:sectPr w:rsidR="00D0138D" w:rsidRPr="00D0138D">
      <w:headerReference w:type="default" r:id="rId42"/>
      <w:footerReference w:type="default" r:id="rId4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6F54" w14:textId="77777777" w:rsidR="004777CE" w:rsidRDefault="004777CE">
      <w:pPr>
        <w:spacing w:line="240" w:lineRule="auto"/>
      </w:pPr>
      <w:r>
        <w:separator/>
      </w:r>
    </w:p>
  </w:endnote>
  <w:endnote w:type="continuationSeparator" w:id="0">
    <w:p w14:paraId="1F5A80AB" w14:textId="77777777" w:rsidR="004777CE" w:rsidRDefault="00477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55EC"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B7A3EF1"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BCD4EEF"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9A06" w14:textId="77777777" w:rsidR="004777CE" w:rsidRDefault="004777CE">
      <w:pPr>
        <w:spacing w:after="0"/>
      </w:pPr>
      <w:r>
        <w:separator/>
      </w:r>
    </w:p>
  </w:footnote>
  <w:footnote w:type="continuationSeparator" w:id="0">
    <w:p w14:paraId="4779A237" w14:textId="77777777" w:rsidR="004777CE" w:rsidRDefault="004777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04F2" w14:textId="708B4737"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3B4AAF">
      <w:rPr>
        <w:i/>
      </w:rPr>
      <w:t>Ηλεκτρικό ρεύμα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A740FD8"/>
    <w:multiLevelType w:val="hybridMultilevel"/>
    <w:tmpl w:val="D19E3CAE"/>
    <w:lvl w:ilvl="0" w:tplc="54E2C902">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4E4D2A2A"/>
    <w:multiLevelType w:val="multilevel"/>
    <w:tmpl w:val="B7D4C44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9"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7"/>
  </w:num>
  <w:num w:numId="3" w16cid:durableId="264309753">
    <w:abstractNumId w:val="3"/>
  </w:num>
  <w:num w:numId="4" w16cid:durableId="906958154">
    <w:abstractNumId w:val="2"/>
  </w:num>
  <w:num w:numId="5" w16cid:durableId="847408854">
    <w:abstractNumId w:val="8"/>
  </w:num>
  <w:num w:numId="6" w16cid:durableId="445151668">
    <w:abstractNumId w:val="0"/>
  </w:num>
  <w:num w:numId="7" w16cid:durableId="1261334555">
    <w:abstractNumId w:val="4"/>
  </w:num>
  <w:num w:numId="8" w16cid:durableId="1946422978">
    <w:abstractNumId w:val="9"/>
  </w:num>
  <w:num w:numId="9" w16cid:durableId="45379742">
    <w:abstractNumId w:val="1"/>
  </w:num>
  <w:num w:numId="10" w16cid:durableId="939987909">
    <w:abstractNumId w:val="7"/>
  </w:num>
  <w:num w:numId="11" w16cid:durableId="1693190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F"/>
    <w:rsid w:val="00023972"/>
    <w:rsid w:val="00026D66"/>
    <w:rsid w:val="00043134"/>
    <w:rsid w:val="00044C46"/>
    <w:rsid w:val="00053396"/>
    <w:rsid w:val="00060EF4"/>
    <w:rsid w:val="000679A2"/>
    <w:rsid w:val="000912E3"/>
    <w:rsid w:val="00091E43"/>
    <w:rsid w:val="00095353"/>
    <w:rsid w:val="000A5A2D"/>
    <w:rsid w:val="000B48D3"/>
    <w:rsid w:val="000B7E68"/>
    <w:rsid w:val="000C397A"/>
    <w:rsid w:val="000D2061"/>
    <w:rsid w:val="000D78E0"/>
    <w:rsid w:val="0012203A"/>
    <w:rsid w:val="00131480"/>
    <w:rsid w:val="00146C5A"/>
    <w:rsid w:val="00157DCF"/>
    <w:rsid w:val="001664A5"/>
    <w:rsid w:val="001764F7"/>
    <w:rsid w:val="00191C12"/>
    <w:rsid w:val="001B25B2"/>
    <w:rsid w:val="001B45D6"/>
    <w:rsid w:val="001C5136"/>
    <w:rsid w:val="001C5759"/>
    <w:rsid w:val="001F41B6"/>
    <w:rsid w:val="00203627"/>
    <w:rsid w:val="002B4AA5"/>
    <w:rsid w:val="002C4684"/>
    <w:rsid w:val="002F481E"/>
    <w:rsid w:val="003034D4"/>
    <w:rsid w:val="003272C2"/>
    <w:rsid w:val="00334BD8"/>
    <w:rsid w:val="00335460"/>
    <w:rsid w:val="00335F6A"/>
    <w:rsid w:val="00342B66"/>
    <w:rsid w:val="003623AB"/>
    <w:rsid w:val="00371533"/>
    <w:rsid w:val="0039013D"/>
    <w:rsid w:val="003959A8"/>
    <w:rsid w:val="003A6C4E"/>
    <w:rsid w:val="003A77A4"/>
    <w:rsid w:val="003B4900"/>
    <w:rsid w:val="003B4AAF"/>
    <w:rsid w:val="003D2058"/>
    <w:rsid w:val="003E1678"/>
    <w:rsid w:val="003E53D7"/>
    <w:rsid w:val="00410490"/>
    <w:rsid w:val="0041752B"/>
    <w:rsid w:val="00430289"/>
    <w:rsid w:val="0044454D"/>
    <w:rsid w:val="00465544"/>
    <w:rsid w:val="00465D8E"/>
    <w:rsid w:val="00470A0F"/>
    <w:rsid w:val="0047288B"/>
    <w:rsid w:val="004777CE"/>
    <w:rsid w:val="00480ADE"/>
    <w:rsid w:val="00485825"/>
    <w:rsid w:val="004B1BA7"/>
    <w:rsid w:val="004C0760"/>
    <w:rsid w:val="004F7518"/>
    <w:rsid w:val="00503A3E"/>
    <w:rsid w:val="0050788A"/>
    <w:rsid w:val="00530BFF"/>
    <w:rsid w:val="00555BC9"/>
    <w:rsid w:val="0055699C"/>
    <w:rsid w:val="00570A67"/>
    <w:rsid w:val="00572886"/>
    <w:rsid w:val="0057585F"/>
    <w:rsid w:val="00585132"/>
    <w:rsid w:val="005C059F"/>
    <w:rsid w:val="00624550"/>
    <w:rsid w:val="006247BA"/>
    <w:rsid w:val="0064303C"/>
    <w:rsid w:val="00667E23"/>
    <w:rsid w:val="00687B49"/>
    <w:rsid w:val="006B3B39"/>
    <w:rsid w:val="006C3491"/>
    <w:rsid w:val="006E4ABE"/>
    <w:rsid w:val="006E6A87"/>
    <w:rsid w:val="006F5F92"/>
    <w:rsid w:val="0071168E"/>
    <w:rsid w:val="00717932"/>
    <w:rsid w:val="00736498"/>
    <w:rsid w:val="00744C3F"/>
    <w:rsid w:val="00757BF7"/>
    <w:rsid w:val="0076060D"/>
    <w:rsid w:val="00774F6B"/>
    <w:rsid w:val="007B35C2"/>
    <w:rsid w:val="007B36AF"/>
    <w:rsid w:val="007C6A31"/>
    <w:rsid w:val="007D112E"/>
    <w:rsid w:val="007D7637"/>
    <w:rsid w:val="007E115B"/>
    <w:rsid w:val="007F4EE5"/>
    <w:rsid w:val="00814FD8"/>
    <w:rsid w:val="0081576D"/>
    <w:rsid w:val="00844E46"/>
    <w:rsid w:val="00873F39"/>
    <w:rsid w:val="0087491C"/>
    <w:rsid w:val="008945AD"/>
    <w:rsid w:val="00897257"/>
    <w:rsid w:val="008C6CF9"/>
    <w:rsid w:val="008F3C3C"/>
    <w:rsid w:val="008F70FE"/>
    <w:rsid w:val="00923AB1"/>
    <w:rsid w:val="009675D3"/>
    <w:rsid w:val="00990434"/>
    <w:rsid w:val="009A1C4D"/>
    <w:rsid w:val="009B3F35"/>
    <w:rsid w:val="009B476A"/>
    <w:rsid w:val="009F04F4"/>
    <w:rsid w:val="009F3619"/>
    <w:rsid w:val="009F636C"/>
    <w:rsid w:val="00A15C87"/>
    <w:rsid w:val="00A50FC6"/>
    <w:rsid w:val="00A52344"/>
    <w:rsid w:val="00A73300"/>
    <w:rsid w:val="00AA662C"/>
    <w:rsid w:val="00AB4935"/>
    <w:rsid w:val="00AC5AC3"/>
    <w:rsid w:val="00AE0040"/>
    <w:rsid w:val="00B0288C"/>
    <w:rsid w:val="00B05322"/>
    <w:rsid w:val="00B11C3D"/>
    <w:rsid w:val="00B32221"/>
    <w:rsid w:val="00B344E9"/>
    <w:rsid w:val="00B43F62"/>
    <w:rsid w:val="00B820C2"/>
    <w:rsid w:val="00B91400"/>
    <w:rsid w:val="00BA746B"/>
    <w:rsid w:val="00BB3001"/>
    <w:rsid w:val="00BC6244"/>
    <w:rsid w:val="00C21000"/>
    <w:rsid w:val="00C41090"/>
    <w:rsid w:val="00C44111"/>
    <w:rsid w:val="00C67B65"/>
    <w:rsid w:val="00CA15BE"/>
    <w:rsid w:val="00CA7A43"/>
    <w:rsid w:val="00D0138D"/>
    <w:rsid w:val="00D045EF"/>
    <w:rsid w:val="00D1769D"/>
    <w:rsid w:val="00D533FC"/>
    <w:rsid w:val="00D63D0F"/>
    <w:rsid w:val="00D82210"/>
    <w:rsid w:val="00D97305"/>
    <w:rsid w:val="00DA0155"/>
    <w:rsid w:val="00DA1226"/>
    <w:rsid w:val="00DA376C"/>
    <w:rsid w:val="00DB03A5"/>
    <w:rsid w:val="00DB77D1"/>
    <w:rsid w:val="00DC3154"/>
    <w:rsid w:val="00DE1D3D"/>
    <w:rsid w:val="00DE49E1"/>
    <w:rsid w:val="00DF4F17"/>
    <w:rsid w:val="00E12EEA"/>
    <w:rsid w:val="00E210D0"/>
    <w:rsid w:val="00E37CC9"/>
    <w:rsid w:val="00E74335"/>
    <w:rsid w:val="00E95B2C"/>
    <w:rsid w:val="00EA5D9E"/>
    <w:rsid w:val="00EA64C4"/>
    <w:rsid w:val="00EB2362"/>
    <w:rsid w:val="00EB6640"/>
    <w:rsid w:val="00EC647B"/>
    <w:rsid w:val="00EE1786"/>
    <w:rsid w:val="00EE7957"/>
    <w:rsid w:val="00F13A74"/>
    <w:rsid w:val="00F57374"/>
    <w:rsid w:val="00F6515A"/>
    <w:rsid w:val="00F66882"/>
    <w:rsid w:val="00F6705E"/>
    <w:rsid w:val="00F70144"/>
    <w:rsid w:val="00F71F26"/>
    <w:rsid w:val="00F73155"/>
    <w:rsid w:val="00F948EA"/>
    <w:rsid w:val="00FA0CD8"/>
    <w:rsid w:val="00FA7D40"/>
    <w:rsid w:val="00FB67CF"/>
    <w:rsid w:val="00FB6B9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2">
      <o:colormru v:ext="edit" colors="#ff9"/>
    </o:shapedefaults>
    <o:shapelayout v:ext="edit">
      <o:idmap v:ext="edit" data="1"/>
    </o:shapelayout>
  </w:shapeDefaults>
  <w:decimalSymbol w:val=","/>
  <w:listSeparator w:val=";"/>
  <w14:docId w14:val="5E0E2457"/>
  <w15:docId w15:val="{166CAA69-B229-4671-8CAE-70735E1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AE0040"/>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AE004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0" Type="http://schemas.openxmlformats.org/officeDocument/2006/relationships/image" Target="media/image7.emf"/><Relationship Id="rId41"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206</TotalTime>
  <Pages>3</Pages>
  <Words>537</Words>
  <Characters>2900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20</cp:revision>
  <cp:lastPrinted>2025-07-11T07:23:00Z</cp:lastPrinted>
  <dcterms:created xsi:type="dcterms:W3CDTF">2025-07-10T14:14:00Z</dcterms:created>
  <dcterms:modified xsi:type="dcterms:W3CDTF">2025-07-11T08:40:00Z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