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47" w:rsidRDefault="00B603C8" w:rsidP="00817E47">
      <w:pPr>
        <w:pStyle w:val="10"/>
      </w:pPr>
      <w:r>
        <w:t>Η περίοδος και η ενέργεια μετά την κρούση</w:t>
      </w:r>
      <w:r w:rsidR="00817E47">
        <w:t>.</w:t>
      </w:r>
    </w:p>
    <w:tbl>
      <w:tblPr>
        <w:tblpPr w:leftFromText="180" w:rightFromText="180" w:vertAnchor="text" w:tblpXSpec="right" w:tblpY="10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5"/>
      </w:tblGrid>
      <w:tr w:rsidR="00817E47" w:rsidTr="00817E47">
        <w:tblPrEx>
          <w:tblCellMar>
            <w:top w:w="0" w:type="dxa"/>
            <w:bottom w:w="0" w:type="dxa"/>
          </w:tblCellMar>
        </w:tblPrEx>
        <w:trPr>
          <w:trHeight w:val="898"/>
          <w:jc w:val="right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:rsidR="00817E47" w:rsidRDefault="009F3569" w:rsidP="00817E47">
            <w:r>
              <w:object w:dxaOrig="2606" w:dyaOrig="8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30.45pt;height:42.95pt" o:ole="" filled="t" fillcolor="#8db3e2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7" DrawAspect="Content" ObjectID="_1490180092" r:id="rId8"/>
              </w:object>
            </w:r>
          </w:p>
        </w:tc>
      </w:tr>
    </w:tbl>
    <w:p w:rsidR="00817E47" w:rsidRDefault="00817E47" w:rsidP="00817E47">
      <w:r>
        <w:t>Ένα σώμα Σ εκτελεί ΑΑΤ, δεμένο στο άκρο οριζόντιου ελατηρίου με ενέ</w:t>
      </w:r>
      <w:r>
        <w:t>ρ</w:t>
      </w:r>
      <w:r>
        <w:t>γεια ταλάντωσης Ε. Σε μια στιγμή συγκρούεται κ</w:t>
      </w:r>
      <w:r>
        <w:t>ε</w:t>
      </w:r>
      <w:r>
        <w:t>ντρικά και ελαστικά με ένα δεύτερο σ</w:t>
      </w:r>
      <w:r w:rsidR="009F3569">
        <w:t>ώμα Σ</w:t>
      </w:r>
      <w:r w:rsidR="009F3569">
        <w:rPr>
          <w:vertAlign w:val="subscript"/>
        </w:rPr>
        <w:t>1</w:t>
      </w:r>
      <w:r>
        <w:t>, ίσης μάζας, το οποίο κινείται όπως στο σχήμα, π</w:t>
      </w:r>
      <w:r>
        <w:t>ά</w:t>
      </w:r>
      <w:r>
        <w:t xml:space="preserve">νω στον άξονα του ελατηρίου, με ταχύτητα </w:t>
      </w:r>
      <w:proofErr w:type="spellStart"/>
      <w:r>
        <w:t>υ=Αω</w:t>
      </w:r>
      <w:proofErr w:type="spellEnd"/>
      <w:r>
        <w:t xml:space="preserve">, όπου Α το πλάτος και ω η γωνιακή συχνότητα του </w:t>
      </w:r>
      <w:proofErr w:type="spellStart"/>
      <w:r>
        <w:t>ταλ</w:t>
      </w:r>
      <w:r>
        <w:t>α</w:t>
      </w:r>
      <w:r>
        <w:t>ντούμενου</w:t>
      </w:r>
      <w:proofErr w:type="spellEnd"/>
      <w:r>
        <w:t xml:space="preserve"> σώματος Σ. Μετά την κρούση το σώ</w:t>
      </w:r>
      <w:r w:rsidR="009F3569">
        <w:t>μα Σ</w:t>
      </w:r>
      <w:r w:rsidR="009F3569">
        <w:rPr>
          <w:vertAlign w:val="subscript"/>
        </w:rPr>
        <w:t>1</w:t>
      </w:r>
      <w:r>
        <w:t xml:space="preserve"> π</w:t>
      </w:r>
      <w:r>
        <w:t>α</w:t>
      </w:r>
      <w:r>
        <w:t>ραμένει ακίνητο.</w:t>
      </w:r>
    </w:p>
    <w:p w:rsidR="000F3E34" w:rsidRDefault="00817E47" w:rsidP="002F6636">
      <w:pPr>
        <w:ind w:left="567" w:hanging="397"/>
      </w:pPr>
      <w:r>
        <w:t xml:space="preserve">i) </w:t>
      </w:r>
      <w:r w:rsidR="000F3E34">
        <w:t>Αν Τ η αρχική περίοδος ταλάντωσης του σώματος Σ και Τ</w:t>
      </w:r>
      <w:r w:rsidR="000F3E34">
        <w:rPr>
          <w:vertAlign w:val="subscript"/>
        </w:rPr>
        <w:t>1</w:t>
      </w:r>
      <w:r w:rsidR="000F3E34">
        <w:t xml:space="preserve"> η περίοδός του μετά την κρούση, θα ισχύει:</w:t>
      </w:r>
    </w:p>
    <w:p w:rsidR="007437E9" w:rsidRDefault="007437E9" w:rsidP="002F6636">
      <w:pPr>
        <w:ind w:left="567" w:hanging="397"/>
        <w:jc w:val="center"/>
      </w:pPr>
      <w:r>
        <w:t xml:space="preserve">α) </w:t>
      </w:r>
      <w:r w:rsidR="000F3E34">
        <w:t xml:space="preserve"> </w:t>
      </w:r>
      <w:r w:rsidR="000F3E34" w:rsidRPr="000F3E34">
        <w:t>Τ</w:t>
      </w:r>
      <w:r w:rsidR="000F3E34" w:rsidRPr="000F3E34">
        <w:rPr>
          <w:vertAlign w:val="subscript"/>
        </w:rPr>
        <w:t>1</w:t>
      </w:r>
      <w:r w:rsidR="000F3E34">
        <w:t xml:space="preserve"> &lt; </w:t>
      </w:r>
      <w:r w:rsidRPr="000F3E34">
        <w:t>Τ</w:t>
      </w:r>
      <w:r>
        <w:t xml:space="preserve">, </w:t>
      </w:r>
      <w:r w:rsidR="0044776D">
        <w:t xml:space="preserve">   </w:t>
      </w:r>
      <w:r>
        <w:t xml:space="preserve">β) </w:t>
      </w:r>
      <w:r w:rsidR="000F3E34">
        <w:t xml:space="preserve"> </w:t>
      </w:r>
      <w:r w:rsidR="000F3E34" w:rsidRPr="000F3E34">
        <w:t>Τ</w:t>
      </w:r>
      <w:r w:rsidR="000F3E34" w:rsidRPr="000F3E34">
        <w:rPr>
          <w:vertAlign w:val="subscript"/>
        </w:rPr>
        <w:t>1</w:t>
      </w:r>
      <w:r w:rsidR="000F3E34">
        <w:t xml:space="preserve"> = </w:t>
      </w:r>
      <w:r w:rsidR="000F3E34" w:rsidRPr="000F3E34">
        <w:t>Τ</w:t>
      </w:r>
      <w:r w:rsidR="000F3E34">
        <w:t>,</w:t>
      </w:r>
      <w:r w:rsidR="0044776D">
        <w:t xml:space="preserve">  </w:t>
      </w:r>
      <w:r>
        <w:t xml:space="preserve">  γ)</w:t>
      </w:r>
      <w:r w:rsidR="000F3E34">
        <w:t xml:space="preserve"> </w:t>
      </w:r>
      <w:r w:rsidR="000F3E34" w:rsidRPr="000F3E34">
        <w:t>Τ</w:t>
      </w:r>
      <w:r w:rsidR="000F3E34" w:rsidRPr="000F3E34">
        <w:rPr>
          <w:vertAlign w:val="subscript"/>
        </w:rPr>
        <w:t>1</w:t>
      </w:r>
      <w:r w:rsidR="000F3E34">
        <w:t xml:space="preserve"> &gt; </w:t>
      </w:r>
      <w:r w:rsidR="000F3E34" w:rsidRPr="000F3E34">
        <w:t>Τ</w:t>
      </w:r>
      <w:r>
        <w:t>.</w:t>
      </w:r>
    </w:p>
    <w:p w:rsidR="007437E9" w:rsidRDefault="007437E9" w:rsidP="002F6636">
      <w:pPr>
        <w:ind w:left="567" w:hanging="397"/>
      </w:pPr>
      <w:r>
        <w:t>ii) Τα δυο σώματα θα συγκρουστούν για δεύτερη φορά μετά από χρόνο t</w:t>
      </w:r>
      <w:r>
        <w:rPr>
          <w:vertAlign w:val="subscript"/>
        </w:rPr>
        <w:t>1</w:t>
      </w:r>
      <w:r>
        <w:t>, όπου:</w:t>
      </w:r>
    </w:p>
    <w:p w:rsidR="007437E9" w:rsidRDefault="007437E9" w:rsidP="002F6636">
      <w:pPr>
        <w:ind w:left="567" w:hanging="397"/>
        <w:jc w:val="center"/>
      </w:pPr>
      <w:r>
        <w:t>α) t</w:t>
      </w:r>
      <w:r>
        <w:rPr>
          <w:vertAlign w:val="subscript"/>
        </w:rPr>
        <w:t>1</w:t>
      </w:r>
      <w:r w:rsidR="002F6636">
        <w:rPr>
          <w:vertAlign w:val="subscript"/>
        </w:rPr>
        <w:t xml:space="preserve"> </w:t>
      </w:r>
      <w:r>
        <w:t>&lt;</w:t>
      </w:r>
      <w:r w:rsidR="002F6636">
        <w:t xml:space="preserve"> </w:t>
      </w:r>
      <w:r>
        <w:t>Τ</w:t>
      </w:r>
      <w:r>
        <w:rPr>
          <w:vertAlign w:val="subscript"/>
        </w:rPr>
        <w:t>1</w:t>
      </w:r>
      <w:r>
        <w:t xml:space="preserve">,   </w:t>
      </w:r>
      <w:r w:rsidR="0044776D">
        <w:t xml:space="preserve">  </w:t>
      </w:r>
      <w:r>
        <w:t>β) t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1</w:t>
      </w:r>
      <w:r w:rsidR="0044776D">
        <w:t xml:space="preserve">,   </w:t>
      </w:r>
      <w:r>
        <w:t xml:space="preserve">  γ) t</w:t>
      </w:r>
      <w:r>
        <w:rPr>
          <w:vertAlign w:val="subscript"/>
        </w:rPr>
        <w:t>1</w:t>
      </w:r>
      <w:r w:rsidR="002F6636">
        <w:rPr>
          <w:vertAlign w:val="subscript"/>
        </w:rPr>
        <w:t xml:space="preserve"> </w:t>
      </w:r>
      <w:r>
        <w:t>&gt;</w:t>
      </w:r>
      <w:r w:rsidR="002F6636">
        <w:t xml:space="preserve"> </w:t>
      </w:r>
      <w:r>
        <w:t>Τ</w:t>
      </w:r>
      <w:r>
        <w:rPr>
          <w:vertAlign w:val="subscript"/>
        </w:rPr>
        <w:t>1</w:t>
      </w:r>
      <w:r>
        <w:t>.</w:t>
      </w:r>
    </w:p>
    <w:p w:rsidR="007437E9" w:rsidRDefault="002F6636" w:rsidP="002F6636">
      <w:pPr>
        <w:ind w:left="964" w:hanging="397"/>
      </w:pPr>
      <w:r>
        <w:t>ό</w:t>
      </w:r>
      <w:r w:rsidR="007437E9">
        <w:t>που Τ</w:t>
      </w:r>
      <w:r w:rsidR="007437E9">
        <w:rPr>
          <w:vertAlign w:val="subscript"/>
        </w:rPr>
        <w:t>1</w:t>
      </w:r>
      <w:r w:rsidR="007437E9">
        <w:t xml:space="preserve"> η περίοδος ταλάντωσης</w:t>
      </w:r>
      <w:r w:rsidR="000F3E34">
        <w:t xml:space="preserve"> μετά την </w:t>
      </w:r>
      <w:r w:rsidR="001756DD">
        <w:t>πρώτη κρούση</w:t>
      </w:r>
      <w:r w:rsidR="007437E9">
        <w:t>.</w:t>
      </w:r>
    </w:p>
    <w:p w:rsidR="007437E9" w:rsidRDefault="007437E9" w:rsidP="002F6636">
      <w:pPr>
        <w:ind w:left="567" w:hanging="397"/>
      </w:pPr>
      <w:r>
        <w:t>iii) Η ενέργεια ταλάντωσης Ε</w:t>
      </w:r>
      <w:r>
        <w:rPr>
          <w:vertAlign w:val="subscript"/>
        </w:rPr>
        <w:t>1</w:t>
      </w:r>
      <w:r>
        <w:t xml:space="preserve"> του σώματος Σ μετά την πρώτη κρούση, θα είναι:</w:t>
      </w:r>
    </w:p>
    <w:p w:rsidR="007437E9" w:rsidRDefault="003B0140" w:rsidP="002F6636">
      <w:pPr>
        <w:ind w:left="567" w:hanging="397"/>
        <w:jc w:val="center"/>
      </w:pPr>
      <w:r>
        <w:t>α) Ε</w:t>
      </w:r>
      <w:r>
        <w:rPr>
          <w:vertAlign w:val="subscript"/>
        </w:rPr>
        <w:t>1</w:t>
      </w:r>
      <w:r>
        <w:t xml:space="preserve"> &lt; 2Ε,</w:t>
      </w:r>
      <w:r>
        <w:tab/>
        <w:t>β) Ε</w:t>
      </w:r>
      <w:r>
        <w:rPr>
          <w:vertAlign w:val="subscript"/>
        </w:rPr>
        <w:t>1</w:t>
      </w:r>
      <w:r>
        <w:t>=2Ε,    γ) Ε</w:t>
      </w:r>
      <w:r>
        <w:rPr>
          <w:vertAlign w:val="subscript"/>
        </w:rPr>
        <w:t>1</w:t>
      </w:r>
      <w:r>
        <w:t xml:space="preserve"> &gt; 2Ε.</w:t>
      </w:r>
    </w:p>
    <w:p w:rsidR="001756DD" w:rsidRPr="0044776D" w:rsidRDefault="001756DD" w:rsidP="0044776D">
      <w:pPr>
        <w:spacing w:before="120" w:after="120"/>
        <w:rPr>
          <w:b/>
          <w:i/>
          <w:color w:val="0070C0"/>
          <w:sz w:val="24"/>
          <w:szCs w:val="24"/>
        </w:rPr>
      </w:pPr>
      <w:r w:rsidRPr="0044776D">
        <w:rPr>
          <w:b/>
          <w:i/>
          <w:color w:val="0070C0"/>
          <w:sz w:val="24"/>
          <w:szCs w:val="24"/>
        </w:rPr>
        <w:t>Απάντηση:</w:t>
      </w:r>
    </w:p>
    <w:p w:rsidR="001756DD" w:rsidRDefault="002F6636" w:rsidP="002F6636">
      <w:pPr>
        <w:pStyle w:val="1"/>
      </w:pPr>
      <w:r>
        <w:t>Η περίοδος ταλάντωσης του σώματος Σ υπολογίζεται από την εξίσωση:</w:t>
      </w:r>
    </w:p>
    <w:p w:rsidR="002F6636" w:rsidRDefault="002F6636" w:rsidP="002F6636">
      <w:pPr>
        <w:jc w:val="center"/>
        <w:rPr>
          <w:lang w:val="en-US"/>
        </w:rPr>
      </w:pPr>
      <w:r w:rsidRPr="002F6636">
        <w:rPr>
          <w:position w:val="-26"/>
        </w:rPr>
        <w:object w:dxaOrig="2079" w:dyaOrig="700">
          <v:shape id="_x0000_i1025" type="#_x0000_t75" style="width:104.15pt;height:34.85pt" o:ole="">
            <v:imagedata r:id="rId9" o:title=""/>
          </v:shape>
          <o:OLEObject Type="Embed" ProgID="Equation.3" ShapeID="_x0000_i1025" DrawAspect="Content" ObjectID="_1490180093" r:id="rId10"/>
        </w:object>
      </w:r>
    </w:p>
    <w:p w:rsidR="002F6636" w:rsidRDefault="002F6636" w:rsidP="00325A5B">
      <w:pPr>
        <w:ind w:left="454"/>
      </w:pPr>
      <w:r>
        <w:t>Συνεπώς δεν εξαρτάται από την ενέργεια ταλάντωσης ή το πλάτος, τα οποία θα αλλάξουν λόγω αντα</w:t>
      </w:r>
      <w:r>
        <w:t>λ</w:t>
      </w:r>
      <w:r>
        <w:t xml:space="preserve">λαγής ενέργειας, στη διάρκεια της κρούσης. </w:t>
      </w:r>
      <w:r w:rsidR="009466BA">
        <w:t>Η περίοδος π</w:t>
      </w:r>
      <w:r>
        <w:t>αραμένει σταθερή και σωστή είναι η β) πρ</w:t>
      </w:r>
      <w:r>
        <w:t>ό</w:t>
      </w:r>
      <w:r>
        <w:t>ταση.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7"/>
      </w:tblGrid>
      <w:tr w:rsidR="009F3569" w:rsidTr="009F3569">
        <w:tblPrEx>
          <w:tblCellMar>
            <w:top w:w="0" w:type="dxa"/>
            <w:bottom w:w="0" w:type="dxa"/>
          </w:tblCellMar>
        </w:tblPrEx>
        <w:trPr>
          <w:trHeight w:val="1711"/>
          <w:jc w:val="right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9F3569" w:rsidRDefault="009F3569" w:rsidP="009F3569">
            <w:pPr>
              <w:pStyle w:val="1"/>
              <w:numPr>
                <w:ilvl w:val="0"/>
                <w:numId w:val="0"/>
              </w:numPr>
            </w:pPr>
            <w:r>
              <w:object w:dxaOrig="2878" w:dyaOrig="1964">
                <v:shape id="_x0000_i1026" type="#_x0000_t75" style="width:2in;height:98.3pt" o:ole="" filled="t" fillcolor="#8db3e2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6" DrawAspect="Content" ObjectID="_1490180094" r:id="rId12"/>
              </w:object>
            </w:r>
          </w:p>
        </w:tc>
      </w:tr>
    </w:tbl>
    <w:p w:rsidR="002F6636" w:rsidRDefault="009E782B" w:rsidP="009E782B">
      <w:pPr>
        <w:pStyle w:val="1"/>
      </w:pPr>
      <w:r>
        <w:t>Τα δυο σώματα έχουν ίσες μάζες. Συνεπώς κατά την κεντρική ελ</w:t>
      </w:r>
      <w:r>
        <w:t>α</w:t>
      </w:r>
      <w:r>
        <w:t>στική</w:t>
      </w:r>
      <w:r w:rsidR="00706F1D">
        <w:t xml:space="preserve"> μεταξύ τους</w:t>
      </w:r>
      <w:r>
        <w:t xml:space="preserve"> κρούση, θα ανταλλάξουν ταχύτητες. Αλλά </w:t>
      </w:r>
      <w:r>
        <w:t>α</w:t>
      </w:r>
      <w:r>
        <w:t>φού το σ</w:t>
      </w:r>
      <w:r w:rsidR="009F3569">
        <w:t>ώμα Σ</w:t>
      </w:r>
      <w:r w:rsidR="009F3569">
        <w:rPr>
          <w:vertAlign w:val="subscript"/>
        </w:rPr>
        <w:t>1</w:t>
      </w:r>
      <w:r>
        <w:t xml:space="preserve"> μετά την κρούση μένει ακίνητο, σημαίνει ότι πριν την κρούση το Σ βρισκόταν σε ακραία θέση</w:t>
      </w:r>
      <w:r w:rsidR="009F3569">
        <w:t xml:space="preserve"> Γ</w:t>
      </w:r>
      <w:r>
        <w:t xml:space="preserve">, σε απομάκρυνση </w:t>
      </w:r>
      <w:proofErr w:type="spellStart"/>
      <w:r>
        <w:t>x=±Α</w:t>
      </w:r>
      <w:proofErr w:type="spellEnd"/>
      <w:r>
        <w:t xml:space="preserve"> με μηδενική ταχύτητα, ενώ αμέσως μετά αποκτά ταχύτητα υ</w:t>
      </w:r>
      <w:r>
        <w:rPr>
          <w:vertAlign w:val="subscript"/>
        </w:rPr>
        <w:t>1</w:t>
      </w:r>
      <w:r>
        <w:t>=Αω. Έτσι η θέση αυτή</w:t>
      </w:r>
      <w:r w:rsidR="009F3569">
        <w:t xml:space="preserve"> Γ</w:t>
      </w:r>
      <w:r>
        <w:t>, παύει να είναι ακραία θέση για την νέα ταλάντωση, η οποία θα έχει μεγαλύτερο πλάτος ταλ</w:t>
      </w:r>
      <w:r>
        <w:t>ά</w:t>
      </w:r>
      <w:r>
        <w:t>ντωσης Α</w:t>
      </w:r>
      <w:r>
        <w:rPr>
          <w:vertAlign w:val="subscript"/>
        </w:rPr>
        <w:t>1</w:t>
      </w:r>
      <w:r>
        <w:t xml:space="preserve">. </w:t>
      </w:r>
      <w:r w:rsidR="009F3569">
        <w:t>Όμως ο χρόνος για να πάει από το Γ στην ακραία θέση Δ και να επιστρέψει, είναι προφανώς μικρότερος από μια περίοδο και σωστή είναι η α) πρόταση.</w:t>
      </w:r>
    </w:p>
    <w:p w:rsidR="009F3569" w:rsidRPr="002F6636" w:rsidRDefault="009F3569" w:rsidP="009E782B">
      <w:pPr>
        <w:pStyle w:val="1"/>
      </w:pPr>
      <w:r>
        <w:t>Η ενέργεια ταλάντωσης του σώματος Σ μετά την πρώτη κρούση με το σώμα Σ</w:t>
      </w:r>
      <w:r>
        <w:rPr>
          <w:vertAlign w:val="subscript"/>
        </w:rPr>
        <w:t>1</w:t>
      </w:r>
      <w:r>
        <w:t xml:space="preserve"> είναι:</w:t>
      </w:r>
    </w:p>
    <w:p w:rsidR="003B0140" w:rsidRDefault="009F3569" w:rsidP="009F3569">
      <w:pPr>
        <w:jc w:val="center"/>
        <w:rPr>
          <w:lang w:val="en-US"/>
        </w:rPr>
      </w:pPr>
      <w:r w:rsidRPr="009F3569">
        <w:rPr>
          <w:position w:val="-24"/>
        </w:rPr>
        <w:object w:dxaOrig="5960" w:dyaOrig="620">
          <v:shape id="_x0000_i1028" type="#_x0000_t75" style="width:298.05pt;height:30.95pt" o:ole="">
            <v:imagedata r:id="rId13" o:title=""/>
          </v:shape>
          <o:OLEObject Type="Embed" ProgID="Equation.3" ShapeID="_x0000_i1028" DrawAspect="Content" ObjectID="_1490180095" r:id="rId14"/>
        </w:object>
      </w:r>
      <w:r>
        <w:rPr>
          <w:lang w:val="en-US"/>
        </w:rPr>
        <w:t>→</w:t>
      </w:r>
    </w:p>
    <w:p w:rsidR="009F3569" w:rsidRDefault="009F3569" w:rsidP="009F3569">
      <w:pPr>
        <w:jc w:val="center"/>
        <w:rPr>
          <w:lang w:val="en-US"/>
        </w:rPr>
      </w:pPr>
      <w:r w:rsidRPr="009F3569">
        <w:rPr>
          <w:position w:val="-24"/>
        </w:rPr>
        <w:object w:dxaOrig="1900" w:dyaOrig="620">
          <v:shape id="_x0000_i1029" type="#_x0000_t75" style="width:94.85pt;height:30.95pt" o:ole="">
            <v:imagedata r:id="rId15" o:title=""/>
          </v:shape>
          <o:OLEObject Type="Embed" ProgID="Equation.3" ShapeID="_x0000_i1029" DrawAspect="Content" ObjectID="_1490180096" r:id="rId16"/>
        </w:object>
      </w:r>
    </w:p>
    <w:p w:rsidR="009F3569" w:rsidRDefault="009F3569" w:rsidP="009F3569">
      <w:pPr>
        <w:ind w:left="720"/>
      </w:pPr>
      <w:r>
        <w:t>Σωστό το β).</w:t>
      </w:r>
    </w:p>
    <w:p w:rsidR="009F3569" w:rsidRPr="0044776D" w:rsidRDefault="009F3569" w:rsidP="0044776D">
      <w:pPr>
        <w:spacing w:before="120"/>
        <w:rPr>
          <w:b/>
          <w:i/>
          <w:color w:val="FF0000"/>
          <w:sz w:val="24"/>
          <w:szCs w:val="24"/>
        </w:rPr>
      </w:pPr>
      <w:r w:rsidRPr="0044776D">
        <w:rPr>
          <w:b/>
          <w:i/>
          <w:color w:val="FF0000"/>
          <w:sz w:val="24"/>
          <w:szCs w:val="24"/>
        </w:rPr>
        <w:lastRenderedPageBreak/>
        <w:t>Σχόλιο: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44776D" w:rsidTr="0044776D">
        <w:tblPrEx>
          <w:tblCellMar>
            <w:top w:w="0" w:type="dxa"/>
            <w:bottom w:w="0" w:type="dxa"/>
          </w:tblCellMar>
        </w:tblPrEx>
        <w:trPr>
          <w:trHeight w:val="759"/>
          <w:jc w:val="right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44776D" w:rsidRDefault="0044776D" w:rsidP="0044776D">
            <w:r>
              <w:object w:dxaOrig="2891" w:dyaOrig="2001">
                <v:shape id="_x0000_i1030" type="#_x0000_t75" style="width:144.4pt;height:99.85pt" o:ole="" filled="t" fillcolor="#8db3e2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90180097" r:id="rId18"/>
              </w:object>
            </w:r>
          </w:p>
        </w:tc>
      </w:tr>
    </w:tbl>
    <w:p w:rsidR="009F3569" w:rsidRDefault="009F3569" w:rsidP="009F3569">
      <w:r>
        <w:t>Βέβαια η κρούση θα μπορούσε να συμβεί στην θέση x=-Α. Α</w:t>
      </w:r>
      <w:r>
        <w:t>λ</w:t>
      </w:r>
      <w:r>
        <w:t>λά τότε θα είχαμε την εικόνα του διπλανο</w:t>
      </w:r>
      <w:r w:rsidR="0044776D">
        <w:t>ύ</w:t>
      </w:r>
      <w:r>
        <w:t xml:space="preserve"> σχήματος, από όπου φαίνεται ξεκ</w:t>
      </w:r>
      <w:r>
        <w:t>ά</w:t>
      </w:r>
      <w:r>
        <w:t>θαρα ότι ο χρόνος t</w:t>
      </w:r>
      <w:r>
        <w:rPr>
          <w:vertAlign w:val="subscript"/>
        </w:rPr>
        <w:t>1</w:t>
      </w:r>
      <w:r>
        <w:t xml:space="preserve"> για την δεύτερη κρούση ε</w:t>
      </w:r>
      <w:r>
        <w:t>ί</w:t>
      </w:r>
      <w:r>
        <w:t>ναι πολύ μικρότερος της περι</w:t>
      </w:r>
      <w:r w:rsidR="0044776D">
        <w:t>όδου, αφού το τμήμα της διαδρομής Γ→Δ→Γ είναι ένα πολύ μικρό τμήμα της ταλάντωσης!</w:t>
      </w:r>
    </w:p>
    <w:p w:rsidR="009466BA" w:rsidRDefault="009466BA" w:rsidP="00735C9B">
      <w:pPr>
        <w:jc w:val="right"/>
        <w:rPr>
          <w:b/>
          <w:i/>
          <w:color w:val="0070C0"/>
          <w:sz w:val="24"/>
          <w:szCs w:val="24"/>
        </w:rPr>
      </w:pPr>
    </w:p>
    <w:p w:rsidR="009466BA" w:rsidRDefault="009466BA" w:rsidP="00735C9B">
      <w:pPr>
        <w:jc w:val="right"/>
        <w:rPr>
          <w:b/>
          <w:i/>
          <w:color w:val="0070C0"/>
          <w:sz w:val="24"/>
          <w:szCs w:val="24"/>
        </w:rPr>
      </w:pPr>
    </w:p>
    <w:p w:rsidR="009466BA" w:rsidRPr="00735C9B" w:rsidRDefault="009466BA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44776D" w:rsidRPr="009F3569" w:rsidRDefault="0044776D" w:rsidP="009F3569"/>
    <w:sectPr w:rsidR="0044776D" w:rsidRPr="009F3569" w:rsidSect="00DE126D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42A" w:rsidRDefault="00A8342A" w:rsidP="00AE4FC3">
      <w:pPr>
        <w:spacing w:line="240" w:lineRule="auto"/>
      </w:pPr>
      <w:r>
        <w:separator/>
      </w:r>
    </w:p>
  </w:endnote>
  <w:endnote w:type="continuationSeparator" w:id="0">
    <w:p w:rsidR="00A8342A" w:rsidRDefault="00A8342A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9B4AB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03C8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42A" w:rsidRDefault="00A8342A" w:rsidP="00AE4FC3">
      <w:pPr>
        <w:spacing w:line="240" w:lineRule="auto"/>
      </w:pPr>
      <w:r>
        <w:separator/>
      </w:r>
    </w:p>
  </w:footnote>
  <w:footnote w:type="continuationSeparator" w:id="0">
    <w:p w:rsidR="00A8342A" w:rsidRDefault="00A8342A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817E47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17E47">
      <w:rPr>
        <w:i/>
      </w:rPr>
      <w:t>Υλικό Φυσικής-Χημείας</w:t>
    </w:r>
    <w:r w:rsidRPr="00817E47">
      <w:rPr>
        <w:i/>
      </w:rP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03C7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C7961"/>
    <w:rsid w:val="000E33CA"/>
    <w:rsid w:val="000E35C7"/>
    <w:rsid w:val="000E5FE6"/>
    <w:rsid w:val="000E7C18"/>
    <w:rsid w:val="000F3E34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020A"/>
    <w:rsid w:val="00155457"/>
    <w:rsid w:val="00160597"/>
    <w:rsid w:val="00160BE9"/>
    <w:rsid w:val="001644E7"/>
    <w:rsid w:val="0017048D"/>
    <w:rsid w:val="00171001"/>
    <w:rsid w:val="00172FBB"/>
    <w:rsid w:val="00173CC4"/>
    <w:rsid w:val="001756DD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6636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25A5B"/>
    <w:rsid w:val="0033021E"/>
    <w:rsid w:val="003332B6"/>
    <w:rsid w:val="00341904"/>
    <w:rsid w:val="00343AE0"/>
    <w:rsid w:val="003479BE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42D5"/>
    <w:rsid w:val="00387A7B"/>
    <w:rsid w:val="00393F9C"/>
    <w:rsid w:val="00395847"/>
    <w:rsid w:val="003A03DD"/>
    <w:rsid w:val="003A495E"/>
    <w:rsid w:val="003A52F4"/>
    <w:rsid w:val="003A73B9"/>
    <w:rsid w:val="003B0140"/>
    <w:rsid w:val="003B48D2"/>
    <w:rsid w:val="003B5435"/>
    <w:rsid w:val="003C3845"/>
    <w:rsid w:val="003C479E"/>
    <w:rsid w:val="003D7B21"/>
    <w:rsid w:val="003E0110"/>
    <w:rsid w:val="003E093A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4776D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31CA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A677F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06F1D"/>
    <w:rsid w:val="00715063"/>
    <w:rsid w:val="007171B8"/>
    <w:rsid w:val="007249DA"/>
    <w:rsid w:val="0073207A"/>
    <w:rsid w:val="00735624"/>
    <w:rsid w:val="00735D33"/>
    <w:rsid w:val="007437E9"/>
    <w:rsid w:val="00744327"/>
    <w:rsid w:val="007449DD"/>
    <w:rsid w:val="00745F49"/>
    <w:rsid w:val="00747844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3528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693C"/>
    <w:rsid w:val="007F694E"/>
    <w:rsid w:val="007F789F"/>
    <w:rsid w:val="008139F9"/>
    <w:rsid w:val="00817E47"/>
    <w:rsid w:val="00823065"/>
    <w:rsid w:val="00827A23"/>
    <w:rsid w:val="00835CD4"/>
    <w:rsid w:val="00836AAE"/>
    <w:rsid w:val="008424F3"/>
    <w:rsid w:val="0084328E"/>
    <w:rsid w:val="0085046C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180E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983"/>
    <w:rsid w:val="00933B36"/>
    <w:rsid w:val="00937718"/>
    <w:rsid w:val="00942A00"/>
    <w:rsid w:val="009441EF"/>
    <w:rsid w:val="0094658F"/>
    <w:rsid w:val="009466BA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4ABB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E782B"/>
    <w:rsid w:val="009F3569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673A2"/>
    <w:rsid w:val="00A823AB"/>
    <w:rsid w:val="00A8342A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03C8"/>
    <w:rsid w:val="00B64027"/>
    <w:rsid w:val="00B7094B"/>
    <w:rsid w:val="00B74861"/>
    <w:rsid w:val="00B80E75"/>
    <w:rsid w:val="00B83F4E"/>
    <w:rsid w:val="00B8433D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27522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458C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647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5B75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348DD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4933"/>
    <w:rsid w:val="00E85B0B"/>
    <w:rsid w:val="00E85B10"/>
    <w:rsid w:val="00E90596"/>
    <w:rsid w:val="00E92BF9"/>
    <w:rsid w:val="00EA3812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266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A48CA"/>
    <w:rsid w:val="00FA493B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6636"/>
    <w:pPr>
      <w:widowControl w:val="0"/>
      <w:tabs>
        <w:tab w:val="left" w:pos="454"/>
      </w:tabs>
      <w:spacing w:line="360" w:lineRule="auto"/>
      <w:jc w:val="both"/>
    </w:pPr>
    <w:rPr>
      <w:rFonts w:ascii="Times New Roman" w:eastAsia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2015-04-10T10:32:00Z</cp:lastPrinted>
  <dcterms:created xsi:type="dcterms:W3CDTF">2015-04-10T11:07:00Z</dcterms:created>
  <dcterms:modified xsi:type="dcterms:W3CDTF">2015-04-10T11:07:00Z</dcterms:modified>
</cp:coreProperties>
</file>