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79CA7" w14:textId="5619C4F9" w:rsidR="00D533FC" w:rsidRPr="003512A1" w:rsidRDefault="003512A1" w:rsidP="006F1F0D">
      <w:pPr>
        <w:pStyle w:val="11"/>
        <w:ind w:left="1418" w:right="1416"/>
      </w:pPr>
      <w:r>
        <w:t>Η επαγωγή σε ένα ορθογώνιο</w:t>
      </w:r>
      <w:r w:rsidR="006F1F0D">
        <w:t xml:space="preserve"> τριγωνικό </w:t>
      </w:r>
      <w:r>
        <w:t xml:space="preserve"> πλαίσιο</w:t>
      </w:r>
    </w:p>
    <w:p w14:paraId="65F36CA2" w14:textId="46FDF537" w:rsidR="007A00EC" w:rsidRDefault="00000000" w:rsidP="006F1F0D">
      <w:r>
        <w:rPr>
          <w:noProof/>
        </w:rPr>
        <w:object w:dxaOrig="1440" w:dyaOrig="1440" w14:anchorId="19F129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7" type="#_x0000_t75" style="position:absolute;left:0;text-align:left;margin-left:280.35pt;margin-top:0;width:144.65pt;height:122.25pt;z-index:251671552;mso-position-horizontal:right;mso-position-horizontal-relative:text;mso-position-vertical:center;mso-position-vertical-relative:text;mso-width-relative:page;mso-height-relative:page" filled="t" fillcolor="#e7f9ff">
            <v:imagedata r:id="rId8" o:title=""/>
            <w10:wrap type="square"/>
          </v:shape>
          <o:OLEObject Type="Embed" ProgID="Visio.Drawing.11" ShapeID="_x0000_s1047" DrawAspect="Content" ObjectID="_1801499069" r:id="rId9"/>
        </w:object>
      </w:r>
      <w:r w:rsidR="007A00EC">
        <w:t>Σε λείο οριζόντιο επίπεδο κινείται ένα ορθογώνιο τριγωνικό αγώγιμο πλαίσιο ΑΒΓ, με κάθετες πλευρές (ΑΒ)=</w:t>
      </w:r>
      <w:r w:rsidR="00D76830">
        <w:t>0,3</w:t>
      </w:r>
      <w:r w:rsidR="007A00EC">
        <w:t>m και (ΑΓ)=</w:t>
      </w:r>
      <w:r w:rsidR="00D76830">
        <w:t>0,4</w:t>
      </w:r>
      <w:r w:rsidR="007A00EC">
        <w:t>m,  με αντίσταση R=0,</w:t>
      </w:r>
      <w:r w:rsidR="0047112A">
        <w:t>6</w:t>
      </w:r>
      <w:r w:rsidR="007A00EC">
        <w:t>Ω.</w:t>
      </w:r>
      <w:r w:rsidR="00D76830">
        <w:t xml:space="preserve"> </w:t>
      </w:r>
      <w:r w:rsidR="007A00EC">
        <w:t xml:space="preserve"> Σε μια στιγμή </w:t>
      </w:r>
      <w:r w:rsidR="00D76830">
        <w:t xml:space="preserve">το πλαίσιο </w:t>
      </w:r>
      <w:r w:rsidR="007A00EC">
        <w:t>εισέρχεται σε ένα κατακόρυφο ομογενές μαγνητικό πεδίο έντασης Β=0,</w:t>
      </w:r>
      <w:r w:rsidR="0047112A">
        <w:t>4</w:t>
      </w:r>
      <w:r w:rsidR="007A00EC">
        <w:t>Τ</w:t>
      </w:r>
      <w:r w:rsidR="00F226E9">
        <w:t>, με σταθερή ταχύτητα υ=2m/s</w:t>
      </w:r>
      <w:r w:rsidR="002022A5" w:rsidRPr="002022A5">
        <w:t xml:space="preserve"> </w:t>
      </w:r>
      <w:r w:rsidR="002022A5">
        <w:t xml:space="preserve">και με την πλευρά ΑΓ του πλαισίου κάθετη στην πλευρά </w:t>
      </w:r>
      <w:proofErr w:type="spellStart"/>
      <w:r w:rsidR="002022A5">
        <w:t>xy</w:t>
      </w:r>
      <w:proofErr w:type="spellEnd"/>
      <w:r w:rsidR="002022A5">
        <w:t xml:space="preserve"> του μαγνητικού πεδίου, όπως στο</w:t>
      </w:r>
      <w:r w:rsidR="003A4F0D">
        <w:t xml:space="preserve"> σχήμα</w:t>
      </w:r>
      <w:r w:rsidR="00462FF1" w:rsidRPr="00462FF1">
        <w:t xml:space="preserve"> </w:t>
      </w:r>
      <w:r w:rsidR="002022A5">
        <w:t>(σε κάτοψη)</w:t>
      </w:r>
      <w:r w:rsidR="007A00EC">
        <w:t xml:space="preserve">. </w:t>
      </w:r>
      <w:r w:rsidR="002022A5">
        <w:t>Για τη</w:t>
      </w:r>
      <w:r w:rsidR="00F226E9">
        <w:t xml:space="preserve"> </w:t>
      </w:r>
      <w:r w:rsidR="007A00EC">
        <w:t>στιγμή</w:t>
      </w:r>
      <w:r w:rsidR="00F226E9">
        <w:t>,</w:t>
      </w:r>
      <w:r w:rsidR="007A00EC">
        <w:t xml:space="preserve"> που στο μαγνητικό πεδίο έχει εισέλθει τμήμα (Γ</w:t>
      </w:r>
      <w:r w:rsidR="00D76830">
        <w:t>Μ</w:t>
      </w:r>
      <w:r w:rsidR="007A00EC">
        <w:t>)</w:t>
      </w:r>
      <w:r w:rsidR="00F226E9">
        <w:t xml:space="preserve"> </w:t>
      </w:r>
      <w:r w:rsidR="007A00EC">
        <w:t>=0</w:t>
      </w:r>
      <w:r w:rsidR="00D76830">
        <w:t>,2</w:t>
      </w:r>
      <w:r w:rsidR="007A00EC">
        <w:t>m</w:t>
      </w:r>
      <w:r w:rsidR="002022A5">
        <w:t>,</w:t>
      </w:r>
      <w:r w:rsidR="007A00EC">
        <w:t xml:space="preserve"> ζητούνται:</w:t>
      </w:r>
    </w:p>
    <w:p w14:paraId="469B60E3" w14:textId="17071DDD" w:rsidR="007A00EC" w:rsidRPr="009E358C" w:rsidRDefault="007A00EC" w:rsidP="003A4F0D">
      <w:pPr>
        <w:ind w:left="510" w:hanging="340"/>
      </w:pPr>
      <w:r>
        <w:t>i)    Η ΗΕΔ από επαγωγή που αναπτύσσεται σε κάθε πλευρά του πλαισίου</w:t>
      </w:r>
      <w:r w:rsidR="00D76830">
        <w:t>, καθώς και η συνολική ΗΕΔ από επαγωγή στο πλαίσιο.</w:t>
      </w:r>
    </w:p>
    <w:p w14:paraId="35B52AB9" w14:textId="3CA8DDC7" w:rsidR="007A00EC" w:rsidRDefault="007A00EC" w:rsidP="003A4F0D">
      <w:pPr>
        <w:ind w:left="510" w:hanging="340"/>
      </w:pPr>
      <w:r>
        <w:t xml:space="preserve">ii)  Η </w:t>
      </w:r>
      <w:r w:rsidR="00D76830">
        <w:t xml:space="preserve">διαφορά δυναμικού στα </w:t>
      </w:r>
      <w:r w:rsidR="009E358C">
        <w:t>ά</w:t>
      </w:r>
      <w:r w:rsidR="00D76830">
        <w:t>κρα κάθε πλευράς του πλαισίου.</w:t>
      </w:r>
    </w:p>
    <w:p w14:paraId="0234DE6B" w14:textId="22920F71" w:rsidR="007A00EC" w:rsidRPr="009666AE" w:rsidRDefault="007A00EC" w:rsidP="009666AE">
      <w:pPr>
        <w:ind w:left="510" w:hanging="340"/>
      </w:pPr>
      <w:r>
        <w:t>i</w:t>
      </w:r>
      <w:r w:rsidR="003512A1">
        <w:t>ii</w:t>
      </w:r>
      <w:r>
        <w:t xml:space="preserve">)  Η </w:t>
      </w:r>
      <w:r w:rsidR="009666AE">
        <w:t xml:space="preserve">δύναμη </w:t>
      </w:r>
      <w:r w:rsidR="009666AE">
        <w:rPr>
          <w:lang w:val="en-US"/>
        </w:rPr>
        <w:t>Laplace</w:t>
      </w:r>
      <w:r w:rsidR="009666AE" w:rsidRPr="009666AE">
        <w:t xml:space="preserve"> </w:t>
      </w:r>
      <w:r w:rsidR="009666AE">
        <w:t>που δέχεται κάθε πλευρά από το πεδίο</w:t>
      </w:r>
      <w:r w:rsidR="008E337D">
        <w:t>, καθώς και το μέτρο της συνισταμένης αυτών των δυνάμεων. Να βρεθεί η ροπή της συνισταμένης</w:t>
      </w:r>
      <w:r w:rsidR="00B349A7">
        <w:t xml:space="preserve"> αυτής,</w:t>
      </w:r>
      <w:r w:rsidR="008E337D" w:rsidRPr="008E337D">
        <w:t xml:space="preserve"> </w:t>
      </w:r>
      <w:r w:rsidR="008E337D" w:rsidRPr="008E337D">
        <w:rPr>
          <w:cs/>
        </w:rPr>
        <w:t>‎</w:t>
      </w:r>
      <w:r w:rsidR="008E337D">
        <w:t>ως προς την κορυφή Γ του τριγώνου.</w:t>
      </w:r>
    </w:p>
    <w:p w14:paraId="551918E0" w14:textId="3C0ECE0C" w:rsidR="003A4F0D" w:rsidRDefault="00000000" w:rsidP="003A4F0D">
      <w:pPr>
        <w:pStyle w:val="a9"/>
      </w:pPr>
      <w:r>
        <w:rPr>
          <w:noProof/>
        </w:rPr>
        <w:object w:dxaOrig="1440" w:dyaOrig="1440" w14:anchorId="7070D9E3">
          <v:shape id="_x0000_s1028" type="#_x0000_t75" style="position:absolute;left:0;text-align:left;margin-left:325.7pt;margin-top:25.4pt;width:156.1pt;height:122.6pt;z-index:251659264;mso-position-horizontal-relative:text;mso-position-vertical-relative:text;mso-width-relative:page;mso-height-relative:page" filled="t" fillcolor="#e5f9fb">
            <v:imagedata r:id="rId10" o:title=""/>
            <w10:wrap type="square"/>
          </v:shape>
          <o:OLEObject Type="Embed" ProgID="Visio.Drawing.11" ShapeID="_x0000_s1028" DrawAspect="Content" ObjectID="_1801499070" r:id="rId11"/>
        </w:object>
      </w:r>
      <w:r w:rsidR="003A4F0D">
        <w:t>Απάντηση:</w:t>
      </w:r>
    </w:p>
    <w:p w14:paraId="7C383A09" w14:textId="1D4588B8" w:rsidR="00FE0F8A" w:rsidRPr="00FE0F8A" w:rsidRDefault="009E358C" w:rsidP="009E358C">
      <w:pPr>
        <w:pStyle w:val="i"/>
        <w:ind w:left="680"/>
      </w:pPr>
      <w:r>
        <w:t>Προφανώς δεν</w:t>
      </w:r>
      <w:r w:rsidR="00B40270">
        <w:t xml:space="preserve"> αναπτύσσεται ΗΕΔ από επαγωγή </w:t>
      </w:r>
      <w:r>
        <w:t xml:space="preserve">στα τμήματα του πλαισίου που βρίσκονται έξω από το πεδίο. Στο τμήμα ΓΜ της πλευράς ΑΓ του αγωγού δεν αναπτύσσεται ΗΕΔ από επαγωγή, αφού χρησιμοποιώντας τον κανόνα των τριών δακτύλων βρίσκουμε ότι τα ελεύθερα ηλεκτρόνια δέχονται δύναμη </w:t>
      </w:r>
      <w:r w:rsidRPr="00FE0F8A">
        <w:rPr>
          <w:lang w:val="en-US"/>
        </w:rPr>
        <w:t>Lorentz</w:t>
      </w:r>
      <w:r w:rsidRPr="004C05C0">
        <w:t xml:space="preserve"> </w:t>
      </w:r>
      <w:r>
        <w:t xml:space="preserve"> με φορά προς τα κάτω, δηλαδή συσσωρεύονται στο πλαϊνό τοίχωμα και δεν μετακινούνται ούτε προς το Γ, ούτε προς το </w:t>
      </w:r>
      <w:r w:rsidR="00061708">
        <w:t>Μ</w:t>
      </w:r>
      <w:r>
        <w:t>.</w:t>
      </w:r>
      <w:r w:rsidR="00FE0F8A" w:rsidRPr="00FE0F8A">
        <w:t xml:space="preserve"> </w:t>
      </w:r>
    </w:p>
    <w:p w14:paraId="32C67F9A" w14:textId="330F3A9E" w:rsidR="009E358C" w:rsidRDefault="009E358C" w:rsidP="00FE0F8A">
      <w:pPr>
        <w:ind w:left="680"/>
      </w:pPr>
      <w:r>
        <w:t>Αλλά στο τμήμα Γ</w:t>
      </w:r>
      <w:r w:rsidR="00FE0F8A">
        <w:rPr>
          <w:lang w:val="en-US"/>
        </w:rPr>
        <w:t>N</w:t>
      </w:r>
      <w:r>
        <w:t xml:space="preserve"> δεν συμβαίνει το ίδιο, αφού αν αναλύσουμε την ταχύτητα σε δυο συνιστώσες, εξαιτίας </w:t>
      </w:r>
      <w:r w:rsidR="00FE0F8A">
        <w:t xml:space="preserve">της </w:t>
      </w:r>
      <w:r w:rsidR="00FE0F8A" w:rsidRPr="00FE0F8A">
        <w:rPr>
          <w:position w:val="-12"/>
        </w:rPr>
        <w:object w:dxaOrig="260" w:dyaOrig="360" w14:anchorId="476ABB16">
          <v:shape id="_x0000_i1027" type="#_x0000_t75" style="width:13.2pt;height:18pt" o:ole="">
            <v:imagedata r:id="rId12" o:title=""/>
          </v:shape>
          <o:OLEObject Type="Embed" ProgID="Equation.DSMT4" ShapeID="_x0000_i1027" DrawAspect="Content" ObjectID="_1801499052" r:id="rId13"/>
        </w:object>
      </w:r>
      <w:r>
        <w:t xml:space="preserve"> η οποία είναι</w:t>
      </w:r>
      <w:r w:rsidR="00FE0F8A">
        <w:t xml:space="preserve"> παράλληλη στην πλευρά και πάλι δεν αναπτύσσεται ΗΕΔ στο τμήμα , αλλά </w:t>
      </w:r>
      <w:r w:rsidR="00BC36FF">
        <w:t>εξαιτίας της</w:t>
      </w:r>
      <w:r>
        <w:t xml:space="preserve"> κάθετη στον αγωγό</w:t>
      </w:r>
      <w:r w:rsidR="00BC36FF">
        <w:t xml:space="preserve"> ταχύτητας </w:t>
      </w:r>
      <w:r w:rsidR="00BC36FF" w:rsidRPr="00BC36FF">
        <w:rPr>
          <w:position w:val="-12"/>
        </w:rPr>
        <w:object w:dxaOrig="260" w:dyaOrig="360" w14:anchorId="4B51CABE">
          <v:shape id="_x0000_i1028" type="#_x0000_t75" style="width:13.2pt;height:18pt" o:ole="">
            <v:imagedata r:id="rId14" o:title=""/>
          </v:shape>
          <o:OLEObject Type="Embed" ProgID="Equation.DSMT4" ShapeID="_x0000_i1028" DrawAspect="Content" ObjectID="_1801499053" r:id="rId15"/>
        </w:object>
      </w:r>
      <w:r w:rsidR="00BC36FF">
        <w:t xml:space="preserve">, </w:t>
      </w:r>
      <w:r>
        <w:t>τα ηλεκτρόνια δέχονται δύναμη με φορά προς το Γ, οπότε πάνω του αναπτύσσεται μια ΗΕΔ από επαγωγή</w:t>
      </w:r>
      <w:r w:rsidR="00EF7B66">
        <w:t xml:space="preserve"> (με θετικό άκρο το Ν)</w:t>
      </w:r>
      <w:r w:rsidR="000A4623">
        <w:t>, ίση με</w:t>
      </w:r>
      <w:r>
        <w:t>:</w:t>
      </w:r>
    </w:p>
    <w:p w14:paraId="2F639B3B" w14:textId="7ECD1B8A" w:rsidR="001908DE" w:rsidRDefault="00BC36FF" w:rsidP="001908DE">
      <w:pPr>
        <w:jc w:val="center"/>
      </w:pPr>
      <w:r w:rsidRPr="00BC36FF">
        <w:rPr>
          <w:position w:val="-12"/>
        </w:rPr>
        <w:object w:dxaOrig="5340" w:dyaOrig="360" w14:anchorId="11AD4650">
          <v:shape id="_x0000_i1029" type="#_x0000_t75" style="width:267pt;height:18pt" o:ole="">
            <v:imagedata r:id="rId16" o:title=""/>
          </v:shape>
          <o:OLEObject Type="Embed" ProgID="Equation.DSMT4" ShapeID="_x0000_i1029" DrawAspect="Content" ObjectID="_1801499054" r:id="rId17"/>
        </w:object>
      </w:r>
      <w:r w:rsidR="001908DE">
        <w:t xml:space="preserve"> (1)</w:t>
      </w:r>
    </w:p>
    <w:p w14:paraId="59E26E86" w14:textId="77777777" w:rsidR="001908DE" w:rsidRPr="007D3174" w:rsidRDefault="009E358C" w:rsidP="009E358C">
      <w:pPr>
        <w:jc w:val="center"/>
      </w:pPr>
      <w:r>
        <w:t xml:space="preserve">Αλλά  </w:t>
      </w:r>
      <w:r w:rsidR="001908DE" w:rsidRPr="001908DE">
        <w:rPr>
          <w:position w:val="-28"/>
        </w:rPr>
        <w:object w:dxaOrig="6520" w:dyaOrig="660" w14:anchorId="7D73ADA2">
          <v:shape id="_x0000_i1030" type="#_x0000_t75" style="width:325.2pt;height:33pt" o:ole="">
            <v:imagedata r:id="rId18" o:title=""/>
          </v:shape>
          <o:OLEObject Type="Embed" ProgID="Equation.DSMT4" ShapeID="_x0000_i1030" DrawAspect="Content" ObjectID="_1801499055" r:id="rId19"/>
        </w:object>
      </w:r>
      <w:r>
        <w:t xml:space="preserve"> </w:t>
      </w:r>
    </w:p>
    <w:p w14:paraId="0155405E" w14:textId="2D83797F" w:rsidR="009E358C" w:rsidRDefault="00EF7B66" w:rsidP="009E358C">
      <w:pPr>
        <w:ind w:left="680"/>
      </w:pPr>
      <w:r>
        <w:t>Και</w:t>
      </w:r>
      <w:r w:rsidR="009E358C">
        <w:t xml:space="preserve"> με αντικατάσταση</w:t>
      </w:r>
      <w:r>
        <w:t xml:space="preserve"> στην (1)</w:t>
      </w:r>
      <w:r w:rsidR="009E358C" w:rsidRPr="008D716B">
        <w:t xml:space="preserve"> </w:t>
      </w:r>
      <w:r w:rsidR="009E358C">
        <w:t xml:space="preserve">παίρνουμε:  </w:t>
      </w:r>
    </w:p>
    <w:p w14:paraId="1E6A0DD9" w14:textId="574CAF64" w:rsidR="003A4F0D" w:rsidRDefault="00EF7B66" w:rsidP="00EF7B66">
      <w:pPr>
        <w:jc w:val="center"/>
        <w:rPr>
          <w:lang w:val="en-US"/>
        </w:rPr>
      </w:pPr>
      <w:r w:rsidRPr="00BC36FF">
        <w:rPr>
          <w:position w:val="-12"/>
        </w:rPr>
        <w:object w:dxaOrig="4280" w:dyaOrig="360" w14:anchorId="18DD75A3">
          <v:shape id="_x0000_i1031" type="#_x0000_t75" style="width:214.2pt;height:18pt" o:ole="">
            <v:imagedata r:id="rId20" o:title=""/>
          </v:shape>
          <o:OLEObject Type="Embed" ProgID="Equation.DSMT4" ShapeID="_x0000_i1031" DrawAspect="Content" ObjectID="_1801499056" r:id="rId21"/>
        </w:object>
      </w:r>
    </w:p>
    <w:p w14:paraId="4EE68D98" w14:textId="4BAD8768" w:rsidR="00EF7B66" w:rsidRPr="00EF7B66" w:rsidRDefault="00EF7B66" w:rsidP="00EF7B66">
      <w:pPr>
        <w:ind w:left="720"/>
        <w:rPr>
          <w:lang w:eastAsia="zh-CN"/>
        </w:rPr>
      </w:pPr>
      <w:r>
        <w:t xml:space="preserve">Συμπερασματικά, </w:t>
      </w:r>
      <w:bookmarkStart w:id="0" w:name="_Hlk190195130"/>
      <w:r w:rsidRPr="00BC36FF">
        <w:rPr>
          <w:position w:val="-12"/>
        </w:rPr>
        <w:object w:dxaOrig="3519" w:dyaOrig="360" w14:anchorId="62E8AF65">
          <v:shape id="_x0000_i1032" type="#_x0000_t75" style="width:175.8pt;height:18pt" o:ole="">
            <v:imagedata r:id="rId22" o:title=""/>
          </v:shape>
          <o:OLEObject Type="Embed" ProgID="Equation.DSMT4" ShapeID="_x0000_i1032" DrawAspect="Content" ObjectID="_1801499057" r:id="rId23"/>
        </w:object>
      </w:r>
      <w:bookmarkEnd w:id="0"/>
    </w:p>
    <w:p w14:paraId="28FC3C59" w14:textId="1D7334EB" w:rsidR="00DC7EF6" w:rsidRDefault="00000000" w:rsidP="00137424">
      <w:pPr>
        <w:pStyle w:val="i"/>
      </w:pPr>
      <w:r>
        <w:rPr>
          <w:noProof/>
        </w:rPr>
        <w:lastRenderedPageBreak/>
        <w:object w:dxaOrig="1440" w:dyaOrig="1440" w14:anchorId="6564CA9E">
          <v:shape id="_x0000_s1029" type="#_x0000_t75" style="position:absolute;left:0;text-align:left;margin-left:360.55pt;margin-top:.1pt;width:122.2pt;height:101.05pt;z-index:251661312;mso-position-horizontal-relative:text;mso-position-vertical-relative:text;mso-width-relative:page;mso-height-relative:page" filled="t" fillcolor="#e5f9fb">
            <v:imagedata r:id="rId24" o:title=""/>
            <w10:wrap type="square"/>
          </v:shape>
          <o:OLEObject Type="Embed" ProgID="Visio.Drawing.11" ShapeID="_x0000_s1029" DrawAspect="Content" ObjectID="_1801499071" r:id="rId25"/>
        </w:object>
      </w:r>
      <w:r w:rsidR="00137424">
        <w:t>Από το Π.Θ. βρίσκουμε το μήκος της υποτείνουσας του ορθογωνίου τριγώνου</w:t>
      </w:r>
      <w:r w:rsidR="00E5497B">
        <w:t>:</w:t>
      </w:r>
    </w:p>
    <w:p w14:paraId="12B2FACA" w14:textId="763DC4B7" w:rsidR="00E5497B" w:rsidRDefault="00E5497B" w:rsidP="00E5497B">
      <w:pPr>
        <w:jc w:val="center"/>
        <w:rPr>
          <w:lang w:val="en-US"/>
        </w:rPr>
      </w:pPr>
      <w:r w:rsidRPr="00E5497B">
        <w:rPr>
          <w:position w:val="-16"/>
        </w:rPr>
        <w:object w:dxaOrig="4980" w:dyaOrig="520" w14:anchorId="774BD545">
          <v:shape id="_x0000_i1034" type="#_x0000_t75" style="width:249pt;height:26.4pt" o:ole="">
            <v:imagedata r:id="rId26" o:title=""/>
          </v:shape>
          <o:OLEObject Type="Embed" ProgID="Equation.DSMT4" ShapeID="_x0000_i1034" DrawAspect="Content" ObjectID="_1801499058" r:id="rId27"/>
        </w:object>
      </w:r>
    </w:p>
    <w:p w14:paraId="246D52C5" w14:textId="3B608B91" w:rsidR="00E5497B" w:rsidRPr="00606966" w:rsidRDefault="00E5497B" w:rsidP="00563FDC">
      <w:pPr>
        <w:ind w:left="340"/>
      </w:pPr>
      <w:r>
        <w:rPr>
          <w:lang w:val="en-US"/>
        </w:rPr>
        <w:t> </w:t>
      </w:r>
      <w:r>
        <w:t>Συνεπώς το συνολικό μήκος του σύρματος με το οποίο έχουμε κατασκευάσει το πλαίσιο, η περίμετρός του είναι 0,3m+0,4m+0,5m=1,2m, ενώ παρουσιάζει αντίσταση R=0,</w:t>
      </w:r>
      <w:r w:rsidR="00606966">
        <w:t>6</w:t>
      </w:r>
      <w:r>
        <w:t xml:space="preserve">Ω. Αλλά αφού η αντίσταση κάθε τμήματος είναι ανάλογη του μήκους του </w:t>
      </w:r>
    </w:p>
    <w:p w14:paraId="5EE84BE1" w14:textId="395774FC" w:rsidR="00563FDC" w:rsidRDefault="00A93E88" w:rsidP="00276B7D">
      <w:pPr>
        <w:ind w:left="340"/>
        <w:jc w:val="center"/>
        <w:rPr>
          <w:lang w:val="en-US"/>
        </w:rPr>
      </w:pPr>
      <w:r w:rsidRPr="00563FDC">
        <w:rPr>
          <w:position w:val="-26"/>
        </w:rPr>
        <w:object w:dxaOrig="4420" w:dyaOrig="639" w14:anchorId="10B3E9FB">
          <v:shape id="_x0000_i1035" type="#_x0000_t75" style="width:220.8pt;height:31.8pt" o:ole="">
            <v:imagedata r:id="rId28" o:title=""/>
          </v:shape>
          <o:OLEObject Type="Embed" ProgID="Equation.DSMT4" ShapeID="_x0000_i1035" DrawAspect="Content" ObjectID="_1801499059" r:id="rId29"/>
        </w:object>
      </w:r>
    </w:p>
    <w:p w14:paraId="5CAE233A" w14:textId="0B212A13" w:rsidR="00563FDC" w:rsidRDefault="00563FDC" w:rsidP="00563FDC">
      <w:pPr>
        <w:ind w:left="340"/>
      </w:pPr>
      <w:r>
        <w:t xml:space="preserve">Θα έχουμε </w:t>
      </w:r>
      <w:r w:rsidR="00A93E88" w:rsidRPr="00276B7D">
        <w:rPr>
          <w:position w:val="-12"/>
        </w:rPr>
        <w:object w:dxaOrig="6619" w:dyaOrig="360" w14:anchorId="7C45E3E5">
          <v:shape id="_x0000_i1036" type="#_x0000_t75" style="width:331.2pt;height:18pt" o:ole="">
            <v:imagedata r:id="rId30" o:title=""/>
          </v:shape>
          <o:OLEObject Type="Embed" ProgID="Equation.DSMT4" ShapeID="_x0000_i1036" DrawAspect="Content" ObjectID="_1801499060" r:id="rId31"/>
        </w:object>
      </w:r>
    </w:p>
    <w:p w14:paraId="6282DA88" w14:textId="00B1CD0B" w:rsidR="00276B7D" w:rsidRDefault="00A93E88" w:rsidP="00563FDC">
      <w:pPr>
        <w:ind w:left="340"/>
      </w:pPr>
      <w:r>
        <w:t>Ενώ τ</w:t>
      </w:r>
      <w:r w:rsidR="00276B7D">
        <w:t xml:space="preserve">ο πλαίσιο διαρρέεται από ρεύμα έντασης </w:t>
      </w:r>
    </w:p>
    <w:p w14:paraId="7E8D08AD" w14:textId="2EC6E673" w:rsidR="00276B7D" w:rsidRDefault="00606966" w:rsidP="00606966">
      <w:pPr>
        <w:ind w:left="340"/>
        <w:jc w:val="center"/>
      </w:pPr>
      <w:r w:rsidRPr="00563FDC">
        <w:rPr>
          <w:position w:val="-26"/>
        </w:rPr>
        <w:object w:dxaOrig="2439" w:dyaOrig="639" w14:anchorId="0392DEDF">
          <v:shape id="_x0000_i1037" type="#_x0000_t75" style="width:121.8pt;height:31.8pt" o:ole="">
            <v:imagedata r:id="rId32" o:title=""/>
          </v:shape>
          <o:OLEObject Type="Embed" ProgID="Equation.DSMT4" ShapeID="_x0000_i1037" DrawAspect="Content" ObjectID="_1801499061" r:id="rId33"/>
        </w:object>
      </w:r>
    </w:p>
    <w:p w14:paraId="1365ECE8" w14:textId="22AB9CD6" w:rsidR="00606966" w:rsidRDefault="00606966" w:rsidP="00606966">
      <w:pPr>
        <w:ind w:left="340"/>
      </w:pPr>
      <w:r>
        <w:t>Οπότε για τις τάσεις στα άκρα κάθε πλευράς θα έχουμε:</w:t>
      </w:r>
    </w:p>
    <w:p w14:paraId="739C282B" w14:textId="089F2C9C" w:rsidR="00606966" w:rsidRDefault="00CB6A0A" w:rsidP="00A93E88">
      <w:pPr>
        <w:ind w:left="340"/>
        <w:jc w:val="center"/>
      </w:pPr>
      <w:r w:rsidRPr="00A93E88">
        <w:rPr>
          <w:position w:val="-48"/>
        </w:rPr>
        <w:object w:dxaOrig="4599" w:dyaOrig="1080" w14:anchorId="7799A6A7">
          <v:shape id="_x0000_i1038" type="#_x0000_t75" style="width:229.8pt;height:54pt" o:ole="">
            <v:imagedata r:id="rId34" o:title=""/>
          </v:shape>
          <o:OLEObject Type="Embed" ProgID="Equation.DSMT4" ShapeID="_x0000_i1038" DrawAspect="Content" ObjectID="_1801499062" r:id="rId35"/>
        </w:object>
      </w:r>
    </w:p>
    <w:p w14:paraId="62B4530B" w14:textId="2D984513" w:rsidR="007D3174" w:rsidRDefault="00000000" w:rsidP="007D3174">
      <w:pPr>
        <w:pStyle w:val="i"/>
      </w:pPr>
      <w:r>
        <w:rPr>
          <w:noProof/>
        </w:rPr>
        <w:object w:dxaOrig="1440" w:dyaOrig="1440" w14:anchorId="6DCB7B50">
          <v:shape id="_x0000_s1043" type="#_x0000_t75" style="position:absolute;left:0;text-align:left;margin-left:314pt;margin-top:.4pt;width:165.4pt;height:100.65pt;z-index:251663360;mso-position-horizontal-relative:text;mso-position-vertical-relative:text;mso-width-relative:page;mso-height-relative:page" filled="t" fillcolor="#c5f0ff">
            <v:imagedata r:id="rId36" o:title=""/>
            <w10:wrap type="square"/>
          </v:shape>
          <o:OLEObject Type="Embed" ProgID="Visio.Drawing.11" ShapeID="_x0000_s1043" DrawAspect="Content" ObjectID="_1801499072" r:id="rId37"/>
        </w:object>
      </w:r>
      <w:r w:rsidR="007D3174">
        <w:t xml:space="preserve">Τα τμήματα του πλαισίου που βρίσκονται έξω από το πεδίο δεν δέχονται δύναμη </w:t>
      </w:r>
      <w:r w:rsidR="007D3174">
        <w:rPr>
          <w:lang w:val="en-US"/>
        </w:rPr>
        <w:t>Laplace</w:t>
      </w:r>
      <w:r w:rsidR="007D3174" w:rsidRPr="007D3174">
        <w:t xml:space="preserve">. </w:t>
      </w:r>
      <w:r w:rsidR="007D3174">
        <w:t>Στο μέσον της ΝΓ ασκείται η δύναμη F</w:t>
      </w:r>
      <w:r w:rsidR="007D3174">
        <w:rPr>
          <w:vertAlign w:val="subscript"/>
        </w:rPr>
        <w:t>1</w:t>
      </w:r>
      <w:r w:rsidR="007D3174">
        <w:t>, κάθετη στην υποτείνουσα, ενώ στο μέσον της ΜΓ η δύναμη F</w:t>
      </w:r>
      <w:r w:rsidR="007D3174">
        <w:rPr>
          <w:vertAlign w:val="subscript"/>
        </w:rPr>
        <w:t>2</w:t>
      </w:r>
      <w:r w:rsidR="007D3174">
        <w:t>, όπως φαίνονται στο σχήμα. Για τα μέτρα τους έχουμε:</w:t>
      </w:r>
    </w:p>
    <w:p w14:paraId="1125733E" w14:textId="26BC2783" w:rsidR="00015705" w:rsidRDefault="004E27A7" w:rsidP="006C4F35">
      <w:pPr>
        <w:jc w:val="center"/>
      </w:pPr>
      <w:r w:rsidRPr="00015705">
        <w:rPr>
          <w:position w:val="-12"/>
        </w:rPr>
        <w:object w:dxaOrig="4160" w:dyaOrig="360" w14:anchorId="64C2D03D">
          <v:shape id="_x0000_i1040" type="#_x0000_t75" style="width:208.2pt;height:18pt" o:ole="">
            <v:imagedata r:id="rId38" o:title=""/>
          </v:shape>
          <o:OLEObject Type="Embed" ProgID="Equation.DSMT4" ShapeID="_x0000_i1040" DrawAspect="Content" ObjectID="_1801499063" r:id="rId39"/>
        </w:object>
      </w:r>
    </w:p>
    <w:p w14:paraId="373B8902" w14:textId="6A6B571D" w:rsidR="004E27A7" w:rsidRDefault="004E27A7" w:rsidP="006C4F35">
      <w:pPr>
        <w:jc w:val="center"/>
      </w:pPr>
      <w:r w:rsidRPr="006C4F35">
        <w:rPr>
          <w:position w:val="-24"/>
        </w:rPr>
        <w:object w:dxaOrig="5460" w:dyaOrig="620" w14:anchorId="0203E4C0">
          <v:shape id="_x0000_i1041" type="#_x0000_t75" style="width:273pt;height:30.6pt" o:ole="">
            <v:imagedata r:id="rId40" o:title=""/>
          </v:shape>
          <o:OLEObject Type="Embed" ProgID="Equation.DSMT4" ShapeID="_x0000_i1041" DrawAspect="Content" ObjectID="_1801499064" r:id="rId41"/>
        </w:object>
      </w:r>
    </w:p>
    <w:p w14:paraId="641144B8" w14:textId="4020E12F" w:rsidR="00FD1BFF" w:rsidRDefault="00FD1BFF" w:rsidP="00FD1BFF">
      <w:pPr>
        <w:ind w:left="340"/>
      </w:pPr>
      <w:r>
        <w:t>Αναλύουμε την F</w:t>
      </w:r>
      <w:r>
        <w:rPr>
          <w:vertAlign w:val="subscript"/>
        </w:rPr>
        <w:t>1</w:t>
      </w:r>
      <w:r>
        <w:t xml:space="preserve"> σε δυο συνιστώσες, όπως στο διπλανό σχήμα, όπου η F</w:t>
      </w:r>
      <w:r>
        <w:rPr>
          <w:vertAlign w:val="subscript"/>
        </w:rPr>
        <w:t>1y</w:t>
      </w:r>
      <w:r>
        <w:t xml:space="preserve"> είναι κάθετη στην πλευρά ΑΓ, οπότε σχηματίζει με την F</w:t>
      </w:r>
      <w:r>
        <w:rPr>
          <w:vertAlign w:val="subscript"/>
        </w:rPr>
        <w:t>1</w:t>
      </w:r>
      <w:r>
        <w:t xml:space="preserve"> γωνία θ, ίση με την γωνία της κορυφής Γ του τριγώνου, οπότε έχουμε για τη συνισταμένη δύναμη στο πλαίσιο:</w:t>
      </w:r>
    </w:p>
    <w:p w14:paraId="620D3840" w14:textId="4F3A59DD" w:rsidR="00FD1BFF" w:rsidRDefault="00000000" w:rsidP="00596792">
      <w:pPr>
        <w:ind w:left="340"/>
        <w:jc w:val="left"/>
      </w:pPr>
      <w:r>
        <w:rPr>
          <w:noProof/>
        </w:rPr>
        <w:object w:dxaOrig="1440" w:dyaOrig="1440" w14:anchorId="5BE1A4DD">
          <v:shape id="_x0000_s1044" type="#_x0000_t75" style="position:absolute;left:0;text-align:left;margin-left:108.85pt;margin-top:0;width:296pt;height:81.6pt;z-index:251665408;mso-position-horizontal:absolute;mso-position-horizontal-relative:text;mso-position-vertical-relative:text">
            <v:imagedata r:id="rId42" o:title=""/>
            <w10:wrap type="square" side="right"/>
          </v:shape>
          <o:OLEObject Type="Embed" ProgID="Equation.DSMT4" ShapeID="_x0000_s1044" DrawAspect="Content" ObjectID="_1801499073" r:id="rId43"/>
        </w:object>
      </w:r>
      <w:r w:rsidR="00596792">
        <w:br w:type="textWrapping" w:clear="all"/>
        <w:t xml:space="preserve">Βλέπουμε δηλαδή ότι η συνισταμένη δύναμη </w:t>
      </w:r>
      <w:r w:rsidR="00291645">
        <w:t>έχει αντίθετη κατεύθυνση από την ταχύτητα εισόδου του πλαισίου στο μαγνητικό πεδίο (αν προτιμάτε αντιτίθεται στην είσοδο του πλαισίου…)</w:t>
      </w:r>
      <w:r w:rsidR="000E2846">
        <w:t>.</w:t>
      </w:r>
    </w:p>
    <w:p w14:paraId="00BCEC66" w14:textId="04D44921" w:rsidR="000E2846" w:rsidRDefault="00000000" w:rsidP="00596792">
      <w:pPr>
        <w:ind w:left="340"/>
        <w:jc w:val="left"/>
      </w:pPr>
      <w:r>
        <w:rPr>
          <w:noProof/>
        </w:rPr>
        <w:lastRenderedPageBreak/>
        <w:object w:dxaOrig="1440" w:dyaOrig="1440" w14:anchorId="59A7E94D">
          <v:shape id="_x0000_s1045" type="#_x0000_t75" style="position:absolute;left:0;text-align:left;margin-left:382.3pt;margin-top:1.85pt;width:87.05pt;height:68pt;z-index:251667456;mso-position-horizontal-relative:text;mso-position-vertical-relative:text;mso-width-relative:page;mso-height-relative:page" filled="t" fillcolor="#c5f0ff">
            <v:imagedata r:id="rId44" o:title=""/>
            <w10:wrap type="square"/>
          </v:shape>
          <o:OLEObject Type="Embed" ProgID="Visio.Drawing.11" ShapeID="_x0000_s1045" DrawAspect="Content" ObjectID="_1801499074" r:id="rId45"/>
        </w:object>
      </w:r>
      <w:r w:rsidR="000E2846">
        <w:t xml:space="preserve">Για την ροπή της συνισταμένης δύναμης </w:t>
      </w:r>
      <w:r w:rsidR="000E2846">
        <w:rPr>
          <w:lang w:val="en-US"/>
        </w:rPr>
        <w:t>Laplace</w:t>
      </w:r>
      <w:r w:rsidR="000E2846">
        <w:t>, αρκεί να βρούμε τις ροπές των δύο παραπάνω δυνάμεων, ως προς την κορυφή Γ</w:t>
      </w:r>
      <w:r w:rsidR="008A2AEB">
        <w:t>, οι οποίες είναι διανύσματα κάθετα στο επίπεδο του πλαισίου, όπως φαίνονται στο διπλανό σχήμα. Έτσι θα έχουμε:</w:t>
      </w:r>
    </w:p>
    <w:p w14:paraId="087B8138" w14:textId="32DFF83F" w:rsidR="008A2AEB" w:rsidRDefault="00E128F3" w:rsidP="00E128F3">
      <w:pPr>
        <w:ind w:left="340"/>
        <w:jc w:val="center"/>
      </w:pPr>
      <w:r w:rsidRPr="00E128F3">
        <w:rPr>
          <w:position w:val="-24"/>
        </w:rPr>
        <w:object w:dxaOrig="8220" w:dyaOrig="620" w14:anchorId="2CE61F46">
          <v:shape id="_x0000_i1044" type="#_x0000_t75" style="width:411pt;height:30.6pt" o:ole="">
            <v:imagedata r:id="rId46" o:title=""/>
          </v:shape>
          <o:OLEObject Type="Embed" ProgID="Equation.DSMT4" ShapeID="_x0000_i1044" DrawAspect="Content" ObjectID="_1801499065" r:id="rId47"/>
        </w:object>
      </w:r>
    </w:p>
    <w:p w14:paraId="26258DF4" w14:textId="440C8651" w:rsidR="000E2846" w:rsidRPr="00F67462" w:rsidRDefault="00462FF1" w:rsidP="00F67462">
      <w:pPr>
        <w:pStyle w:val="a9"/>
        <w:rPr>
          <w:color w:val="FF0000"/>
        </w:rPr>
      </w:pPr>
      <w:r w:rsidRPr="00F67462">
        <w:rPr>
          <w:color w:val="FF0000"/>
        </w:rPr>
        <w:t>Σχόλιο:</w:t>
      </w:r>
    </w:p>
    <w:p w14:paraId="4F6AE226" w14:textId="02062EC3" w:rsidR="00462FF1" w:rsidRDefault="00462FF1" w:rsidP="00596792">
      <w:pPr>
        <w:ind w:left="340"/>
        <w:jc w:val="left"/>
      </w:pPr>
      <w:r>
        <w:t>Κάποιος στο τελευταίο  ερώτημα θα έκανε την εξής σκέψη</w:t>
      </w:r>
      <w:r w:rsidR="00334B7B">
        <w:t>.</w:t>
      </w:r>
    </w:p>
    <w:p w14:paraId="29E13DF9" w14:textId="5180E602" w:rsidR="00334B7B" w:rsidRPr="002017B7" w:rsidRDefault="00334B7B" w:rsidP="00596792">
      <w:pPr>
        <w:ind w:left="340"/>
        <w:jc w:val="left"/>
      </w:pPr>
      <w:r>
        <w:t xml:space="preserve">Αφού βρήκαμε τη συνισταμένη και αυτή είναι στην διεύθυνση x, γιατί να μην υπολογίσουμε την ροπή της παίρνοντας την εξίσωση </w:t>
      </w:r>
      <w:r w:rsidR="002017B7" w:rsidRPr="002017B7">
        <w:rPr>
          <w:position w:val="-12"/>
        </w:rPr>
        <w:object w:dxaOrig="3760" w:dyaOrig="380" w14:anchorId="2F4BB2E0">
          <v:shape id="_x0000_i1045" type="#_x0000_t75" style="width:187.8pt;height:18.6pt" o:ole="">
            <v:imagedata r:id="rId48" o:title=""/>
          </v:shape>
          <o:OLEObject Type="Embed" ProgID="Equation.DSMT4" ShapeID="_x0000_i1045" DrawAspect="Content" ObjectID="_1801499066" r:id="rId49"/>
        </w:object>
      </w:r>
      <w:r w:rsidR="002017B7" w:rsidRPr="002017B7">
        <w:t xml:space="preserve">, </w:t>
      </w:r>
      <w:r w:rsidR="002017B7">
        <w:t xml:space="preserve">αφού βρίσκουμε το ίδιο αποτέλεσμα; (όπου d ο μοχλοβραχίονας της συνισταμένης ίσος με </w:t>
      </w:r>
      <w:r w:rsidR="00937D4B" w:rsidRPr="00937D4B">
        <w:rPr>
          <w:position w:val="-10"/>
        </w:rPr>
        <w:object w:dxaOrig="1540" w:dyaOrig="320" w14:anchorId="194A2989">
          <v:shape id="_x0000_i1046" type="#_x0000_t75" style="width:76.8pt;height:16.2pt" o:ole="">
            <v:imagedata r:id="rId50" o:title=""/>
          </v:shape>
          <o:OLEObject Type="Embed" ProgID="Equation.DSMT4" ShapeID="_x0000_i1046" DrawAspect="Content" ObjectID="_1801499067" r:id="rId51"/>
        </w:object>
      </w:r>
      <w:r w:rsidR="00937D4B">
        <w:t>, όπως φαίνεται στο πρώτο από τα παρακάτω σχήματα)</w:t>
      </w:r>
      <w:r w:rsidR="00307ECD">
        <w:t>.</w:t>
      </w:r>
    </w:p>
    <w:p w14:paraId="2FCE3C94" w14:textId="6DACECC8" w:rsidR="002017B7" w:rsidRPr="002017B7" w:rsidRDefault="002017B7" w:rsidP="00596792">
      <w:pPr>
        <w:ind w:left="340"/>
        <w:jc w:val="left"/>
      </w:pPr>
      <w:r>
        <w:t>Για να διαπιστώσει αν αυτό</w:t>
      </w:r>
      <w:r w:rsidR="00937D4B">
        <w:t>ς</w:t>
      </w:r>
      <w:r>
        <w:t xml:space="preserve"> είναι </w:t>
      </w:r>
      <w:r w:rsidR="00937D4B">
        <w:t>ένας σωστός τρόπος</w:t>
      </w:r>
      <w:r>
        <w:t xml:space="preserve"> εύρεσης της συνολικής ροπής, ας σκεφτεί ότι δίνεται μια άσκηση στερεού, όπου σε ένα τρίγωνο ασκούνται οι δυνάμεις όπως στο δεύτερο σχήμα. Θα ήταν σωστή η μέθοδος;</w:t>
      </w:r>
    </w:p>
    <w:p w14:paraId="3757B5EE" w14:textId="3E08046A" w:rsidR="002017B7" w:rsidRPr="002017B7" w:rsidRDefault="00937D4B" w:rsidP="002017B7">
      <w:pPr>
        <w:ind w:left="340"/>
        <w:jc w:val="center"/>
        <w:rPr>
          <w:lang w:val="en-US"/>
        </w:rPr>
      </w:pPr>
      <w:r>
        <w:rPr>
          <w:lang w:val="en-US"/>
        </w:rPr>
        <w:object w:dxaOrig="4448" w:dyaOrig="1804" w14:anchorId="1B3D77F7">
          <v:shape id="_x0000_i1047" type="#_x0000_t75" style="width:222.6pt;height:90pt" o:ole="" filled="t" fillcolor="#c5f0ff">
            <v:imagedata r:id="rId52" o:title=""/>
          </v:shape>
          <o:OLEObject Type="Embed" ProgID="Visio.Drawing.11" ShapeID="_x0000_i1047" DrawAspect="Content" ObjectID="_1801499068" r:id="rId53"/>
        </w:object>
      </w:r>
    </w:p>
    <w:p w14:paraId="7EAF17D9" w14:textId="7FAC1AC0" w:rsidR="00596792" w:rsidRPr="00307ECD" w:rsidRDefault="00307ECD" w:rsidP="00307ECD">
      <w:pPr>
        <w:pStyle w:val="a9"/>
        <w:jc w:val="right"/>
        <w:rPr>
          <w:lang w:val="en-US"/>
        </w:rPr>
      </w:pPr>
      <w:r>
        <w:rPr>
          <w:lang w:val="en-US"/>
        </w:rPr>
        <w:t>dmargaris@gmail.com</w:t>
      </w:r>
    </w:p>
    <w:sectPr w:rsidR="00596792" w:rsidRPr="00307ECD">
      <w:headerReference w:type="default" r:id="rId54"/>
      <w:footerReference w:type="default" r:id="rId55"/>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FE8E1" w14:textId="77777777" w:rsidR="00B2697B" w:rsidRDefault="00B2697B">
      <w:pPr>
        <w:spacing w:line="240" w:lineRule="auto"/>
      </w:pPr>
      <w:r>
        <w:separator/>
      </w:r>
    </w:p>
  </w:endnote>
  <w:endnote w:type="continuationSeparator" w:id="0">
    <w:p w14:paraId="75665A3D" w14:textId="77777777" w:rsidR="00B2697B" w:rsidRDefault="00B269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C0843" w14:textId="77777777" w:rsidR="00D533FC" w:rsidRDefault="006E4AB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w:t>
    </w:r>
    <w:r>
      <w:rPr>
        <w:rStyle w:val="a7"/>
      </w:rPr>
      <w:fldChar w:fldCharType="end"/>
    </w:r>
  </w:p>
  <w:p w14:paraId="2AA5BADF" w14:textId="77777777" w:rsidR="00D533FC" w:rsidRDefault="006E4ABE">
    <w:pPr>
      <w:pStyle w:val="a5"/>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32FED042" w14:textId="77777777" w:rsidR="00D533FC" w:rsidRDefault="00D533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CAE00" w14:textId="77777777" w:rsidR="00B2697B" w:rsidRDefault="00B2697B">
      <w:pPr>
        <w:spacing w:after="0"/>
      </w:pPr>
      <w:r>
        <w:separator/>
      </w:r>
    </w:p>
  </w:footnote>
  <w:footnote w:type="continuationSeparator" w:id="0">
    <w:p w14:paraId="4A3EB8E6" w14:textId="77777777" w:rsidR="00B2697B" w:rsidRDefault="00B2697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896B1" w14:textId="4AF74B2A" w:rsidR="00D533FC" w:rsidRDefault="006E4ABE">
    <w:pPr>
      <w:pStyle w:val="a6"/>
      <w:pBdr>
        <w:bottom w:val="single" w:sz="4" w:space="1" w:color="auto"/>
      </w:pBdr>
      <w:tabs>
        <w:tab w:val="clear" w:pos="4153"/>
        <w:tab w:val="clear" w:pos="8306"/>
        <w:tab w:val="right" w:pos="9639"/>
      </w:tabs>
      <w:rPr>
        <w:i/>
      </w:rPr>
    </w:pPr>
    <w:r>
      <w:rPr>
        <w:i/>
      </w:rPr>
      <w:t>Υλικό Φυσικής-Χημείας</w:t>
    </w:r>
    <w:r>
      <w:rPr>
        <w:i/>
      </w:rPr>
      <w:tab/>
    </w:r>
    <w:r w:rsidR="007A00EC">
      <w:rPr>
        <w:i/>
      </w:rPr>
      <w:t>Επαγωγή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3061"/>
    <w:multiLevelType w:val="singleLevel"/>
    <w:tmpl w:val="CFE29250"/>
    <w:lvl w:ilvl="0">
      <w:start w:val="1"/>
      <w:numFmt w:val="lowerRoman"/>
      <w:pStyle w:val="a"/>
      <w:lvlText w:val="%1)"/>
      <w:lvlJc w:val="right"/>
      <w:pPr>
        <w:ind w:left="360" w:hanging="360"/>
      </w:pPr>
      <w:rPr>
        <w:rFonts w:hint="default"/>
      </w:rPr>
    </w:lvl>
  </w:abstractNum>
  <w:abstractNum w:abstractNumId="1" w15:restartNumberingAfterBreak="0">
    <w:nsid w:val="08525359"/>
    <w:multiLevelType w:val="singleLevel"/>
    <w:tmpl w:val="8FFC49AC"/>
    <w:name w:val="Bullet 13"/>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2" w15:restartNumberingAfterBreak="0">
    <w:nsid w:val="0924559A"/>
    <w:multiLevelType w:val="singleLevel"/>
    <w:tmpl w:val="6276A30C"/>
    <w:name w:val="Bullet 3"/>
    <w:lvl w:ilvl="0">
      <w:start w:val="1"/>
      <w:numFmt w:val="lowerRoman"/>
      <w:pStyle w:val="1"/>
      <w:lvlText w:val="%1)"/>
      <w:lvlJc w:val="left"/>
      <w:pPr>
        <w:tabs>
          <w:tab w:val="num" w:pos="340"/>
        </w:tabs>
        <w:ind w:left="340" w:hanging="340"/>
      </w:pPr>
    </w:lvl>
  </w:abstractNum>
  <w:abstractNum w:abstractNumId="3"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492721FB"/>
    <w:multiLevelType w:val="singleLevel"/>
    <w:tmpl w:val="A354610A"/>
    <w:name w:val="Bullet 11"/>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6" w15:restartNumberingAfterBreak="0">
    <w:nsid w:val="495C24B4"/>
    <w:multiLevelType w:val="multilevel"/>
    <w:tmpl w:val="495C24B4"/>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7" w15:restartNumberingAfterBreak="0">
    <w:nsid w:val="4E4D2A2A"/>
    <w:multiLevelType w:val="multilevel"/>
    <w:tmpl w:val="6ED44F1A"/>
    <w:lvl w:ilvl="0">
      <w:start w:val="1"/>
      <w:numFmt w:val="decimal"/>
      <w:pStyle w:val="a0"/>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8A54930"/>
    <w:multiLevelType w:val="singleLevel"/>
    <w:tmpl w:val="187A4E18"/>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9" w15:restartNumberingAfterBreak="0">
    <w:nsid w:val="6A614DFD"/>
    <w:multiLevelType w:val="singleLevel"/>
    <w:tmpl w:val="5B7AD436"/>
    <w:name w:val="Bullet 12"/>
    <w:lvl w:ilvl="0">
      <w:start w:val="1"/>
      <w:numFmt w:val="lowerLetter"/>
      <w:lvlText w:val="%1)"/>
      <w:lvlJc w:val="left"/>
      <w:pPr>
        <w:tabs>
          <w:tab w:val="num" w:pos="340"/>
        </w:tabs>
        <w:ind w:left="340" w:hanging="340"/>
      </w:pPr>
    </w:lvl>
  </w:abstractNum>
  <w:num w:numId="1" w16cid:durableId="312225212">
    <w:abstractNumId w:val="6"/>
  </w:num>
  <w:num w:numId="2" w16cid:durableId="1975021802">
    <w:abstractNumId w:val="7"/>
  </w:num>
  <w:num w:numId="3" w16cid:durableId="264309753">
    <w:abstractNumId w:val="3"/>
  </w:num>
  <w:num w:numId="4" w16cid:durableId="906958154">
    <w:abstractNumId w:val="2"/>
  </w:num>
  <w:num w:numId="5" w16cid:durableId="847408854">
    <w:abstractNumId w:val="8"/>
  </w:num>
  <w:num w:numId="6" w16cid:durableId="445151668">
    <w:abstractNumId w:val="0"/>
  </w:num>
  <w:num w:numId="7" w16cid:durableId="1261334555">
    <w:abstractNumId w:val="5"/>
  </w:num>
  <w:num w:numId="8" w16cid:durableId="1946422978">
    <w:abstractNumId w:val="9"/>
  </w:num>
  <w:num w:numId="9" w16cid:durableId="45379742">
    <w:abstractNumId w:val="1"/>
  </w:num>
  <w:num w:numId="10" w16cid:durableId="939987909">
    <w:abstractNumId w:val="7"/>
  </w:num>
  <w:num w:numId="11" w16cid:durableId="807358910">
    <w:abstractNumId w:val="7"/>
  </w:num>
  <w:num w:numId="12" w16cid:durableId="6557655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0EC"/>
    <w:rsid w:val="00015705"/>
    <w:rsid w:val="00023972"/>
    <w:rsid w:val="00026D66"/>
    <w:rsid w:val="00043134"/>
    <w:rsid w:val="00053396"/>
    <w:rsid w:val="00060EF4"/>
    <w:rsid w:val="00061708"/>
    <w:rsid w:val="000679A2"/>
    <w:rsid w:val="000912E3"/>
    <w:rsid w:val="00091E43"/>
    <w:rsid w:val="000A4623"/>
    <w:rsid w:val="000A5A2D"/>
    <w:rsid w:val="000B48D3"/>
    <w:rsid w:val="000B7E68"/>
    <w:rsid w:val="000C397A"/>
    <w:rsid w:val="000D78E0"/>
    <w:rsid w:val="000E2846"/>
    <w:rsid w:val="00104FB8"/>
    <w:rsid w:val="0012203A"/>
    <w:rsid w:val="00137424"/>
    <w:rsid w:val="00157DCF"/>
    <w:rsid w:val="001664A5"/>
    <w:rsid w:val="001677F9"/>
    <w:rsid w:val="001764F7"/>
    <w:rsid w:val="001908DE"/>
    <w:rsid w:val="00191C12"/>
    <w:rsid w:val="00194ED4"/>
    <w:rsid w:val="001B25B2"/>
    <w:rsid w:val="001B45D6"/>
    <w:rsid w:val="001C5136"/>
    <w:rsid w:val="002017B7"/>
    <w:rsid w:val="002022A5"/>
    <w:rsid w:val="00224D9E"/>
    <w:rsid w:val="00276B7D"/>
    <w:rsid w:val="002906FA"/>
    <w:rsid w:val="00291645"/>
    <w:rsid w:val="00296F90"/>
    <w:rsid w:val="002A2A85"/>
    <w:rsid w:val="002C4684"/>
    <w:rsid w:val="002F481E"/>
    <w:rsid w:val="003034D4"/>
    <w:rsid w:val="003048E4"/>
    <w:rsid w:val="00307ECD"/>
    <w:rsid w:val="003272C2"/>
    <w:rsid w:val="00334B7B"/>
    <w:rsid w:val="00334BD8"/>
    <w:rsid w:val="00335460"/>
    <w:rsid w:val="00342B66"/>
    <w:rsid w:val="003512A1"/>
    <w:rsid w:val="003623AB"/>
    <w:rsid w:val="00371533"/>
    <w:rsid w:val="0039013D"/>
    <w:rsid w:val="003959A8"/>
    <w:rsid w:val="003A4F0D"/>
    <w:rsid w:val="003A522E"/>
    <w:rsid w:val="003A6C4E"/>
    <w:rsid w:val="003A77A4"/>
    <w:rsid w:val="003B47EB"/>
    <w:rsid w:val="003B4900"/>
    <w:rsid w:val="003D2058"/>
    <w:rsid w:val="003E1678"/>
    <w:rsid w:val="003E53D7"/>
    <w:rsid w:val="0041752B"/>
    <w:rsid w:val="00430289"/>
    <w:rsid w:val="0044454D"/>
    <w:rsid w:val="00462FF1"/>
    <w:rsid w:val="00465544"/>
    <w:rsid w:val="00465D8E"/>
    <w:rsid w:val="00470A0F"/>
    <w:rsid w:val="0047112A"/>
    <w:rsid w:val="0047288B"/>
    <w:rsid w:val="00480ADE"/>
    <w:rsid w:val="00485825"/>
    <w:rsid w:val="004B1BA7"/>
    <w:rsid w:val="004C0760"/>
    <w:rsid w:val="004D6485"/>
    <w:rsid w:val="004E27A7"/>
    <w:rsid w:val="004F7518"/>
    <w:rsid w:val="00503A3E"/>
    <w:rsid w:val="0050788A"/>
    <w:rsid w:val="00535608"/>
    <w:rsid w:val="00555184"/>
    <w:rsid w:val="00555BC9"/>
    <w:rsid w:val="0055699C"/>
    <w:rsid w:val="00563FDC"/>
    <w:rsid w:val="00572886"/>
    <w:rsid w:val="00585132"/>
    <w:rsid w:val="00596792"/>
    <w:rsid w:val="005A4CFB"/>
    <w:rsid w:val="005B728E"/>
    <w:rsid w:val="005C059F"/>
    <w:rsid w:val="005F0D9F"/>
    <w:rsid w:val="00606966"/>
    <w:rsid w:val="00611999"/>
    <w:rsid w:val="0064303C"/>
    <w:rsid w:val="0065450F"/>
    <w:rsid w:val="00667E23"/>
    <w:rsid w:val="00687B49"/>
    <w:rsid w:val="006A7FA9"/>
    <w:rsid w:val="006B0BFD"/>
    <w:rsid w:val="006B2BCA"/>
    <w:rsid w:val="006C3491"/>
    <w:rsid w:val="006C4F35"/>
    <w:rsid w:val="006E4ABE"/>
    <w:rsid w:val="006E6A87"/>
    <w:rsid w:val="006F1F0D"/>
    <w:rsid w:val="006F5F92"/>
    <w:rsid w:val="00717932"/>
    <w:rsid w:val="00736498"/>
    <w:rsid w:val="00744C3F"/>
    <w:rsid w:val="00757BF7"/>
    <w:rsid w:val="00774F6B"/>
    <w:rsid w:val="007A00EC"/>
    <w:rsid w:val="007B12CB"/>
    <w:rsid w:val="007B1B26"/>
    <w:rsid w:val="007B35C2"/>
    <w:rsid w:val="007B36AF"/>
    <w:rsid w:val="007B4E4A"/>
    <w:rsid w:val="007D112E"/>
    <w:rsid w:val="007D1148"/>
    <w:rsid w:val="007D3174"/>
    <w:rsid w:val="007D7637"/>
    <w:rsid w:val="007E115B"/>
    <w:rsid w:val="007F4EE5"/>
    <w:rsid w:val="00814FD8"/>
    <w:rsid w:val="0081576D"/>
    <w:rsid w:val="00844E46"/>
    <w:rsid w:val="00873F39"/>
    <w:rsid w:val="0087491C"/>
    <w:rsid w:val="008945AD"/>
    <w:rsid w:val="00897257"/>
    <w:rsid w:val="008A2AEB"/>
    <w:rsid w:val="008C2D30"/>
    <w:rsid w:val="008E337D"/>
    <w:rsid w:val="008E6534"/>
    <w:rsid w:val="008F3C3C"/>
    <w:rsid w:val="008F70FE"/>
    <w:rsid w:val="00904CDC"/>
    <w:rsid w:val="00923AB1"/>
    <w:rsid w:val="00937D4B"/>
    <w:rsid w:val="009666AE"/>
    <w:rsid w:val="009675D3"/>
    <w:rsid w:val="009A1C4D"/>
    <w:rsid w:val="009B3F35"/>
    <w:rsid w:val="009C0E68"/>
    <w:rsid w:val="009E358C"/>
    <w:rsid w:val="009F636C"/>
    <w:rsid w:val="00A15C87"/>
    <w:rsid w:val="00A54F11"/>
    <w:rsid w:val="00A63C35"/>
    <w:rsid w:val="00A93E88"/>
    <w:rsid w:val="00AA662C"/>
    <w:rsid w:val="00AB4935"/>
    <w:rsid w:val="00AC5AC3"/>
    <w:rsid w:val="00AE0040"/>
    <w:rsid w:val="00B11C3D"/>
    <w:rsid w:val="00B2697B"/>
    <w:rsid w:val="00B32221"/>
    <w:rsid w:val="00B344E9"/>
    <w:rsid w:val="00B349A7"/>
    <w:rsid w:val="00B368DC"/>
    <w:rsid w:val="00B40270"/>
    <w:rsid w:val="00B43F62"/>
    <w:rsid w:val="00B6619A"/>
    <w:rsid w:val="00B81A9F"/>
    <w:rsid w:val="00B820C2"/>
    <w:rsid w:val="00B9299B"/>
    <w:rsid w:val="00BB1C09"/>
    <w:rsid w:val="00BB3001"/>
    <w:rsid w:val="00BC36FF"/>
    <w:rsid w:val="00BF1E28"/>
    <w:rsid w:val="00CA4C94"/>
    <w:rsid w:val="00CA7A43"/>
    <w:rsid w:val="00CB6A0A"/>
    <w:rsid w:val="00D045EF"/>
    <w:rsid w:val="00D50B27"/>
    <w:rsid w:val="00D533FC"/>
    <w:rsid w:val="00D63D0F"/>
    <w:rsid w:val="00D76830"/>
    <w:rsid w:val="00D82210"/>
    <w:rsid w:val="00D97305"/>
    <w:rsid w:val="00DA0155"/>
    <w:rsid w:val="00DA1226"/>
    <w:rsid w:val="00DB03A5"/>
    <w:rsid w:val="00DB77D1"/>
    <w:rsid w:val="00DC3154"/>
    <w:rsid w:val="00DC7EF6"/>
    <w:rsid w:val="00DE0075"/>
    <w:rsid w:val="00DE1D3D"/>
    <w:rsid w:val="00DE49E1"/>
    <w:rsid w:val="00DF4F17"/>
    <w:rsid w:val="00E128F3"/>
    <w:rsid w:val="00E210D0"/>
    <w:rsid w:val="00E37CC9"/>
    <w:rsid w:val="00E5497B"/>
    <w:rsid w:val="00EA64C4"/>
    <w:rsid w:val="00EB2362"/>
    <w:rsid w:val="00EB6640"/>
    <w:rsid w:val="00EC58B1"/>
    <w:rsid w:val="00EC647B"/>
    <w:rsid w:val="00EE1786"/>
    <w:rsid w:val="00EE7957"/>
    <w:rsid w:val="00EF7B66"/>
    <w:rsid w:val="00F226E9"/>
    <w:rsid w:val="00F57374"/>
    <w:rsid w:val="00F6515A"/>
    <w:rsid w:val="00F66882"/>
    <w:rsid w:val="00F6705E"/>
    <w:rsid w:val="00F67462"/>
    <w:rsid w:val="00F71F26"/>
    <w:rsid w:val="00F73155"/>
    <w:rsid w:val="00F948EA"/>
    <w:rsid w:val="00FA0CD8"/>
    <w:rsid w:val="00FA6CE6"/>
    <w:rsid w:val="00FA7D40"/>
    <w:rsid w:val="00FB67CF"/>
    <w:rsid w:val="00FB6B94"/>
    <w:rsid w:val="00FD1BFF"/>
    <w:rsid w:val="00FD54FF"/>
    <w:rsid w:val="00FE0F8A"/>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48">
      <o:colormru v:ext="edit" colors="#e5f9fb,#e7f9ff"/>
    </o:shapedefaults>
    <o:shapelayout v:ext="edit">
      <o:idmap v:ext="edit" data="1"/>
    </o:shapelayout>
  </w:shapeDefaults>
  <w:decimalSymbol w:val=","/>
  <w:listSeparator w:val=";"/>
  <w14:docId w14:val="3BCC4413"/>
  <w15:docId w15:val="{B7E8C0B3-C770-4EEB-A69E-1979DF2E2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1"/>
    <w:next w:val="a1"/>
    <w:link w:val="1Char"/>
    <w:qFormat/>
    <w:rsid w:val="006B2BCA"/>
    <w:pPr>
      <w:keepNext/>
      <w:pBdr>
        <w:top w:val="single" w:sz="24" w:space="1" w:color="0070C0"/>
        <w:left w:val="single" w:sz="24" w:space="4" w:color="0070C0"/>
        <w:bottom w:val="single" w:sz="24" w:space="1" w:color="0070C0"/>
        <w:right w:val="single" w:sz="24" w:space="4" w:color="0070C0"/>
      </w:pBdr>
      <w:shd w:val="clear" w:color="auto" w:fill="0070C0"/>
      <w:spacing w:before="120" w:after="120"/>
      <w:ind w:left="2268" w:right="2268"/>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1"/>
    <w:next w:val="a1"/>
    <w:link w:val="2Char"/>
    <w:uiPriority w:val="9"/>
    <w:semiHidden/>
    <w:unhideWhenUsed/>
    <w:qFormat/>
    <w:rsid w:val="00873F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1"/>
    <w:link w:val="3Char"/>
    <w:qFormat/>
    <w:rsid w:val="00873F39"/>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Char"/>
    <w:unhideWhenUsed/>
    <w:pPr>
      <w:tabs>
        <w:tab w:val="center" w:pos="4153"/>
        <w:tab w:val="right" w:pos="8306"/>
      </w:tabs>
      <w:spacing w:after="0" w:line="240" w:lineRule="auto"/>
    </w:pPr>
  </w:style>
  <w:style w:type="paragraph" w:styleId="a6">
    <w:name w:val="header"/>
    <w:basedOn w:val="a1"/>
    <w:link w:val="Char0"/>
    <w:uiPriority w:val="99"/>
    <w:unhideWhenUsed/>
    <w:qFormat/>
    <w:pPr>
      <w:tabs>
        <w:tab w:val="center" w:pos="4153"/>
        <w:tab w:val="right" w:pos="8306"/>
      </w:tabs>
      <w:spacing w:after="0" w:line="240" w:lineRule="auto"/>
    </w:pPr>
  </w:style>
  <w:style w:type="character" w:styleId="a7">
    <w:name w:val="page number"/>
    <w:basedOn w:val="a2"/>
    <w:qFormat/>
  </w:style>
  <w:style w:type="paragraph" w:customStyle="1" w:styleId="10">
    <w:name w:val="Αριθμός 1"/>
    <w:basedOn w:val="a1"/>
    <w:qFormat/>
    <w:pPr>
      <w:numPr>
        <w:ilvl w:val="1"/>
        <w:numId w:val="1"/>
      </w:numPr>
      <w:tabs>
        <w:tab w:val="clear" w:pos="680"/>
      </w:tabs>
      <w:spacing w:after="0"/>
    </w:pPr>
    <w:rPr>
      <w:rFonts w:eastAsia="Times New Roman"/>
      <w:szCs w:val="20"/>
      <w:lang w:eastAsia="el-GR"/>
    </w:rPr>
  </w:style>
  <w:style w:type="paragraph" w:customStyle="1" w:styleId="abc">
    <w:name w:val="abc"/>
    <w:basedOn w:val="a1"/>
    <w:qFormat/>
    <w:pPr>
      <w:ind w:left="568" w:hanging="284"/>
    </w:pPr>
  </w:style>
  <w:style w:type="character" w:customStyle="1" w:styleId="1Char">
    <w:name w:val="Επικεφαλίδα 1 Char"/>
    <w:basedOn w:val="a2"/>
    <w:link w:val="11"/>
    <w:qFormat/>
    <w:rsid w:val="006B2BCA"/>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2"/>
    <w:link w:val="a5"/>
    <w:qFormat/>
    <w:rPr>
      <w:rFonts w:ascii="Times New Roman" w:hAnsi="Times New Roman" w:cs="Times New Roman"/>
    </w:rPr>
  </w:style>
  <w:style w:type="character" w:customStyle="1" w:styleId="Char0">
    <w:name w:val="Κεφαλίδα Char"/>
    <w:basedOn w:val="a2"/>
    <w:link w:val="a6"/>
    <w:uiPriority w:val="99"/>
    <w:qFormat/>
    <w:rPr>
      <w:rFonts w:ascii="Times New Roman" w:hAnsi="Times New Roman" w:cs="Times New Roman"/>
    </w:rPr>
  </w:style>
  <w:style w:type="paragraph" w:customStyle="1" w:styleId="a0">
    <w:name w:val="Αριθμός"/>
    <w:basedOn w:val="a1"/>
    <w:qFormat/>
    <w:rsid w:val="005F0D9F"/>
    <w:pPr>
      <w:numPr>
        <w:numId w:val="11"/>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1"/>
    <w:qFormat/>
    <w:rsid w:val="00023972"/>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2"/>
    <w:link w:val="3"/>
    <w:rsid w:val="00873F39"/>
    <w:rPr>
      <w:rFonts w:ascii="Times New Roman" w:eastAsia="Times New Roman" w:hAnsi="Times New Roman" w:cs="Times New Roman"/>
      <w:kern w:val="1"/>
      <w:sz w:val="22"/>
      <w:szCs w:val="22"/>
      <w:lang w:eastAsia="zh-CN"/>
    </w:rPr>
  </w:style>
  <w:style w:type="paragraph" w:customStyle="1" w:styleId="a8">
    <w:name w:val="ερώτημα"/>
    <w:basedOn w:val="a1"/>
    <w:qFormat/>
    <w:rsid w:val="00873F39"/>
    <w:pPr>
      <w:pBdr>
        <w:top w:val="nil"/>
        <w:left w:val="nil"/>
        <w:bottom w:val="nil"/>
        <w:right w:val="nil"/>
        <w:between w:val="nil"/>
      </w:pBdr>
      <w:spacing w:after="0"/>
      <w:ind w:left="680" w:hanging="340"/>
    </w:pPr>
    <w:rPr>
      <w:rFonts w:eastAsia="SimSun"/>
      <w:kern w:val="1"/>
      <w:lang w:eastAsia="zh-CN"/>
    </w:rPr>
  </w:style>
  <w:style w:type="paragraph" w:customStyle="1" w:styleId="a9">
    <w:name w:val="Απάντηση"/>
    <w:basedOn w:val="2"/>
    <w:next w:val="a1"/>
    <w:qFormat/>
    <w:rsid w:val="00296F90"/>
    <w:pPr>
      <w:keepNext w:val="0"/>
      <w:keepLines w:val="0"/>
      <w:pBdr>
        <w:top w:val="nil"/>
        <w:left w:val="nil"/>
        <w:bottom w:val="nil"/>
        <w:right w:val="nil"/>
        <w:between w:val="nil"/>
      </w:pBdr>
      <w:spacing w:before="80" w:after="80"/>
      <w:ind w:left="113"/>
    </w:pPr>
    <w:rPr>
      <w:rFonts w:ascii="Times New Roman" w:eastAsia="Cambria" w:hAnsi="Times New Roman" w:cs="Cambria"/>
      <w:b/>
      <w:bCs/>
      <w:i/>
      <w:iCs/>
      <w:color w:val="0070C0"/>
      <w:kern w:val="24"/>
      <w:sz w:val="24"/>
      <w:szCs w:val="24"/>
      <w:lang w:eastAsia="zh-CN"/>
    </w:rPr>
  </w:style>
  <w:style w:type="paragraph" w:styleId="aa">
    <w:name w:val="Title"/>
    <w:basedOn w:val="a1"/>
    <w:next w:val="a1"/>
    <w:link w:val="Char1"/>
    <w:qFormat/>
    <w:rsid w:val="00873F39"/>
    <w:pPr>
      <w:keepNext/>
      <w:spacing w:before="120"/>
      <w:ind w:left="283"/>
      <w:outlineLvl w:val="0"/>
    </w:pPr>
    <w:rPr>
      <w:rFonts w:ascii="Cambria" w:eastAsia="Cambria" w:hAnsi="Cambria" w:cs="Cambria"/>
      <w:b/>
      <w:bCs/>
      <w:color w:val="FF0000"/>
      <w:kern w:val="1"/>
      <w:lang w:eastAsia="zh-CN"/>
    </w:rPr>
  </w:style>
  <w:style w:type="character" w:customStyle="1" w:styleId="Char1">
    <w:name w:val="Τίτλος Char"/>
    <w:basedOn w:val="a2"/>
    <w:link w:val="aa"/>
    <w:rsid w:val="00873F39"/>
    <w:rPr>
      <w:rFonts w:ascii="Cambria" w:eastAsia="Cambria" w:hAnsi="Cambria" w:cs="Cambria"/>
      <w:b/>
      <w:bCs/>
      <w:color w:val="FF0000"/>
      <w:kern w:val="1"/>
      <w:sz w:val="22"/>
      <w:szCs w:val="22"/>
      <w:lang w:eastAsia="zh-CN"/>
    </w:rPr>
  </w:style>
  <w:style w:type="paragraph" w:customStyle="1" w:styleId="1">
    <w:name w:val="Λίστα1"/>
    <w:basedOn w:val="a1"/>
    <w:qFormat/>
    <w:rsid w:val="00873F39"/>
    <w:pPr>
      <w:numPr>
        <w:numId w:val="4"/>
      </w:numPr>
      <w:spacing w:after="0"/>
    </w:pPr>
    <w:rPr>
      <w:rFonts w:eastAsia="Times New Roman"/>
      <w:kern w:val="1"/>
      <w:lang w:eastAsia="zh-CN"/>
    </w:rPr>
  </w:style>
  <w:style w:type="paragraph" w:styleId="ab">
    <w:name w:val="E-mail Signature"/>
    <w:basedOn w:val="a1"/>
    <w:link w:val="Char2"/>
    <w:qFormat/>
    <w:rsid w:val="00873F39"/>
    <w:pPr>
      <w:spacing w:after="0"/>
      <w:ind w:right="567"/>
      <w:jc w:val="right"/>
    </w:pPr>
    <w:rPr>
      <w:rFonts w:eastAsia="Times New Roman"/>
      <w:b/>
      <w:bCs/>
      <w:i/>
      <w:iCs/>
      <w:color w:val="0070C0"/>
      <w:kern w:val="1"/>
      <w:sz w:val="24"/>
      <w:szCs w:val="24"/>
      <w:lang w:eastAsia="zh-CN"/>
    </w:rPr>
  </w:style>
  <w:style w:type="character" w:customStyle="1" w:styleId="Char2">
    <w:name w:val="Υπογραφή ηλεκτρονικού ταχυδρομείου Char"/>
    <w:basedOn w:val="a2"/>
    <w:link w:val="ab"/>
    <w:rsid w:val="00873F39"/>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2"/>
    <w:link w:val="2"/>
    <w:uiPriority w:val="9"/>
    <w:semiHidden/>
    <w:rsid w:val="00873F39"/>
    <w:rPr>
      <w:rFonts w:asciiTheme="majorHAnsi" w:eastAsiaTheme="majorEastAsia" w:hAnsiTheme="majorHAnsi" w:cstheme="majorBidi"/>
      <w:color w:val="2E74B5" w:themeColor="accent1" w:themeShade="BF"/>
      <w:sz w:val="26"/>
      <w:szCs w:val="26"/>
      <w:lang w:eastAsia="en-US"/>
    </w:rPr>
  </w:style>
  <w:style w:type="paragraph" w:styleId="a">
    <w:name w:val="List"/>
    <w:basedOn w:val="a1"/>
    <w:qFormat/>
    <w:rsid w:val="00B32221"/>
    <w:pPr>
      <w:numPr>
        <w:numId w:val="6"/>
      </w:numPr>
      <w:tabs>
        <w:tab w:val="clear" w:pos="340"/>
        <w:tab w:val="left" w:pos="283"/>
      </w:tabs>
      <w:spacing w:after="0"/>
    </w:pPr>
    <w:rPr>
      <w:rFonts w:eastAsia="SimSun"/>
      <w:kern w:val="1"/>
      <w:lang w:eastAsia="zh-CN"/>
    </w:rPr>
  </w:style>
  <w:style w:type="paragraph" w:styleId="ac">
    <w:name w:val="List Paragraph"/>
    <w:basedOn w:val="a1"/>
    <w:uiPriority w:val="34"/>
    <w:qFormat/>
    <w:rsid w:val="004C0760"/>
    <w:pPr>
      <w:ind w:left="680" w:hanging="340"/>
      <w:contextualSpacing/>
    </w:pPr>
  </w:style>
  <w:style w:type="paragraph" w:customStyle="1" w:styleId="ad">
    <w:name w:val="κανονικό"/>
    <w:basedOn w:val="a1"/>
    <w:link w:val="Char3"/>
    <w:qFormat/>
    <w:rsid w:val="002A2A85"/>
    <w:rPr>
      <w:lang w:eastAsia="zh-CN"/>
    </w:rPr>
  </w:style>
  <w:style w:type="character" w:customStyle="1" w:styleId="Char3">
    <w:name w:val="κανονικό Char"/>
    <w:basedOn w:val="a2"/>
    <w:link w:val="ad"/>
    <w:rsid w:val="002A2A85"/>
    <w:rPr>
      <w:rFonts w:ascii="Times New Roman" w:hAnsi="Times New Roman" w:cs="Times New Roman"/>
      <w:sz w:val="22"/>
      <w:szCs w:val="22"/>
      <w:lang w:eastAsia="zh-CN"/>
    </w:rPr>
  </w:style>
  <w:style w:type="numbering" w:customStyle="1" w:styleId="1ia">
    <w:name w:val="1.i.a."/>
    <w:basedOn w:val="a4"/>
    <w:rsid w:val="009E358C"/>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oleObject" Target="embeddings/oleObject20.bin"/><Relationship Id="rId50" Type="http://schemas.openxmlformats.org/officeDocument/2006/relationships/image" Target="media/image22.wmf"/><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19.bin"/><Relationship Id="rId53" Type="http://schemas.openxmlformats.org/officeDocument/2006/relationships/oleObject" Target="embeddings/oleObject23.bin"/><Relationship Id="rId5" Type="http://schemas.openxmlformats.org/officeDocument/2006/relationships/webSettings" Target="webSettings.xml"/><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wmf"/><Relationship Id="rId56"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oleObject" Target="embeddings/oleObject22.bin"/><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0.wmf"/><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emf"/><Relationship Id="rId49" Type="http://schemas.openxmlformats.org/officeDocument/2006/relationships/oleObject" Target="embeddings/oleObject21.bin"/><Relationship Id="rId57" Type="http://schemas.openxmlformats.org/officeDocument/2006/relationships/theme" Target="theme/theme1.xml"/><Relationship Id="rId10" Type="http://schemas.openxmlformats.org/officeDocument/2006/relationships/image" Target="media/image2.emf"/><Relationship Id="rId31" Type="http://schemas.openxmlformats.org/officeDocument/2006/relationships/oleObject" Target="embeddings/oleObject12.bin"/><Relationship Id="rId44" Type="http://schemas.openxmlformats.org/officeDocument/2006/relationships/image" Target="media/image19.emf"/><Relationship Id="rId52" Type="http://schemas.openxmlformats.org/officeDocument/2006/relationships/image" Target="media/image2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Documents\&#928;&#961;&#959;&#963;&#945;&#961;&#956;&#959;&#963;&#956;&#941;&#957;&#945;%20&#960;&#961;&#972;&#964;&#965;&#960;&#945;%20&#964;&#959;&#965;%20Office\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Template>
  <TotalTime>3</TotalTime>
  <Pages>3</Pages>
  <Words>630</Words>
  <Characters>3406</Characters>
  <Application>Microsoft Office Word</Application>
  <DocSecurity>0</DocSecurity>
  <Lines>28</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Dionysis Margaris</dc:creator>
  <cp:keywords/>
  <dc:description/>
  <cp:lastModifiedBy>Dionisis Margaris</cp:lastModifiedBy>
  <cp:revision>4</cp:revision>
  <cp:lastPrinted>2025-02-19T17:31:00Z</cp:lastPrinted>
  <dcterms:created xsi:type="dcterms:W3CDTF">2025-02-19T17:30:00Z</dcterms:created>
  <dcterms:modified xsi:type="dcterms:W3CDTF">2025-02-19T17:32:00Z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ies>
</file>