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6E7A6" w14:textId="7F405C4E" w:rsidR="00461127" w:rsidRPr="00AD738E" w:rsidRDefault="00461127" w:rsidP="00461127">
      <w:pPr>
        <w:pStyle w:val="11"/>
      </w:pPr>
      <w:r w:rsidRPr="00AD738E">
        <w:t>Επαγωγή σε ακίνητο πλαίσιο</w:t>
      </w:r>
    </w:p>
    <w:p w14:paraId="124FA082" w14:textId="79883CFA" w:rsidR="002A2A85" w:rsidRPr="00461127" w:rsidRDefault="00000000" w:rsidP="00461127">
      <w:pPr>
        <w:rPr>
          <w:rFonts w:asciiTheme="majorBidi" w:hAnsiTheme="majorBidi" w:cstheme="majorBidi"/>
        </w:rPr>
      </w:pPr>
      <w:r>
        <w:rPr>
          <w:noProof/>
        </w:rPr>
        <w:object w:dxaOrig="1440" w:dyaOrig="1440" w14:anchorId="6AD471B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78" type="#_x0000_t75" style="position:absolute;left:0;text-align:left;margin-left:323.8pt;margin-top:2.1pt;width:158.2pt;height:135pt;z-index:251683840;mso-position-horizontal-relative:text;mso-position-vertical-relative:text;mso-width-relative:page;mso-height-relative:page">
            <v:imagedata r:id="rId8" o:title=""/>
            <w10:wrap type="square"/>
          </v:shape>
          <o:OLEObject Type="Embed" ProgID="Visio.Drawing.11" ShapeID="_x0000_s1078" DrawAspect="Content" ObjectID="_1801143567" r:id="rId9"/>
        </w:object>
      </w:r>
      <w:r w:rsidR="00C26A72" w:rsidRPr="00973DD3">
        <w:t>Ένα αγώγιμο τετράγωνο πλαίσιο</w:t>
      </w:r>
      <w:r w:rsidR="003969F1" w:rsidRPr="00973DD3">
        <w:t xml:space="preserve">, </w:t>
      </w:r>
      <w:r w:rsidR="00931C7F" w:rsidRPr="00973DD3">
        <w:t xml:space="preserve">το οποίο </w:t>
      </w:r>
      <w:r w:rsidR="003969F1" w:rsidRPr="00973DD3">
        <w:t xml:space="preserve">ηρεμεί σε ένα μονωτικό οριζόντιο επίπεδο, έχει πλευρά μήκους α=2m και </w:t>
      </w:r>
      <w:r w:rsidR="00C26A72" w:rsidRPr="00973DD3">
        <w:t>αντίσταση R=0,8Ω</w:t>
      </w:r>
      <w:r w:rsidR="003969F1" w:rsidRPr="00973DD3">
        <w:t>, ενώ στο χώρο επικρατεί ένα κατακόρυφο</w:t>
      </w:r>
      <w:r w:rsidR="00C26A72" w:rsidRPr="00973DD3">
        <w:t xml:space="preserve"> μαγνητικό πεδίο με δυναμικές γραμμές, όπως στο σχήμα</w:t>
      </w:r>
      <w:r w:rsidR="00A57668" w:rsidRPr="00973DD3">
        <w:t xml:space="preserve"> (σε κάτοψη)</w:t>
      </w:r>
      <w:r w:rsidR="00931C7F" w:rsidRPr="00973DD3">
        <w:t xml:space="preserve"> τη στιγμή t</w:t>
      </w:r>
      <w:r w:rsidR="00931C7F" w:rsidRPr="00973DD3">
        <w:rPr>
          <w:vertAlign w:val="subscript"/>
        </w:rPr>
        <w:t>0</w:t>
      </w:r>
      <w:r w:rsidR="00931C7F" w:rsidRPr="00973DD3">
        <w:t>=0, ενώ η ένταση του πεδίου ικανοποιεί την εξίσωση</w:t>
      </w:r>
      <w:r w:rsidR="002A36C9" w:rsidRPr="002A36C9">
        <w:t xml:space="preserve"> </w:t>
      </w:r>
      <w:r w:rsidR="002A36C9" w:rsidRPr="002A36C9">
        <w:rPr>
          <w:position w:val="-10"/>
        </w:rPr>
        <w:object w:dxaOrig="1820" w:dyaOrig="320" w14:anchorId="6E9B2730">
          <v:shape id="_x0000_i1026" type="#_x0000_t75" style="width:91.2pt;height:16.2pt" o:ole="">
            <v:imagedata r:id="rId10" o:title=""/>
          </v:shape>
          <o:OLEObject Type="Embed" ProgID="Equation.DSMT4" ShapeID="_x0000_i1026" DrawAspect="Content" ObjectID="_1801143548" r:id="rId11"/>
        </w:object>
      </w:r>
      <w:r w:rsidR="00931C7F" w:rsidRPr="00973DD3">
        <w:t>.</w:t>
      </w:r>
    </w:p>
    <w:p w14:paraId="241200DE" w14:textId="4BE2113D" w:rsidR="00931C7F" w:rsidRPr="00461127" w:rsidRDefault="00FD06F9" w:rsidP="00F436EC">
      <w:pPr>
        <w:pStyle w:val="ad"/>
        <w:ind w:left="453" w:hanging="340"/>
        <w:rPr>
          <w:rFonts w:asciiTheme="majorBidi" w:hAnsiTheme="majorBidi" w:cstheme="majorBidi"/>
        </w:rPr>
      </w:pPr>
      <w:r w:rsidRPr="00461127">
        <w:rPr>
          <w:rFonts w:asciiTheme="majorBidi" w:hAnsiTheme="majorBidi" w:cstheme="majorBidi"/>
        </w:rPr>
        <w:t>i) Η μαγνητική ροή που διέρχεται από το πλαίσιο τη χρονική στιγμή t</w:t>
      </w:r>
      <w:r w:rsidRPr="00461127">
        <w:rPr>
          <w:rFonts w:asciiTheme="majorBidi" w:hAnsiTheme="majorBidi" w:cstheme="majorBidi"/>
          <w:vertAlign w:val="subscript"/>
        </w:rPr>
        <w:t>0</w:t>
      </w:r>
      <w:r w:rsidRPr="00461127">
        <w:rPr>
          <w:rFonts w:asciiTheme="majorBidi" w:hAnsiTheme="majorBidi" w:cstheme="majorBidi"/>
        </w:rPr>
        <w:t xml:space="preserve"> είναι θετική ή αρνητική; </w:t>
      </w:r>
    </w:p>
    <w:p w14:paraId="314DCB02" w14:textId="559BD6FF" w:rsidR="00FD06F9" w:rsidRPr="00461127" w:rsidRDefault="00FD06F9" w:rsidP="00461127">
      <w:r w:rsidRPr="00461127">
        <w:t>Πάρτε την κάθετη στο πλαίσιο με φορά προς τα μέσα</w:t>
      </w:r>
      <w:r w:rsidR="00A57668" w:rsidRPr="00461127">
        <w:t>, ίδια με την φορά της έντασης του πεδίου τη στιγμή t</w:t>
      </w:r>
      <w:r w:rsidR="00A57668" w:rsidRPr="00461127">
        <w:rPr>
          <w:vertAlign w:val="subscript"/>
        </w:rPr>
        <w:t>0</w:t>
      </w:r>
      <w:r w:rsidR="00A57668" w:rsidRPr="00461127">
        <w:t>.</w:t>
      </w:r>
      <w:r w:rsidRPr="00461127">
        <w:t xml:space="preserve"> </w:t>
      </w:r>
    </w:p>
    <w:p w14:paraId="12D9FF4E" w14:textId="1B52EE39" w:rsidR="00FD06F9" w:rsidRPr="00461127" w:rsidRDefault="00FD06F9" w:rsidP="00F436EC">
      <w:pPr>
        <w:pStyle w:val="ad"/>
        <w:ind w:left="453" w:hanging="340"/>
        <w:rPr>
          <w:rFonts w:asciiTheme="majorBidi" w:hAnsiTheme="majorBidi" w:cstheme="majorBidi"/>
        </w:rPr>
      </w:pPr>
      <w:r w:rsidRPr="00461127">
        <w:rPr>
          <w:rFonts w:asciiTheme="majorBidi" w:hAnsiTheme="majorBidi" w:cstheme="majorBidi"/>
        </w:rPr>
        <w:t>ii) Με βάση αυτή την σύμβαση, να υπολογίσετε τη χρονική στιγμή t</w:t>
      </w:r>
      <w:r w:rsidRPr="00461127">
        <w:rPr>
          <w:rFonts w:asciiTheme="majorBidi" w:hAnsiTheme="majorBidi" w:cstheme="majorBidi"/>
          <w:vertAlign w:val="subscript"/>
        </w:rPr>
        <w:t>1</w:t>
      </w:r>
      <w:r w:rsidR="00A050B8" w:rsidRPr="00461127">
        <w:rPr>
          <w:rFonts w:asciiTheme="majorBidi" w:hAnsiTheme="majorBidi" w:cstheme="majorBidi"/>
        </w:rPr>
        <w:t>=2s:</w:t>
      </w:r>
    </w:p>
    <w:p w14:paraId="4C255497" w14:textId="0C5BF928" w:rsidR="00FD06F9" w:rsidRPr="00461127" w:rsidRDefault="00FD06F9" w:rsidP="00F436EC">
      <w:pPr>
        <w:pStyle w:val="ad"/>
        <w:ind w:left="737" w:hanging="340"/>
        <w:rPr>
          <w:rFonts w:asciiTheme="majorBidi" w:hAnsiTheme="majorBidi" w:cstheme="majorBidi"/>
        </w:rPr>
      </w:pPr>
      <w:r w:rsidRPr="00461127">
        <w:rPr>
          <w:rFonts w:asciiTheme="majorBidi" w:hAnsiTheme="majorBidi" w:cstheme="majorBidi"/>
        </w:rPr>
        <w:t xml:space="preserve">α) </w:t>
      </w:r>
      <w:r w:rsidR="00F436EC" w:rsidRPr="00461127">
        <w:rPr>
          <w:rFonts w:asciiTheme="majorBidi" w:hAnsiTheme="majorBidi" w:cstheme="majorBidi"/>
        </w:rPr>
        <w:t xml:space="preserve"> Τ</w:t>
      </w:r>
      <w:r w:rsidRPr="00461127">
        <w:rPr>
          <w:rFonts w:asciiTheme="majorBidi" w:hAnsiTheme="majorBidi" w:cstheme="majorBidi"/>
        </w:rPr>
        <w:t>η μαγνητική ροή που διέρχεται από το πλαίσιο, καθώς και την ηλεκτρεγερτική δύναμη λόγω επαγωγής που αναπτύσσεται πάνω του.</w:t>
      </w:r>
    </w:p>
    <w:p w14:paraId="28975B82" w14:textId="1CB08279" w:rsidR="00931C7F" w:rsidRPr="00461127" w:rsidRDefault="00FD06F9" w:rsidP="00F436EC">
      <w:pPr>
        <w:ind w:left="737" w:hanging="340"/>
        <w:rPr>
          <w:rFonts w:asciiTheme="majorBidi" w:hAnsiTheme="majorBidi" w:cstheme="majorBidi"/>
        </w:rPr>
      </w:pPr>
      <w:r w:rsidRPr="00461127">
        <w:rPr>
          <w:rFonts w:asciiTheme="majorBidi" w:hAnsiTheme="majorBidi" w:cstheme="majorBidi"/>
        </w:rPr>
        <w:t xml:space="preserve">β) </w:t>
      </w:r>
      <w:r w:rsidR="00F436EC" w:rsidRPr="00461127">
        <w:rPr>
          <w:rFonts w:asciiTheme="majorBidi" w:hAnsiTheme="majorBidi" w:cstheme="majorBidi"/>
        </w:rPr>
        <w:t>Τ</w:t>
      </w:r>
      <w:r w:rsidRPr="00461127">
        <w:rPr>
          <w:rFonts w:asciiTheme="majorBidi" w:hAnsiTheme="majorBidi" w:cstheme="majorBidi"/>
        </w:rPr>
        <w:t>ην ένταση του ρεύματος που διαρρέει το πλαίσιο και να καθορίσετε την φορά της.</w:t>
      </w:r>
    </w:p>
    <w:p w14:paraId="45BE502E" w14:textId="3F5D9C2B" w:rsidR="00FD06F9" w:rsidRPr="00461127" w:rsidRDefault="00FD06F9" w:rsidP="00F436EC">
      <w:pPr>
        <w:ind w:left="737" w:hanging="340"/>
        <w:rPr>
          <w:rFonts w:asciiTheme="majorBidi" w:hAnsiTheme="majorBidi" w:cstheme="majorBidi"/>
        </w:rPr>
      </w:pPr>
      <w:r w:rsidRPr="00461127">
        <w:rPr>
          <w:rFonts w:asciiTheme="majorBidi" w:hAnsiTheme="majorBidi" w:cstheme="majorBidi"/>
        </w:rPr>
        <w:t xml:space="preserve">γ) </w:t>
      </w:r>
      <w:r w:rsidR="00F436EC" w:rsidRPr="00461127">
        <w:rPr>
          <w:rFonts w:asciiTheme="majorBidi" w:hAnsiTheme="majorBidi" w:cstheme="majorBidi"/>
        </w:rPr>
        <w:t xml:space="preserve"> </w:t>
      </w:r>
      <w:r w:rsidRPr="00461127">
        <w:rPr>
          <w:rFonts w:asciiTheme="majorBidi" w:hAnsiTheme="majorBidi" w:cstheme="majorBidi"/>
        </w:rPr>
        <w:t>Να βρεθεί η  δύναμη που δέχεται η πλευρά ΑΒ του πλαισίου από το μαγνητικό πεδίο και να υπολογιστεί η ισχύς της. Πόση είναι αντίστοιχα η ισχύς της ΗΕΔ από επαγωγή που εμφανίζεται στο πλαίσιο;</w:t>
      </w:r>
    </w:p>
    <w:p w14:paraId="33F83390" w14:textId="2F9691CC" w:rsidR="00FD06F9" w:rsidRPr="00461127" w:rsidRDefault="00FD06F9" w:rsidP="00F436EC">
      <w:pPr>
        <w:ind w:left="453" w:hanging="340"/>
        <w:rPr>
          <w:rFonts w:asciiTheme="majorBidi" w:hAnsiTheme="majorBidi" w:cstheme="majorBidi"/>
        </w:rPr>
      </w:pPr>
      <w:r w:rsidRPr="00461127">
        <w:rPr>
          <w:rFonts w:asciiTheme="majorBidi" w:hAnsiTheme="majorBidi" w:cstheme="majorBidi"/>
        </w:rPr>
        <w:t>iii) Ποιες οι αντίστοιχες απαντήσεις στο παραπάνω ερώτημα ii) για τη χρονική στιγμή t</w:t>
      </w:r>
      <w:r w:rsidRPr="00461127">
        <w:rPr>
          <w:rFonts w:asciiTheme="majorBidi" w:hAnsiTheme="majorBidi" w:cstheme="majorBidi"/>
          <w:vertAlign w:val="subscript"/>
        </w:rPr>
        <w:t>2</w:t>
      </w:r>
      <w:r w:rsidRPr="00461127">
        <w:rPr>
          <w:rFonts w:asciiTheme="majorBidi" w:hAnsiTheme="majorBidi" w:cstheme="majorBidi"/>
        </w:rPr>
        <w:t>=</w:t>
      </w:r>
      <w:r w:rsidR="00C55F7D" w:rsidRPr="00461127">
        <w:rPr>
          <w:rFonts w:asciiTheme="majorBidi" w:hAnsiTheme="majorBidi" w:cstheme="majorBidi"/>
        </w:rPr>
        <w:t>6</w:t>
      </w:r>
      <w:r w:rsidRPr="00461127">
        <w:rPr>
          <w:rFonts w:asciiTheme="majorBidi" w:hAnsiTheme="majorBidi" w:cstheme="majorBidi"/>
        </w:rPr>
        <w:t>s;</w:t>
      </w:r>
    </w:p>
    <w:p w14:paraId="7115AAAF" w14:textId="271E2AB5" w:rsidR="00973DD3" w:rsidRPr="00973DD3" w:rsidRDefault="00FD06F9" w:rsidP="00461127">
      <w:pPr>
        <w:pStyle w:val="a9"/>
      </w:pPr>
      <w:r w:rsidRPr="00973DD3">
        <w:rPr>
          <w:rFonts w:asciiTheme="minorBidi" w:hAnsiTheme="minorBidi" w:cstheme="minorBidi"/>
          <w:sz w:val="22"/>
          <w:szCs w:val="22"/>
        </w:rPr>
        <w:t>Απάντηση:</w:t>
      </w:r>
    </w:p>
    <w:p w14:paraId="29B9FB15" w14:textId="60C274B9" w:rsidR="00A27D95" w:rsidRDefault="00A27D95" w:rsidP="00A27D95">
      <w:pPr>
        <w:pStyle w:val="i"/>
      </w:pPr>
      <w:r>
        <w:t>Με βάση την εξίσωση της έντασης Β του πεδίου τη στιγμή t</w:t>
      </w:r>
      <w:r>
        <w:rPr>
          <w:vertAlign w:val="subscript"/>
        </w:rPr>
        <w:t>0</w:t>
      </w:r>
      <w:r>
        <w:t xml:space="preserve">=0, η ένταση με αυτή την κατεύθυνση έχει ληφθεί θετική. Αλλά αυτό δεν μας λέει κάτι για τον προσανατολισμό της κάθετης στο πλαίσιο, αφού η μαγνητική ροή δίνεται από την εξίσωση </w:t>
      </w:r>
      <w:r w:rsidRPr="00A27D95">
        <w:rPr>
          <w:position w:val="-6"/>
        </w:rPr>
        <w:object w:dxaOrig="1680" w:dyaOrig="279" w14:anchorId="6D397F2A">
          <v:shape id="_x0000_i1027" type="#_x0000_t75" style="width:84pt;height:13.8pt" o:ole="">
            <v:imagedata r:id="rId12" o:title=""/>
          </v:shape>
          <o:OLEObject Type="Embed" ProgID="Equation.DSMT4" ShapeID="_x0000_i1027" DrawAspect="Content" ObjectID="_1801143549" r:id="rId13"/>
        </w:object>
      </w:r>
      <w:r>
        <w:t xml:space="preserve">, όπου αυτό το Β είναι το μέτρο της έντασης του πεδίου, ενώ για την κατεύθυνση της κάθετης, </w:t>
      </w:r>
      <w:r w:rsidRPr="00D663A6">
        <w:rPr>
          <w:b/>
          <w:bCs/>
        </w:rPr>
        <w:t>εμείς</w:t>
      </w:r>
      <w:r>
        <w:t xml:space="preserve"> πρέπει να την ορίσουμε και έχουμε δικαίωμα να την ορίσουμε είτε προς τα μέσα, είτε προς τα έξω, όπως στα σχήματα.</w:t>
      </w:r>
    </w:p>
    <w:p w14:paraId="34735F29" w14:textId="5727A6D0" w:rsidR="00BF6081" w:rsidRDefault="00BF6081" w:rsidP="00BF6081">
      <w:pPr>
        <w:jc w:val="center"/>
      </w:pPr>
      <w:r>
        <w:object w:dxaOrig="5279" w:dyaOrig="2148" w14:anchorId="1375FDDC">
          <v:shape id="_x0000_i1028" type="#_x0000_t75" style="width:264pt;height:107.4pt" o:ole="" filled="t" fillcolor="#cdf2ff">
            <v:imagedata r:id="rId14" o:title=""/>
          </v:shape>
          <o:OLEObject Type="Embed" ProgID="Visio.Drawing.11" ShapeID="_x0000_i1028" DrawAspect="Content" ObjectID="_1801143550" r:id="rId15"/>
        </w:object>
      </w:r>
    </w:p>
    <w:p w14:paraId="58CE70A0" w14:textId="2D2B9B04" w:rsidR="00BF6081" w:rsidRDefault="00BF6081" w:rsidP="00D663A6">
      <w:pPr>
        <w:ind w:left="340"/>
      </w:pPr>
      <w:r>
        <w:t xml:space="preserve">Αν </w:t>
      </w:r>
      <w:r w:rsidR="00B44D3B">
        <w:t>δεχτούμε</w:t>
      </w:r>
      <w:r>
        <w:t xml:space="preserve"> το πρώτο σχήμα, τότε η μαγνητική ροή είναι θετική, αφού </w:t>
      </w:r>
      <w:r w:rsidR="00D663A6" w:rsidRPr="00A27D95">
        <w:rPr>
          <w:position w:val="-6"/>
        </w:rPr>
        <w:object w:dxaOrig="2860" w:dyaOrig="320" w14:anchorId="576B39DC">
          <v:shape id="_x0000_i1029" type="#_x0000_t75" style="width:142.8pt;height:15.6pt" o:ole="">
            <v:imagedata r:id="rId16" o:title=""/>
          </v:shape>
          <o:OLEObject Type="Embed" ProgID="Equation.DSMT4" ShapeID="_x0000_i1029" DrawAspect="Content" ObjectID="_1801143551" r:id="rId17"/>
        </w:object>
      </w:r>
      <w:r w:rsidR="00D663A6">
        <w:t xml:space="preserve">, ενώ αν δεχτούμε το δεύτερο σχήμα </w:t>
      </w:r>
      <w:r w:rsidR="00D663A6" w:rsidRPr="00A27D95">
        <w:rPr>
          <w:position w:val="-6"/>
        </w:rPr>
        <w:object w:dxaOrig="3240" w:dyaOrig="320" w14:anchorId="401D8334">
          <v:shape id="_x0000_i1030" type="#_x0000_t75" style="width:162pt;height:15.6pt" o:ole="">
            <v:imagedata r:id="rId18" o:title=""/>
          </v:shape>
          <o:OLEObject Type="Embed" ProgID="Equation.DSMT4" ShapeID="_x0000_i1030" DrawAspect="Content" ObjectID="_1801143552" r:id="rId19"/>
        </w:object>
      </w:r>
      <w:r w:rsidR="00D663A6">
        <w:t>. Ανάλογα τι θα επιλέξουμε θα έχουμε και διαφορετικά αλγεβρικά αποτελέσματα, τα οποία όμως θα περιγράφουν την ίδια φυσική πραγματικότητα. Αρκεί να είμαστε συνεπείς…</w:t>
      </w:r>
    </w:p>
    <w:p w14:paraId="44F4AF86" w14:textId="79904DC8" w:rsidR="00EC4E5F" w:rsidRDefault="00EC4E5F" w:rsidP="00EC4E5F">
      <w:pPr>
        <w:pStyle w:val="i"/>
      </w:pPr>
      <w:r>
        <w:t>Παίρνοντας την κάθετη όπως στο πρώτο από τα παραπάνω σχήματα, έχουμε δεχτεί επί της ουσία</w:t>
      </w:r>
      <w:r w:rsidR="00620A17">
        <w:t>ς</w:t>
      </w:r>
      <w:r>
        <w:t xml:space="preserve"> μια </w:t>
      </w:r>
      <w:r w:rsidR="00000000">
        <w:rPr>
          <w:noProof/>
        </w:rPr>
        <w:lastRenderedPageBreak/>
        <w:object w:dxaOrig="1440" w:dyaOrig="1440" w14:anchorId="68B1CB45">
          <v:shape id="_x0000_s1027" type="#_x0000_t75" style="position:absolute;left:0;text-align:left;margin-left:360.85pt;margin-top:.05pt;width:122.9pt;height:116.85pt;z-index:251661312;mso-position-horizontal-relative:text;mso-position-vertical-relative:text;mso-width-relative:page;mso-height-relative:page" filled="t" fillcolor="#cdf2ff">
            <v:imagedata r:id="rId20" o:title=""/>
            <w10:wrap type="square"/>
          </v:shape>
          <o:OLEObject Type="Embed" ProgID="Visio.Drawing.11" ShapeID="_x0000_s1027" DrawAspect="Content" ObjectID="_1801143568" r:id="rId21"/>
        </w:object>
      </w:r>
      <w:r>
        <w:t>θετική φορά διαγραφής</w:t>
      </w:r>
      <w:r w:rsidR="002A7960">
        <w:t xml:space="preserve"> περιμετρικά</w:t>
      </w:r>
      <w:r>
        <w:t xml:space="preserve"> </w:t>
      </w:r>
      <w:r w:rsidR="00377B4A">
        <w:t>του πλαισίου, σύμφωνα με τον κανόνα του δεξιού χεριού, όπου ο αντίχειρας δείχνει την κάθετη και τα ενωμένα δάκτυλα την φορά διαγραφής, όπως στο σχήμα</w:t>
      </w:r>
      <w:r w:rsidR="00A050B8">
        <w:t xml:space="preserve"> (η ωρολογιακή  φορά είναι η θετική φορά διαγραφής).</w:t>
      </w:r>
    </w:p>
    <w:p w14:paraId="672B1D5D" w14:textId="24053F26" w:rsidR="00D663A6" w:rsidRDefault="005A51EA" w:rsidP="00A050B8">
      <w:pPr>
        <w:pStyle w:val="abc"/>
      </w:pPr>
      <w:r>
        <w:t>α</w:t>
      </w:r>
      <w:r w:rsidR="00A050B8">
        <w:t>) Με βάση τα παραπάνω για την μαγνητική ροή τη στιγμή t</w:t>
      </w:r>
      <w:r w:rsidR="00A050B8">
        <w:rPr>
          <w:vertAlign w:val="subscript"/>
        </w:rPr>
        <w:t>1</w:t>
      </w:r>
      <w:r w:rsidR="00A050B8">
        <w:t xml:space="preserve">, όπου η ένταση του πεδίου έχει αλγεβρική τιμή </w:t>
      </w:r>
      <w:r w:rsidR="002A7960" w:rsidRPr="00A050B8">
        <w:rPr>
          <w:position w:val="-14"/>
        </w:rPr>
        <w:object w:dxaOrig="3379" w:dyaOrig="400" w14:anchorId="3B29B9CC">
          <v:shape id="_x0000_i1032" type="#_x0000_t75" style="width:169.2pt;height:20.4pt" o:ole="">
            <v:imagedata r:id="rId22" o:title=""/>
          </v:shape>
          <o:OLEObject Type="Embed" ProgID="Equation.DSMT4" ShapeID="_x0000_i1032" DrawAspect="Content" ObjectID="_1801143553" r:id="rId23"/>
        </w:object>
      </w:r>
      <w:r w:rsidR="00E53DE9">
        <w:t>, συνεπώς την κατεύθυνση όπως στο παραπάνω σχήμα</w:t>
      </w:r>
      <w:r w:rsidR="002A7960">
        <w:t>. Η</w:t>
      </w:r>
      <w:r w:rsidR="00E53DE9">
        <w:t xml:space="preserve"> μαγνητική ροή είναι ίση:</w:t>
      </w:r>
    </w:p>
    <w:p w14:paraId="36E49BAC" w14:textId="30755356" w:rsidR="00E53DE9" w:rsidRDefault="00E53DE9" w:rsidP="00E53DE9">
      <w:pPr>
        <w:pStyle w:val="abc"/>
        <w:jc w:val="center"/>
      </w:pPr>
      <w:r w:rsidRPr="00E53DE9">
        <w:rPr>
          <w:position w:val="-12"/>
        </w:rPr>
        <w:object w:dxaOrig="4440" w:dyaOrig="380" w14:anchorId="7B34ED5F">
          <v:shape id="_x0000_i1033" type="#_x0000_t75" style="width:222pt;height:19.2pt" o:ole="">
            <v:imagedata r:id="rId24" o:title=""/>
          </v:shape>
          <o:OLEObject Type="Embed" ProgID="Equation.DSMT4" ShapeID="_x0000_i1033" DrawAspect="Content" ObjectID="_1801143554" r:id="rId25"/>
        </w:object>
      </w:r>
    </w:p>
    <w:p w14:paraId="5BAEF8E1" w14:textId="6C7A9CB3" w:rsidR="00E53DE9" w:rsidRDefault="00E53DE9" w:rsidP="00E53DE9">
      <w:pPr>
        <w:ind w:left="568"/>
      </w:pPr>
      <w:r>
        <w:t>Ενώ για την στιγμιαία ΗΕΔ από επαγωγή</w:t>
      </w:r>
      <w:r w:rsidR="00333067" w:rsidRPr="00333067">
        <w:t xml:space="preserve">, </w:t>
      </w:r>
      <w:r w:rsidR="00333067">
        <w:t>για μια τυχαία στιγμή</w:t>
      </w:r>
      <w:r>
        <w:t xml:space="preserve"> θα έχουμε:</w:t>
      </w:r>
    </w:p>
    <w:p w14:paraId="71F6C6EB" w14:textId="3554C985" w:rsidR="00E53DE9" w:rsidRDefault="008D1FC9" w:rsidP="000A6753">
      <w:pPr>
        <w:ind w:left="568"/>
        <w:jc w:val="center"/>
      </w:pPr>
      <w:r w:rsidRPr="00EC3419">
        <w:rPr>
          <w:position w:val="-64"/>
        </w:rPr>
        <w:object w:dxaOrig="7380" w:dyaOrig="1740" w14:anchorId="12F1DB1C">
          <v:shape id="_x0000_i1034" type="#_x0000_t75" style="width:368.4pt;height:87pt" o:ole="">
            <v:imagedata r:id="rId26" o:title=""/>
          </v:shape>
          <o:OLEObject Type="Embed" ProgID="Equation.DSMT4" ShapeID="_x0000_i1034" DrawAspect="Content" ObjectID="_1801143555" r:id="rId27"/>
        </w:object>
      </w:r>
    </w:p>
    <w:p w14:paraId="5663734A" w14:textId="21AD160E" w:rsidR="005D3090" w:rsidRDefault="005A51EA" w:rsidP="005A51EA">
      <w:pPr>
        <w:pStyle w:val="abc"/>
      </w:pPr>
      <w:r>
        <w:t xml:space="preserve">β) </w:t>
      </w:r>
      <w:r w:rsidR="00DA6248">
        <w:t>Για την ένταση του ρεύματος έχουμε:</w:t>
      </w:r>
    </w:p>
    <w:p w14:paraId="45AF8AD4" w14:textId="11E52B41" w:rsidR="00DA6248" w:rsidRDefault="0039429A" w:rsidP="00FB2226">
      <w:pPr>
        <w:pStyle w:val="abc"/>
        <w:jc w:val="center"/>
      </w:pPr>
      <w:r w:rsidRPr="00FB2226">
        <w:rPr>
          <w:position w:val="-26"/>
        </w:rPr>
        <w:object w:dxaOrig="2360" w:dyaOrig="639" w14:anchorId="0B0E8D21">
          <v:shape id="_x0000_i1035" type="#_x0000_t75" style="width:117.6pt;height:31.8pt" o:ole="">
            <v:imagedata r:id="rId28" o:title=""/>
          </v:shape>
          <o:OLEObject Type="Embed" ProgID="Equation.DSMT4" ShapeID="_x0000_i1035" DrawAspect="Content" ObjectID="_1801143556" r:id="rId29"/>
        </w:object>
      </w:r>
    </w:p>
    <w:p w14:paraId="76CDA0A9" w14:textId="4A6885B9" w:rsidR="00FB2226" w:rsidRDefault="00000000" w:rsidP="0039429A">
      <w:pPr>
        <w:ind w:left="568"/>
      </w:pPr>
      <w:r>
        <w:rPr>
          <w:noProof/>
        </w:rPr>
        <w:object w:dxaOrig="1440" w:dyaOrig="1440" w14:anchorId="2A44C1E6">
          <v:shape id="_x0000_s1029" type="#_x0000_t75" style="position:absolute;left:0;text-align:left;margin-left:360.85pt;margin-top:2.1pt;width:122.9pt;height:116.9pt;z-index:251665408;mso-position-horizontal-relative:text;mso-position-vertical-relative:text;mso-width-relative:page;mso-height-relative:page" filled="t" fillcolor="#cdf2ff">
            <v:imagedata r:id="rId30" o:title=""/>
            <w10:wrap type="square"/>
          </v:shape>
          <o:OLEObject Type="Embed" ProgID="Visio.Drawing.11" ShapeID="_x0000_s1029" DrawAspect="Content" ObjectID="_1801143569" r:id="rId31"/>
        </w:object>
      </w:r>
      <w:r w:rsidR="00FB2226">
        <w:t xml:space="preserve">Μας λέει κάτι η </w:t>
      </w:r>
      <w:r w:rsidR="0039429A">
        <w:t>θετική</w:t>
      </w:r>
      <w:r w:rsidR="00FB2226">
        <w:t xml:space="preserve"> ένταση που βρήκαμε; Ναι, μας λέει ότι η ένταση του ρεύματος αυτού έχει </w:t>
      </w:r>
      <w:r w:rsidR="0039429A">
        <w:t>την ίδια</w:t>
      </w:r>
      <w:r w:rsidR="00FB2226">
        <w:t xml:space="preserve"> φορά</w:t>
      </w:r>
      <w:r w:rsidR="00D340CB">
        <w:t>, με</w:t>
      </w:r>
      <w:r w:rsidR="00FB2226">
        <w:t xml:space="preserve"> την φορά που θεωρήσαμε «θετική φορά διαγραφής» παραπάνω. Έχει δηλαδή τη φορά </w:t>
      </w:r>
      <w:r w:rsidR="0039429A">
        <w:t>που φαίνεται στο διπλανό σχήμα</w:t>
      </w:r>
      <w:r w:rsidR="00FB2226">
        <w:t>.</w:t>
      </w:r>
      <w:r w:rsidR="0039429A">
        <w:t xml:space="preserve"> </w:t>
      </w:r>
    </w:p>
    <w:p w14:paraId="6E13D4F6" w14:textId="6768D082" w:rsidR="0039429A" w:rsidRDefault="0039429A" w:rsidP="0039429A">
      <w:pPr>
        <w:ind w:left="568"/>
      </w:pPr>
      <w:r>
        <w:t xml:space="preserve">Βέβαια θα μπορούσαμε να βρούμε την  φορά του ρεύματος εφαρμόζοντας τον κανόνα του </w:t>
      </w:r>
      <w:proofErr w:type="spellStart"/>
      <w:r>
        <w:t>Lenz</w:t>
      </w:r>
      <w:proofErr w:type="spellEnd"/>
      <w:r w:rsidRPr="0039429A">
        <w:t xml:space="preserve"> (</w:t>
      </w:r>
      <w:r>
        <w:t xml:space="preserve">ο οποίος έχει «ενσωματωθεί» στον νόμο της επαγωγής με αυτό το (-)…), λέγοντας ότι το επαγωγικό ρεύμα, τείνει να αντισταθεί στην μείωση του Β, δημιουργώντας ένα νέο μαγνητικό πεδίο έντασης </w:t>
      </w:r>
      <w:proofErr w:type="spellStart"/>
      <w:r>
        <w:t>Β</w:t>
      </w:r>
      <w:r>
        <w:rPr>
          <w:vertAlign w:val="subscript"/>
        </w:rPr>
        <w:t>επ</w:t>
      </w:r>
      <w:proofErr w:type="spellEnd"/>
      <w:r>
        <w:t xml:space="preserve"> της ίδιας φοράς. Αλλά για να συμβαίνει αυτό η ένταση του ρεύματος έχει φορά, αυτή του σχήματος.</w:t>
      </w:r>
    </w:p>
    <w:p w14:paraId="0A9A118D" w14:textId="47CA8FC1" w:rsidR="0039429A" w:rsidRPr="00E67E1E" w:rsidRDefault="00000000" w:rsidP="0039429A">
      <w:pPr>
        <w:pStyle w:val="abc"/>
      </w:pPr>
      <w:r>
        <w:rPr>
          <w:noProof/>
        </w:rPr>
        <w:object w:dxaOrig="1440" w:dyaOrig="1440" w14:anchorId="12E55443">
          <v:shape id="_x0000_s1030" type="#_x0000_t75" style="position:absolute;left:0;text-align:left;margin-left:361.55pt;margin-top:6.5pt;width:120.25pt;height:58.6pt;z-index:251667456;mso-position-horizontal-relative:text;mso-position-vertical-relative:text;mso-width-relative:page;mso-height-relative:page" filled="t" fillcolor="#cdf2ff">
            <v:imagedata r:id="rId32" o:title=""/>
            <w10:wrap type="square"/>
          </v:shape>
          <o:OLEObject Type="Embed" ProgID="Visio.Drawing.11" ShapeID="_x0000_s1030" DrawAspect="Content" ObjectID="_1801143570" r:id="rId33"/>
        </w:object>
      </w:r>
      <w:r w:rsidR="00E67E1E">
        <w:t>γ</w:t>
      </w:r>
      <w:r w:rsidR="00E67E1E" w:rsidRPr="00E67E1E">
        <w:t xml:space="preserve">) </w:t>
      </w:r>
      <w:r w:rsidR="00E67E1E">
        <w:t>Με βάση τον κανόνα των τριών δακτύλων, βρίσκουμε ότι η πλευρά ΑΒ δέχεται δύναμη Laplace, όπως στο σχήμα, με μέτρο:</w:t>
      </w:r>
    </w:p>
    <w:p w14:paraId="6191CBF3" w14:textId="2D97F829" w:rsidR="00DA6248" w:rsidRDefault="00D340CB" w:rsidP="003B5E88">
      <w:pPr>
        <w:pStyle w:val="abc"/>
        <w:jc w:val="center"/>
      </w:pPr>
      <w:r w:rsidRPr="00E67E1E">
        <w:rPr>
          <w:position w:val="-12"/>
        </w:rPr>
        <w:object w:dxaOrig="4280" w:dyaOrig="360" w14:anchorId="46C51CEB">
          <v:shape id="_x0000_i1038" type="#_x0000_t75" style="width:214.2pt;height:18pt" o:ole="">
            <v:imagedata r:id="rId34" o:title=""/>
          </v:shape>
          <o:OLEObject Type="Embed" ProgID="Equation.DSMT4" ShapeID="_x0000_i1038" DrawAspect="Content" ObjectID="_1801143557" r:id="rId35"/>
        </w:object>
      </w:r>
    </w:p>
    <w:p w14:paraId="57C060A3" w14:textId="0C572EF6" w:rsidR="003B5E88" w:rsidRDefault="003B5E88" w:rsidP="003B5E88">
      <w:pPr>
        <w:ind w:left="568"/>
      </w:pPr>
      <w:r>
        <w:t>Η παραπάνω δύναμη δεν παράγει έργο, αφού δεν κινείται το πλαίσιο, συνεπώς η ισχύς της είναι μηδενική. Αντίθετα η ΗΕΔ από επαγωγή προσφέρει ηλεκτρική ενέργεια στο κύκλωμα και η στιγμιαία ισχύς της την στιγμή t</w:t>
      </w:r>
      <w:r>
        <w:rPr>
          <w:vertAlign w:val="subscript"/>
        </w:rPr>
        <w:t>1</w:t>
      </w:r>
      <w:r>
        <w:t xml:space="preserve"> είναι ίση:</w:t>
      </w:r>
    </w:p>
    <w:p w14:paraId="3A4D57BB" w14:textId="18474B78" w:rsidR="003B5E88" w:rsidRDefault="003B5E88" w:rsidP="003B5E88">
      <w:pPr>
        <w:ind w:left="568"/>
        <w:jc w:val="center"/>
      </w:pPr>
      <w:r w:rsidRPr="003B5E88">
        <w:rPr>
          <w:position w:val="-14"/>
        </w:rPr>
        <w:object w:dxaOrig="2820" w:dyaOrig="380" w14:anchorId="2EFD614A">
          <v:shape id="_x0000_i1039" type="#_x0000_t75" style="width:141pt;height:19.2pt" o:ole="">
            <v:imagedata r:id="rId36" o:title=""/>
          </v:shape>
          <o:OLEObject Type="Embed" ProgID="Equation.DSMT4" ShapeID="_x0000_i1039" DrawAspect="Content" ObjectID="_1801143558" r:id="rId37"/>
        </w:object>
      </w:r>
    </w:p>
    <w:p w14:paraId="2C3FC66D" w14:textId="607336CC" w:rsidR="003B5E88" w:rsidRDefault="003B5E88" w:rsidP="00B86D35">
      <w:pPr>
        <w:ind w:left="568"/>
      </w:pPr>
      <w:r>
        <w:lastRenderedPageBreak/>
        <w:t>Η ισχύς αυτή μετατρέπεται σε θερμότητα πάνω στην αντίσταση R του πλαισίου, αφού:</w:t>
      </w:r>
    </w:p>
    <w:p w14:paraId="7E800D07" w14:textId="1FE82FD0" w:rsidR="00B86D35" w:rsidRDefault="00B86D35" w:rsidP="00B86D35">
      <w:pPr>
        <w:ind w:left="568"/>
        <w:jc w:val="center"/>
      </w:pPr>
      <w:r w:rsidRPr="003B5E88">
        <w:rPr>
          <w:position w:val="-14"/>
        </w:rPr>
        <w:object w:dxaOrig="2880" w:dyaOrig="400" w14:anchorId="0BA571A0">
          <v:shape id="_x0000_i1040" type="#_x0000_t75" style="width:2in;height:20.4pt" o:ole="">
            <v:imagedata r:id="rId38" o:title=""/>
          </v:shape>
          <o:OLEObject Type="Embed" ProgID="Equation.DSMT4" ShapeID="_x0000_i1040" DrawAspect="Content" ObjectID="_1801143559" r:id="rId39"/>
        </w:object>
      </w:r>
    </w:p>
    <w:p w14:paraId="41933A74" w14:textId="1599EDFF" w:rsidR="00F0550F" w:rsidRDefault="00000000" w:rsidP="00F0550F">
      <w:pPr>
        <w:pStyle w:val="i"/>
      </w:pPr>
      <w:r>
        <w:rPr>
          <w:noProof/>
        </w:rPr>
        <w:object w:dxaOrig="1440" w:dyaOrig="1440" w14:anchorId="378328EB">
          <v:shape id="_x0000_s1031" type="#_x0000_t75" style="position:absolute;left:0;text-align:left;margin-left:357.85pt;margin-top:20.7pt;width:122.9pt;height:116.85pt;z-index:251669504;mso-position-horizontal-relative:text;mso-position-vertical-relative:text;mso-width-relative:page;mso-height-relative:page" filled="t" fillcolor="#cdf2ff">
            <v:imagedata r:id="rId40" o:title=""/>
            <w10:wrap type="square"/>
          </v:shape>
          <o:OLEObject Type="Embed" ProgID="Visio.Drawing.11" ShapeID="_x0000_s1031" DrawAspect="Content" ObjectID="_1801143571" r:id="rId41"/>
        </w:object>
      </w:r>
      <w:r w:rsidR="00F0550F">
        <w:t>Για την χρονική στιγμή t</w:t>
      </w:r>
      <w:r w:rsidR="00F0550F">
        <w:rPr>
          <w:vertAlign w:val="subscript"/>
        </w:rPr>
        <w:t>2</w:t>
      </w:r>
      <w:r w:rsidR="00F0550F">
        <w:t xml:space="preserve"> θα έχουμε αντίστοιχα:</w:t>
      </w:r>
    </w:p>
    <w:p w14:paraId="1E52730E" w14:textId="2FB9046F" w:rsidR="00F0550F" w:rsidRDefault="00F0550F" w:rsidP="00C55F7D">
      <w:pPr>
        <w:ind w:left="340"/>
      </w:pPr>
      <w:r>
        <w:t>Για την ένταση του πεδίου</w:t>
      </w:r>
      <w:r w:rsidR="00BD629E">
        <w:t xml:space="preserve"> </w:t>
      </w:r>
      <w:r w:rsidR="00B82696">
        <w:t>έχουμε</w:t>
      </w:r>
      <w:r>
        <w:t xml:space="preserve"> </w:t>
      </w:r>
      <w:r w:rsidR="00C55F7D" w:rsidRPr="00A050B8">
        <w:rPr>
          <w:position w:val="-14"/>
        </w:rPr>
        <w:object w:dxaOrig="3560" w:dyaOrig="400" w14:anchorId="687DE0BA">
          <v:shape id="_x0000_i1042" type="#_x0000_t75" style="width:178.2pt;height:20.4pt" o:ole="">
            <v:imagedata r:id="rId42" o:title=""/>
          </v:shape>
          <o:OLEObject Type="Embed" ProgID="Equation.DSMT4" ShapeID="_x0000_i1042" DrawAspect="Content" ObjectID="_1801143560" r:id="rId43"/>
        </w:object>
      </w:r>
      <w:r w:rsidR="00C55F7D">
        <w:t>πράγμα που σημαίνει ότι η</w:t>
      </w:r>
      <w:r w:rsidR="00D340CB">
        <w:t xml:space="preserve"> ένταση έχει φορά προς τα έξω</w:t>
      </w:r>
      <w:r w:rsidR="009569A8">
        <w:t xml:space="preserve">, όπως στην </w:t>
      </w:r>
      <w:r w:rsidR="00C55F7D">
        <w:t>εικόνα του διπλανού σχήματος, όπου η γωνία μεταξύ της κάθετης στο πλαίσιο και της έντασης του πεδίου, είναι ίση με 180°.</w:t>
      </w:r>
    </w:p>
    <w:p w14:paraId="0406B47E" w14:textId="39EBF53B" w:rsidR="00E5314B" w:rsidRDefault="00E5314B" w:rsidP="00E5314B">
      <w:pPr>
        <w:pStyle w:val="abc"/>
      </w:pPr>
      <w:r>
        <w:t>α) Για την μαγνητική ροή</w:t>
      </w:r>
      <w:r w:rsidR="009569A8">
        <w:t xml:space="preserve"> τώρα</w:t>
      </w:r>
      <w:r>
        <w:t xml:space="preserve"> θα έχουμε:</w:t>
      </w:r>
    </w:p>
    <w:p w14:paraId="104701F2" w14:textId="3EAB4DEA" w:rsidR="00E5314B" w:rsidRDefault="00E5314B" w:rsidP="00E5314B">
      <w:pPr>
        <w:pStyle w:val="abc"/>
        <w:jc w:val="center"/>
      </w:pPr>
      <w:r w:rsidRPr="00E5314B">
        <w:rPr>
          <w:position w:val="-14"/>
        </w:rPr>
        <w:object w:dxaOrig="5319" w:dyaOrig="400" w14:anchorId="101859B6">
          <v:shape id="_x0000_i1043" type="#_x0000_t75" style="width:266.4pt;height:20.4pt" o:ole="">
            <v:imagedata r:id="rId44" o:title=""/>
          </v:shape>
          <o:OLEObject Type="Embed" ProgID="Equation.DSMT4" ShapeID="_x0000_i1043" DrawAspect="Content" ObjectID="_1801143561" r:id="rId45"/>
        </w:object>
      </w:r>
    </w:p>
    <w:p w14:paraId="0F224EEC" w14:textId="77B318B1" w:rsidR="00E5314B" w:rsidRDefault="00E5314B" w:rsidP="00E5314B">
      <w:pPr>
        <w:ind w:left="568"/>
      </w:pPr>
      <w:r>
        <w:t>Ενώ για την στιγμιαία ΗΕΔ από επαγωγή θα έχουμε</w:t>
      </w:r>
      <w:r w:rsidR="00C77A0A">
        <w:t xml:space="preserve"> από την εξίσωση (1)</w:t>
      </w:r>
      <w:r>
        <w:t>:</w:t>
      </w:r>
    </w:p>
    <w:p w14:paraId="323A7B71" w14:textId="3965E924" w:rsidR="00E5314B" w:rsidRDefault="00C77A0A" w:rsidP="00E5314B">
      <w:pPr>
        <w:ind w:left="568"/>
        <w:jc w:val="center"/>
      </w:pPr>
      <w:r w:rsidRPr="00C77A0A">
        <w:rPr>
          <w:position w:val="-12"/>
        </w:rPr>
        <w:object w:dxaOrig="2820" w:dyaOrig="380" w14:anchorId="4407F754">
          <v:shape id="_x0000_i1044" type="#_x0000_t75" style="width:141pt;height:19.2pt" o:ole="">
            <v:imagedata r:id="rId46" o:title=""/>
          </v:shape>
          <o:OLEObject Type="Embed" ProgID="Equation.DSMT4" ShapeID="_x0000_i1044" DrawAspect="Content" ObjectID="_1801143562" r:id="rId47"/>
        </w:object>
      </w:r>
    </w:p>
    <w:p w14:paraId="089E7160" w14:textId="30775A95" w:rsidR="00E5314B" w:rsidRDefault="00E5314B" w:rsidP="00E5314B">
      <w:pPr>
        <w:pStyle w:val="abc"/>
      </w:pPr>
      <w:r>
        <w:t xml:space="preserve">β) </w:t>
      </w:r>
      <w:r w:rsidR="00BD629E">
        <w:t xml:space="preserve"> </w:t>
      </w:r>
      <w:r>
        <w:t>Για την ένταση του ρεύματος έχουμε:</w:t>
      </w:r>
    </w:p>
    <w:p w14:paraId="417022C0" w14:textId="517F4351" w:rsidR="00E5314B" w:rsidRDefault="00E5314B" w:rsidP="00E5314B">
      <w:pPr>
        <w:pStyle w:val="abc"/>
        <w:jc w:val="center"/>
      </w:pPr>
      <w:r w:rsidRPr="00FB2226">
        <w:rPr>
          <w:position w:val="-26"/>
        </w:rPr>
        <w:object w:dxaOrig="2400" w:dyaOrig="639" w14:anchorId="6F0125E4">
          <v:shape id="_x0000_i1045" type="#_x0000_t75" style="width:120pt;height:31.8pt" o:ole="">
            <v:imagedata r:id="rId48" o:title=""/>
          </v:shape>
          <o:OLEObject Type="Embed" ProgID="Equation.DSMT4" ShapeID="_x0000_i1045" DrawAspect="Content" ObjectID="_1801143563" r:id="rId49"/>
        </w:object>
      </w:r>
    </w:p>
    <w:p w14:paraId="17A5802C" w14:textId="11D060BC" w:rsidR="00E5314B" w:rsidRPr="00E5314B" w:rsidRDefault="00E5314B" w:rsidP="00E5314B">
      <w:pPr>
        <w:ind w:left="568"/>
      </w:pPr>
      <w:r>
        <w:t>Ίδια ΗΕΔ και ίδια ένταση με την χρονική στιγμή t</w:t>
      </w:r>
      <w:r>
        <w:rPr>
          <w:vertAlign w:val="subscript"/>
        </w:rPr>
        <w:t>1</w:t>
      </w:r>
      <w:r>
        <w:t>, όπως έχουν σημειωθεί στο παραπάνω σχήμα.</w:t>
      </w:r>
    </w:p>
    <w:p w14:paraId="30EC716A" w14:textId="77CA2E16" w:rsidR="00E5314B" w:rsidRDefault="00E5314B" w:rsidP="00E5314B">
      <w:pPr>
        <w:ind w:left="568"/>
      </w:pPr>
      <w:r>
        <w:t xml:space="preserve">Αν θα θέλαμε να βρούμε την  φορά του ρεύματος εφαρμόζοντας τον κανόνα του </w:t>
      </w:r>
      <w:proofErr w:type="spellStart"/>
      <w:r>
        <w:t>Lenz</w:t>
      </w:r>
      <w:proofErr w:type="spellEnd"/>
      <w:r w:rsidRPr="0039429A">
        <w:t xml:space="preserve"> </w:t>
      </w:r>
      <w:r>
        <w:t xml:space="preserve"> θα λέγαμε ότι το επαγωγικό ρεύμα, τείνει να αντισταθεί στην αύξηση του μέτρου του Β</w:t>
      </w:r>
      <w:r w:rsidR="00677035">
        <w:rPr>
          <w:vertAlign w:val="subscript"/>
        </w:rPr>
        <w:t>2</w:t>
      </w:r>
      <w:r>
        <w:t xml:space="preserve">, δημιουργώντας ένα νέο μαγνητικό πεδίο έντασης </w:t>
      </w:r>
      <w:proofErr w:type="spellStart"/>
      <w:r>
        <w:t>Β</w:t>
      </w:r>
      <w:r>
        <w:rPr>
          <w:vertAlign w:val="subscript"/>
        </w:rPr>
        <w:t>επ</w:t>
      </w:r>
      <w:proofErr w:type="spellEnd"/>
      <w:r>
        <w:t xml:space="preserve"> αντίθετης φοράς. Αλλά για να συμβαίνει αυτό η ένταση του ρεύματος έχει φορά, αυτή του σχήματος.</w:t>
      </w:r>
    </w:p>
    <w:p w14:paraId="79C7BABC" w14:textId="134FD51B" w:rsidR="00E5314B" w:rsidRPr="00E67E1E" w:rsidRDefault="00000000" w:rsidP="00E5314B">
      <w:pPr>
        <w:pStyle w:val="abc"/>
      </w:pPr>
      <w:r>
        <w:rPr>
          <w:noProof/>
        </w:rPr>
        <w:object w:dxaOrig="1440" w:dyaOrig="1440" w14:anchorId="514CF323">
          <v:shape id="_x0000_s1033" type="#_x0000_t75" style="position:absolute;left:0;text-align:left;margin-left:361.55pt;margin-top:6.5pt;width:120.25pt;height:58.8pt;z-index:251672576;mso-position-horizontal-relative:text;mso-position-vertical-relative:text;mso-width-relative:page;mso-height-relative:page" filled="t" fillcolor="#cdf2ff">
            <v:imagedata r:id="rId50" o:title=""/>
            <w10:wrap type="square"/>
          </v:shape>
          <o:OLEObject Type="Embed" ProgID="Visio.Drawing.11" ShapeID="_x0000_s1033" DrawAspect="Content" ObjectID="_1801143572" r:id="rId51"/>
        </w:object>
      </w:r>
      <w:r w:rsidR="00E5314B">
        <w:t>γ</w:t>
      </w:r>
      <w:r w:rsidR="00E5314B" w:rsidRPr="00E67E1E">
        <w:t xml:space="preserve">) </w:t>
      </w:r>
      <w:r w:rsidR="00CD150E">
        <w:t xml:space="preserve">Όσον αφορά τη </w:t>
      </w:r>
      <w:r w:rsidR="00E5314B">
        <w:t>δύναμη Laplace,</w:t>
      </w:r>
      <w:r w:rsidR="00CD150E">
        <w:t xml:space="preserve"> έχουμε ξανά το διπλανό σχήμα</w:t>
      </w:r>
      <w:r w:rsidR="00E5314B">
        <w:t>,</w:t>
      </w:r>
      <w:r w:rsidR="00CD150E">
        <w:t xml:space="preserve"> ενώ για το μέτρο της έχουμε</w:t>
      </w:r>
      <w:r w:rsidR="00E5314B">
        <w:t>:</w:t>
      </w:r>
    </w:p>
    <w:p w14:paraId="7E53A638" w14:textId="7ADEB5F2" w:rsidR="00E5314B" w:rsidRDefault="00CD150E" w:rsidP="00E5314B">
      <w:pPr>
        <w:pStyle w:val="abc"/>
        <w:jc w:val="center"/>
      </w:pPr>
      <w:r w:rsidRPr="00CD150E">
        <w:rPr>
          <w:position w:val="-14"/>
        </w:rPr>
        <w:object w:dxaOrig="3379" w:dyaOrig="400" w14:anchorId="1A17998F">
          <v:shape id="_x0000_i1047" type="#_x0000_t75" style="width:169.2pt;height:20.4pt" o:ole="">
            <v:imagedata r:id="rId52" o:title=""/>
          </v:shape>
          <o:OLEObject Type="Embed" ProgID="Equation.DSMT4" ShapeID="_x0000_i1047" DrawAspect="Content" ObjectID="_1801143564" r:id="rId53"/>
        </w:object>
      </w:r>
    </w:p>
    <w:p w14:paraId="6A1CB025" w14:textId="0D6DF263" w:rsidR="00E5314B" w:rsidRDefault="00E5314B" w:rsidP="00E5314B">
      <w:pPr>
        <w:ind w:left="568"/>
      </w:pPr>
      <w:r>
        <w:t>Η παραπάνω δύναμη</w:t>
      </w:r>
      <w:r w:rsidR="00CD150E">
        <w:t xml:space="preserve"> επίσης</w:t>
      </w:r>
      <w:r>
        <w:t xml:space="preserve"> δεν παράγει έργο, συνεπώς η ισχύς της είναι μηδενική. Αντίθετα η ΗΕΔ από επαγωγή προσφέρει ηλεκτρική ενέργεια στο κύκλωμα και η στιγμιαία ισχύς της την στιγμή t</w:t>
      </w:r>
      <w:r>
        <w:rPr>
          <w:vertAlign w:val="subscript"/>
        </w:rPr>
        <w:t>1</w:t>
      </w:r>
      <w:r>
        <w:t xml:space="preserve"> είναι ίση:</w:t>
      </w:r>
    </w:p>
    <w:p w14:paraId="699E7ABE" w14:textId="14F2BCA8" w:rsidR="00E5314B" w:rsidRDefault="00CD150E" w:rsidP="00E5314B">
      <w:pPr>
        <w:ind w:left="568"/>
        <w:jc w:val="center"/>
      </w:pPr>
      <w:r w:rsidRPr="003B5E88">
        <w:rPr>
          <w:position w:val="-14"/>
        </w:rPr>
        <w:object w:dxaOrig="2860" w:dyaOrig="380" w14:anchorId="166AD500">
          <v:shape id="_x0000_i1048" type="#_x0000_t75" style="width:142.8pt;height:19.2pt" o:ole="">
            <v:imagedata r:id="rId54" o:title=""/>
          </v:shape>
          <o:OLEObject Type="Embed" ProgID="Equation.DSMT4" ShapeID="_x0000_i1048" DrawAspect="Content" ObjectID="_1801143565" r:id="rId55"/>
        </w:object>
      </w:r>
    </w:p>
    <w:p w14:paraId="7FD7BC29" w14:textId="26CF52E9" w:rsidR="00E5314B" w:rsidRDefault="00CD150E" w:rsidP="00E5314B">
      <w:pPr>
        <w:ind w:left="568"/>
      </w:pPr>
      <w:r>
        <w:t>Ι</w:t>
      </w:r>
      <w:r w:rsidR="00E5314B">
        <w:t xml:space="preserve">σχύς </w:t>
      </w:r>
      <w:r>
        <w:t xml:space="preserve">η οποία επίσης </w:t>
      </w:r>
      <w:r w:rsidR="00E5314B">
        <w:t>μετατρέπεται σε θερμότητα πάνω στην αντίσταση R του πλαισίου, αφού:</w:t>
      </w:r>
    </w:p>
    <w:p w14:paraId="125A7BBD" w14:textId="77777777" w:rsidR="00E5314B" w:rsidRDefault="00E5314B" w:rsidP="00E5314B">
      <w:pPr>
        <w:ind w:left="568"/>
        <w:jc w:val="center"/>
      </w:pPr>
      <w:r w:rsidRPr="003B5E88">
        <w:rPr>
          <w:position w:val="-14"/>
        </w:rPr>
        <w:object w:dxaOrig="2880" w:dyaOrig="400" w14:anchorId="1B7A1082">
          <v:shape id="_x0000_i1049" type="#_x0000_t75" style="width:2in;height:20.4pt" o:ole="">
            <v:imagedata r:id="rId38" o:title=""/>
          </v:shape>
          <o:OLEObject Type="Embed" ProgID="Equation.DSMT4" ShapeID="_x0000_i1049" DrawAspect="Content" ObjectID="_1801143566" r:id="rId56"/>
        </w:object>
      </w:r>
    </w:p>
    <w:p w14:paraId="475732E0" w14:textId="6B9CF507" w:rsidR="000A6753" w:rsidRPr="00F649E9" w:rsidRDefault="000A6753" w:rsidP="005D3090">
      <w:pPr>
        <w:pStyle w:val="a9"/>
        <w:rPr>
          <w:color w:val="FF0000"/>
        </w:rPr>
      </w:pPr>
      <w:r w:rsidRPr="00F649E9">
        <w:rPr>
          <w:color w:val="FF0000"/>
        </w:rPr>
        <w:t>Σχόλια</w:t>
      </w:r>
    </w:p>
    <w:p w14:paraId="0D369450" w14:textId="3A8979A1" w:rsidR="007F4DE4" w:rsidRDefault="00DB75E3" w:rsidP="008B73C9">
      <w:pPr>
        <w:pStyle w:val="a0"/>
      </w:pPr>
      <w:r>
        <w:t xml:space="preserve">Ο υπολογισμός της ΗΕΔ στο </w:t>
      </w:r>
      <w:proofErr w:type="spellStart"/>
      <w:r>
        <w:t>υποερώτημα</w:t>
      </w:r>
      <w:proofErr w:type="spellEnd"/>
      <w:r>
        <w:t xml:space="preserve"> α)</w:t>
      </w:r>
      <w:r w:rsidR="000A6753">
        <w:t xml:space="preserve"> αποδεικνύει ότι η ΗΕΔ που αναπτύσσεται</w:t>
      </w:r>
      <w:r w:rsidR="007F4DE4">
        <w:t xml:space="preserve"> στο τετράγωνο πλαίσιο</w:t>
      </w:r>
      <w:r w:rsidR="000A6753">
        <w:t xml:space="preserve"> είναι ανεξάρτητη του χρόνου, πράγμα που σημαίνει ότι είναι σταθερή και ίση με την μέση τιμή </w:t>
      </w:r>
      <w:r w:rsidR="007F4DE4">
        <w:lastRenderedPageBreak/>
        <w:t>της, στο χρονικό διάστημα, ας πούμε, 0-t</w:t>
      </w:r>
      <w:r w:rsidR="007F4DE4">
        <w:rPr>
          <w:vertAlign w:val="subscript"/>
        </w:rPr>
        <w:t>1</w:t>
      </w:r>
      <w:r w:rsidR="007F4DE4">
        <w:t>.</w:t>
      </w:r>
    </w:p>
    <w:p w14:paraId="304C7C31" w14:textId="3389A5A8" w:rsidR="000A6753" w:rsidRDefault="00000000" w:rsidP="007F4DE4">
      <w:pPr>
        <w:ind w:left="340"/>
      </w:pPr>
      <w:r>
        <w:rPr>
          <w:noProof/>
        </w:rPr>
        <w:object w:dxaOrig="1440" w:dyaOrig="1440" w14:anchorId="0E745C5F">
          <v:shape id="_x0000_s1059" type="#_x0000_t75" style="position:absolute;left:0;text-align:left;margin-left:375.95pt;margin-top:4.1pt;width:105.85pt;height:88.65pt;z-index:251681792;mso-position-horizontal-relative:text;mso-position-vertical-relative:text;mso-width-relative:page;mso-height-relative:page" filled="t" fillcolor="yellow">
            <v:imagedata r:id="rId57" o:title=""/>
            <w10:wrap type="square"/>
          </v:shape>
          <o:OLEObject Type="Embed" ProgID="Visio.Drawing.11" ShapeID="_x0000_s1059" DrawAspect="Content" ObjectID="_1801143573" r:id="rId58"/>
        </w:object>
      </w:r>
      <w:r w:rsidR="000A6753">
        <w:t>Αλλά αυτό</w:t>
      </w:r>
      <w:r w:rsidR="00D13CA2">
        <w:t xml:space="preserve"> </w:t>
      </w:r>
      <w:r w:rsidR="000A6753">
        <w:t xml:space="preserve">συμβαίνει επειδή η ένταση Β </w:t>
      </w:r>
      <w:r w:rsidR="00D13CA2">
        <w:t>μεταβάλλεται</w:t>
      </w:r>
      <w:r w:rsidR="000A6753">
        <w:t xml:space="preserve"> γραμμικά έχοντας σταθερή κλίση, όπως φαίνεται στο</w:t>
      </w:r>
      <w:r w:rsidR="00D13CA2">
        <w:t xml:space="preserve"> διπλανό</w:t>
      </w:r>
      <w:r w:rsidR="000A6753">
        <w:t xml:space="preserve"> σχήμα</w:t>
      </w:r>
      <w:r w:rsidR="005D3090">
        <w:t xml:space="preserve"> (η κόκκινη ευθεία)</w:t>
      </w:r>
      <w:r w:rsidR="000A6753">
        <w:t>. Αν η ένταση μεταβαλλόταν διαφορετικά, για παράδειγμα όπως η καμπύλη</w:t>
      </w:r>
      <w:r w:rsidR="00D13CA2">
        <w:t xml:space="preserve"> β ή</w:t>
      </w:r>
      <w:r w:rsidR="000A6753">
        <w:t xml:space="preserve"> γ, τότε αυτό δεν θα ίσχυε.</w:t>
      </w:r>
      <w:r w:rsidR="007F4DE4">
        <w:t xml:space="preserve"> Απαιτείται προσοχή</w:t>
      </w:r>
      <w:r w:rsidR="00EC1FDA">
        <w:t>,</w:t>
      </w:r>
      <w:r w:rsidR="007F4DE4">
        <w:t xml:space="preserve"> αν μας ζητάνε μέση ή στιγμιαία τιμή ΗΕΔ και μόνο αν </w:t>
      </w:r>
      <w:r w:rsidR="007F4DE4" w:rsidRPr="00EC1FDA">
        <w:rPr>
          <w:b/>
          <w:bCs/>
        </w:rPr>
        <w:t>ξεκάθαρα μας ζητήσουν μέση ΗΕΔ</w:t>
      </w:r>
      <w:r w:rsidR="007F4DE4">
        <w:t>, θα υπολογίζουμε την μέση τιμή</w:t>
      </w:r>
      <w:r w:rsidR="00EC1FDA">
        <w:t xml:space="preserve"> της</w:t>
      </w:r>
      <w:r w:rsidR="007F4DE4">
        <w:t>…</w:t>
      </w:r>
    </w:p>
    <w:p w14:paraId="7E4C8E1A" w14:textId="02992A0F" w:rsidR="008B73C9" w:rsidRPr="000669FB" w:rsidRDefault="00000000" w:rsidP="008B73C9">
      <w:pPr>
        <w:pStyle w:val="a0"/>
      </w:pPr>
      <w:r>
        <w:rPr>
          <w:noProof/>
        </w:rPr>
        <w:object w:dxaOrig="1440" w:dyaOrig="1440" w14:anchorId="72DE8B34">
          <v:shape id="_x0000_s1058" type="#_x0000_t75" style="position:absolute;left:0;text-align:left;margin-left:387.8pt;margin-top:6.8pt;width:94.05pt;height:91.75pt;z-index:251679744;mso-position-horizontal-relative:text;mso-position-vertical-relative:text;mso-width-relative:page;mso-height-relative:page" filled="t" fillcolor="yellow">
            <v:imagedata r:id="rId59" o:title=""/>
            <w10:wrap type="square"/>
          </v:shape>
          <o:OLEObject Type="Embed" ProgID="Visio.Drawing.11" ShapeID="_x0000_s1058" DrawAspect="Content" ObjectID="_1801143574" r:id="rId60"/>
        </w:object>
      </w:r>
      <w:r w:rsidR="008B73C9">
        <w:t>Εξάλλου η σταθερή κλίση στο διάγραμμα Φ-t (ίδιας μορφής με το παραπάνω διάγραμμα Β-t), είναι ο λόγος της σταθερής ΗΕΔ (άρα και σταθερής έντασης  του ρεύματος, που διαρρέει το πλαίσιο).</w:t>
      </w:r>
    </w:p>
    <w:p w14:paraId="1D2AB925" w14:textId="1F260FCF" w:rsidR="000669FB" w:rsidRPr="000A6753" w:rsidRDefault="000669FB" w:rsidP="008B73C9">
      <w:pPr>
        <w:pStyle w:val="a0"/>
      </w:pPr>
      <w:r>
        <w:t xml:space="preserve">Μπορείτε να απαντήσετε </w:t>
      </w:r>
      <w:r w:rsidR="001C3766">
        <w:t>σ</w:t>
      </w:r>
      <w:r>
        <w:t>τα παραπάνω ερωτήματα</w:t>
      </w:r>
      <w:r w:rsidR="001C3766">
        <w:t>,</w:t>
      </w:r>
      <w:r>
        <w:t xml:space="preserve"> αν σας υποχρεώσουν να πάρετε την κάθετη στο πλαίσιο να έχει φορά προς τα έξω</w:t>
      </w:r>
      <w:r w:rsidR="001C3766">
        <w:t>;</w:t>
      </w:r>
      <w:r>
        <w:t xml:space="preserve"> Δοκιμάστε…</w:t>
      </w:r>
    </w:p>
    <w:p w14:paraId="1242142D" w14:textId="1E1ED78E" w:rsidR="00BF6081" w:rsidRDefault="00BF6081" w:rsidP="00BF6081"/>
    <w:p w14:paraId="50A03951" w14:textId="1D234DD8" w:rsidR="00EC1FDA" w:rsidRPr="00EC1FDA" w:rsidRDefault="00EC1FDA" w:rsidP="00EC1FDA">
      <w:pPr>
        <w:pStyle w:val="a9"/>
        <w:jc w:val="right"/>
        <w:rPr>
          <w:lang w:val="en-US"/>
        </w:rPr>
      </w:pPr>
      <w:r>
        <w:rPr>
          <w:lang w:val="en-US"/>
        </w:rPr>
        <w:t>dmargaris@gmail.com</w:t>
      </w:r>
    </w:p>
    <w:p w14:paraId="592E07A2" w14:textId="77777777" w:rsidR="00BF6081" w:rsidRPr="00FD06F9" w:rsidRDefault="00BF6081" w:rsidP="00BF6081">
      <w:pPr>
        <w:jc w:val="center"/>
      </w:pPr>
    </w:p>
    <w:sectPr w:rsidR="00BF6081" w:rsidRPr="00FD06F9">
      <w:headerReference w:type="default" r:id="rId61"/>
      <w:footerReference w:type="default" r:id="rId62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EB3525" w14:textId="77777777" w:rsidR="00B8045D" w:rsidRDefault="00B8045D">
      <w:pPr>
        <w:spacing w:line="240" w:lineRule="auto"/>
      </w:pPr>
      <w:r>
        <w:separator/>
      </w:r>
    </w:p>
  </w:endnote>
  <w:endnote w:type="continuationSeparator" w:id="0">
    <w:p w14:paraId="3EFC1989" w14:textId="77777777" w:rsidR="00B8045D" w:rsidRDefault="00B804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F4B98" w14:textId="77777777" w:rsidR="00D533FC" w:rsidRDefault="006E4AB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</w:rPr>
      <w:t>1</w:t>
    </w:r>
    <w:r>
      <w:rPr>
        <w:rStyle w:val="a7"/>
      </w:rPr>
      <w:fldChar w:fldCharType="end"/>
    </w:r>
  </w:p>
  <w:p w14:paraId="1273ECF3" w14:textId="77777777" w:rsidR="00D533FC" w:rsidRDefault="006E4AB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>
      <w:rPr>
        <w:i/>
        <w:color w:val="0000FF"/>
        <w:lang w:val="en-US"/>
      </w:rPr>
      <w:t>www.ylikonet.gr</w:t>
    </w:r>
  </w:p>
  <w:p w14:paraId="0455DAE2" w14:textId="77777777" w:rsidR="00D533FC" w:rsidRDefault="00D533F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3FB1A4" w14:textId="77777777" w:rsidR="00B8045D" w:rsidRDefault="00B8045D">
      <w:pPr>
        <w:spacing w:after="0"/>
      </w:pPr>
      <w:r>
        <w:separator/>
      </w:r>
    </w:p>
  </w:footnote>
  <w:footnote w:type="continuationSeparator" w:id="0">
    <w:p w14:paraId="681D6B65" w14:textId="77777777" w:rsidR="00B8045D" w:rsidRDefault="00B8045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F76FF" w14:textId="51506DDD" w:rsidR="00D533FC" w:rsidRDefault="006E4ABE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>
      <w:rPr>
        <w:i/>
      </w:rPr>
      <w:t>Υλικό Φυσικής-Χημείας</w:t>
    </w:r>
    <w:r>
      <w:rPr>
        <w:i/>
      </w:rPr>
      <w:tab/>
    </w:r>
    <w:r w:rsidR="00C26A72">
      <w:rPr>
        <w:i/>
      </w:rPr>
      <w:t>Επαγωγή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53061"/>
    <w:multiLevelType w:val="singleLevel"/>
    <w:tmpl w:val="CFE29250"/>
    <w:lvl w:ilvl="0">
      <w:start w:val="1"/>
      <w:numFmt w:val="lowerRoman"/>
      <w:pStyle w:val="a"/>
      <w:lvlText w:val="%1)"/>
      <w:lvlJc w:val="right"/>
      <w:pPr>
        <w:ind w:left="360" w:hanging="360"/>
      </w:pPr>
      <w:rPr>
        <w:rFonts w:hint="default"/>
      </w:rPr>
    </w:lvl>
  </w:abstractNum>
  <w:abstractNum w:abstractNumId="1" w15:restartNumberingAfterBreak="0">
    <w:nsid w:val="08525359"/>
    <w:multiLevelType w:val="singleLevel"/>
    <w:tmpl w:val="8FFC49AC"/>
    <w:name w:val="Bullet 13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2" w15:restartNumberingAfterBreak="0">
    <w:nsid w:val="0924559A"/>
    <w:multiLevelType w:val="singleLevel"/>
    <w:tmpl w:val="6276A30C"/>
    <w:name w:val="Bullet 3"/>
    <w:lvl w:ilvl="0">
      <w:start w:val="1"/>
      <w:numFmt w:val="lowerRoman"/>
      <w:pStyle w:val="1"/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3" w15:restartNumberingAfterBreak="0">
    <w:nsid w:val="12DB133D"/>
    <w:multiLevelType w:val="multilevel"/>
    <w:tmpl w:val="12DB133D"/>
    <w:lvl w:ilvl="0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2721FB"/>
    <w:multiLevelType w:val="singleLevel"/>
    <w:tmpl w:val="A354610A"/>
    <w:name w:val="Bullet 11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5" w15:restartNumberingAfterBreak="0">
    <w:nsid w:val="495C24B4"/>
    <w:multiLevelType w:val="multilevel"/>
    <w:tmpl w:val="495C24B4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0"/>
      <w:lvlText w:val="%2)"/>
      <w:lvlJc w:val="left"/>
      <w:pPr>
        <w:tabs>
          <w:tab w:val="left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left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4E4D2A2A"/>
    <w:multiLevelType w:val="multilevel"/>
    <w:tmpl w:val="6ED44F1A"/>
    <w:lvl w:ilvl="0">
      <w:start w:val="1"/>
      <w:numFmt w:val="decimal"/>
      <w:pStyle w:val="a0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A54930"/>
    <w:multiLevelType w:val="singleLevel"/>
    <w:tmpl w:val="187A4E18"/>
    <w:lvl w:ilvl="0">
      <w:numFmt w:val="bullet"/>
      <w:pStyle w:val="3"/>
      <w:lvlText w:val=""/>
      <w:lvlJc w:val="left"/>
      <w:pPr>
        <w:tabs>
          <w:tab w:val="num" w:pos="340"/>
        </w:tabs>
        <w:ind w:left="340" w:hanging="340"/>
      </w:pPr>
      <w:rPr>
        <w:rFonts w:ascii="Wingdings" w:eastAsia="Wingdings" w:hAnsi="Wingdings" w:cs="Wingdings"/>
        <w:color w:val="FF0000"/>
      </w:rPr>
    </w:lvl>
  </w:abstractNum>
  <w:abstractNum w:abstractNumId="8" w15:restartNumberingAfterBreak="0">
    <w:nsid w:val="6A614DFD"/>
    <w:multiLevelType w:val="singleLevel"/>
    <w:tmpl w:val="5B7AD436"/>
    <w:name w:val="Bullet 12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</w:lvl>
  </w:abstractNum>
  <w:num w:numId="1" w16cid:durableId="312225212">
    <w:abstractNumId w:val="5"/>
  </w:num>
  <w:num w:numId="2" w16cid:durableId="1975021802">
    <w:abstractNumId w:val="6"/>
  </w:num>
  <w:num w:numId="3" w16cid:durableId="264309753">
    <w:abstractNumId w:val="3"/>
  </w:num>
  <w:num w:numId="4" w16cid:durableId="906958154">
    <w:abstractNumId w:val="2"/>
  </w:num>
  <w:num w:numId="5" w16cid:durableId="847408854">
    <w:abstractNumId w:val="7"/>
  </w:num>
  <w:num w:numId="6" w16cid:durableId="445151668">
    <w:abstractNumId w:val="0"/>
  </w:num>
  <w:num w:numId="7" w16cid:durableId="1261334555">
    <w:abstractNumId w:val="4"/>
  </w:num>
  <w:num w:numId="8" w16cid:durableId="1946422978">
    <w:abstractNumId w:val="8"/>
  </w:num>
  <w:num w:numId="9" w16cid:durableId="45379742">
    <w:abstractNumId w:val="1"/>
  </w:num>
  <w:num w:numId="10" w16cid:durableId="939987909">
    <w:abstractNumId w:val="6"/>
  </w:num>
  <w:num w:numId="11" w16cid:durableId="8073589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A72"/>
    <w:rsid w:val="00023972"/>
    <w:rsid w:val="00026D66"/>
    <w:rsid w:val="0004131B"/>
    <w:rsid w:val="00043134"/>
    <w:rsid w:val="00053396"/>
    <w:rsid w:val="00060EF4"/>
    <w:rsid w:val="000669FB"/>
    <w:rsid w:val="000679A2"/>
    <w:rsid w:val="000912E3"/>
    <w:rsid w:val="00091E43"/>
    <w:rsid w:val="000A5A2D"/>
    <w:rsid w:val="000A6753"/>
    <w:rsid w:val="000B48D3"/>
    <w:rsid w:val="000B7E68"/>
    <w:rsid w:val="000C397A"/>
    <w:rsid w:val="000D78E0"/>
    <w:rsid w:val="0012203A"/>
    <w:rsid w:val="00157DCF"/>
    <w:rsid w:val="001664A5"/>
    <w:rsid w:val="001764F7"/>
    <w:rsid w:val="00191C12"/>
    <w:rsid w:val="00194ED4"/>
    <w:rsid w:val="001B25B2"/>
    <w:rsid w:val="001B45D6"/>
    <w:rsid w:val="001C3766"/>
    <w:rsid w:val="001C5136"/>
    <w:rsid w:val="001F6FD0"/>
    <w:rsid w:val="00224D9E"/>
    <w:rsid w:val="00260E8C"/>
    <w:rsid w:val="00296F90"/>
    <w:rsid w:val="002A2A85"/>
    <w:rsid w:val="002A36C9"/>
    <w:rsid w:val="002A7960"/>
    <w:rsid w:val="002C4684"/>
    <w:rsid w:val="002D69D8"/>
    <w:rsid w:val="002E2966"/>
    <w:rsid w:val="002F481E"/>
    <w:rsid w:val="003034D4"/>
    <w:rsid w:val="003048E4"/>
    <w:rsid w:val="003272C2"/>
    <w:rsid w:val="00333067"/>
    <w:rsid w:val="00334BD8"/>
    <w:rsid w:val="00335460"/>
    <w:rsid w:val="00340683"/>
    <w:rsid w:val="00342B66"/>
    <w:rsid w:val="003623AB"/>
    <w:rsid w:val="00371533"/>
    <w:rsid w:val="00377B4A"/>
    <w:rsid w:val="00382443"/>
    <w:rsid w:val="0039013D"/>
    <w:rsid w:val="0039429A"/>
    <w:rsid w:val="003959A8"/>
    <w:rsid w:val="003969F1"/>
    <w:rsid w:val="003A6C4E"/>
    <w:rsid w:val="003A77A4"/>
    <w:rsid w:val="003B4900"/>
    <w:rsid w:val="003B5E88"/>
    <w:rsid w:val="003C26B4"/>
    <w:rsid w:val="003D2058"/>
    <w:rsid w:val="003E1678"/>
    <w:rsid w:val="003E1B85"/>
    <w:rsid w:val="003E53D7"/>
    <w:rsid w:val="0041752B"/>
    <w:rsid w:val="00430289"/>
    <w:rsid w:val="0043734B"/>
    <w:rsid w:val="0044454D"/>
    <w:rsid w:val="00461127"/>
    <w:rsid w:val="00465544"/>
    <w:rsid w:val="00465D8E"/>
    <w:rsid w:val="00470A0F"/>
    <w:rsid w:val="0047288B"/>
    <w:rsid w:val="00480ADE"/>
    <w:rsid w:val="00485825"/>
    <w:rsid w:val="004B1BA7"/>
    <w:rsid w:val="004C0760"/>
    <w:rsid w:val="004F7518"/>
    <w:rsid w:val="00503A3E"/>
    <w:rsid w:val="0050788A"/>
    <w:rsid w:val="00555184"/>
    <w:rsid w:val="00555BC9"/>
    <w:rsid w:val="0055699C"/>
    <w:rsid w:val="00572886"/>
    <w:rsid w:val="00585132"/>
    <w:rsid w:val="005A51EA"/>
    <w:rsid w:val="005B728E"/>
    <w:rsid w:val="005C059F"/>
    <w:rsid w:val="005D3090"/>
    <w:rsid w:val="005F0D9F"/>
    <w:rsid w:val="00620A17"/>
    <w:rsid w:val="0064303C"/>
    <w:rsid w:val="00667E23"/>
    <w:rsid w:val="00677035"/>
    <w:rsid w:val="00687B49"/>
    <w:rsid w:val="006A6237"/>
    <w:rsid w:val="006A7FA9"/>
    <w:rsid w:val="006B0BFD"/>
    <w:rsid w:val="006B2BCA"/>
    <w:rsid w:val="006C3226"/>
    <w:rsid w:val="006C3491"/>
    <w:rsid w:val="006E4ABE"/>
    <w:rsid w:val="006E6A87"/>
    <w:rsid w:val="006F5F92"/>
    <w:rsid w:val="00717932"/>
    <w:rsid w:val="00736498"/>
    <w:rsid w:val="00744C3F"/>
    <w:rsid w:val="00757BF7"/>
    <w:rsid w:val="00774F6B"/>
    <w:rsid w:val="007B35C2"/>
    <w:rsid w:val="007B36AF"/>
    <w:rsid w:val="007B4E4A"/>
    <w:rsid w:val="007D112E"/>
    <w:rsid w:val="007D7637"/>
    <w:rsid w:val="007E115B"/>
    <w:rsid w:val="007F4DE4"/>
    <w:rsid w:val="007F4EE5"/>
    <w:rsid w:val="00814FD8"/>
    <w:rsid w:val="0081576D"/>
    <w:rsid w:val="00844E46"/>
    <w:rsid w:val="00873F39"/>
    <w:rsid w:val="0087491C"/>
    <w:rsid w:val="008945AD"/>
    <w:rsid w:val="00897257"/>
    <w:rsid w:val="008B73C9"/>
    <w:rsid w:val="008D1FC9"/>
    <w:rsid w:val="008E5018"/>
    <w:rsid w:val="008E6534"/>
    <w:rsid w:val="008F3C3C"/>
    <w:rsid w:val="008F5C24"/>
    <w:rsid w:val="008F70FE"/>
    <w:rsid w:val="00907FB4"/>
    <w:rsid w:val="00923464"/>
    <w:rsid w:val="00923AB1"/>
    <w:rsid w:val="00931C7F"/>
    <w:rsid w:val="009569A8"/>
    <w:rsid w:val="009675D3"/>
    <w:rsid w:val="00973DD3"/>
    <w:rsid w:val="009A1C4D"/>
    <w:rsid w:val="009B3F35"/>
    <w:rsid w:val="009C0E68"/>
    <w:rsid w:val="009F636C"/>
    <w:rsid w:val="00A050B8"/>
    <w:rsid w:val="00A15C87"/>
    <w:rsid w:val="00A27D95"/>
    <w:rsid w:val="00A54F11"/>
    <w:rsid w:val="00A57668"/>
    <w:rsid w:val="00A63C35"/>
    <w:rsid w:val="00A949ED"/>
    <w:rsid w:val="00AA662C"/>
    <w:rsid w:val="00AB4935"/>
    <w:rsid w:val="00AC5AC3"/>
    <w:rsid w:val="00AD738E"/>
    <w:rsid w:val="00AE0040"/>
    <w:rsid w:val="00AE1896"/>
    <w:rsid w:val="00B11C3D"/>
    <w:rsid w:val="00B32221"/>
    <w:rsid w:val="00B344E9"/>
    <w:rsid w:val="00B368DC"/>
    <w:rsid w:val="00B43F62"/>
    <w:rsid w:val="00B44D3B"/>
    <w:rsid w:val="00B6619A"/>
    <w:rsid w:val="00B8045D"/>
    <w:rsid w:val="00B81A9F"/>
    <w:rsid w:val="00B820C2"/>
    <w:rsid w:val="00B82696"/>
    <w:rsid w:val="00B86D35"/>
    <w:rsid w:val="00BB3001"/>
    <w:rsid w:val="00BD629E"/>
    <w:rsid w:val="00BF6081"/>
    <w:rsid w:val="00C26A72"/>
    <w:rsid w:val="00C55F7D"/>
    <w:rsid w:val="00C77A0A"/>
    <w:rsid w:val="00CA4C94"/>
    <w:rsid w:val="00CA7A43"/>
    <w:rsid w:val="00CD150E"/>
    <w:rsid w:val="00CD182D"/>
    <w:rsid w:val="00D045EF"/>
    <w:rsid w:val="00D13CA2"/>
    <w:rsid w:val="00D340CB"/>
    <w:rsid w:val="00D50B27"/>
    <w:rsid w:val="00D533FC"/>
    <w:rsid w:val="00D63D0F"/>
    <w:rsid w:val="00D663A6"/>
    <w:rsid w:val="00D72E1C"/>
    <w:rsid w:val="00D82210"/>
    <w:rsid w:val="00D97305"/>
    <w:rsid w:val="00DA0155"/>
    <w:rsid w:val="00DA1226"/>
    <w:rsid w:val="00DA6248"/>
    <w:rsid w:val="00DB03A5"/>
    <w:rsid w:val="00DB75E3"/>
    <w:rsid w:val="00DB77D1"/>
    <w:rsid w:val="00DC3154"/>
    <w:rsid w:val="00DE1D3D"/>
    <w:rsid w:val="00DE49E1"/>
    <w:rsid w:val="00DF24B9"/>
    <w:rsid w:val="00DF4F17"/>
    <w:rsid w:val="00E210D0"/>
    <w:rsid w:val="00E37CC9"/>
    <w:rsid w:val="00E5314B"/>
    <w:rsid w:val="00E53DE9"/>
    <w:rsid w:val="00E67E1E"/>
    <w:rsid w:val="00EA64C4"/>
    <w:rsid w:val="00EB2362"/>
    <w:rsid w:val="00EB6640"/>
    <w:rsid w:val="00EC1FDA"/>
    <w:rsid w:val="00EC3419"/>
    <w:rsid w:val="00EC4E5F"/>
    <w:rsid w:val="00EC58B1"/>
    <w:rsid w:val="00EC647B"/>
    <w:rsid w:val="00EE1786"/>
    <w:rsid w:val="00EE7957"/>
    <w:rsid w:val="00F0550F"/>
    <w:rsid w:val="00F436EC"/>
    <w:rsid w:val="00F57374"/>
    <w:rsid w:val="00F649E9"/>
    <w:rsid w:val="00F6515A"/>
    <w:rsid w:val="00F66882"/>
    <w:rsid w:val="00F6705E"/>
    <w:rsid w:val="00F71F26"/>
    <w:rsid w:val="00F73155"/>
    <w:rsid w:val="00F948EA"/>
    <w:rsid w:val="00FA0CD8"/>
    <w:rsid w:val="00FA6CE6"/>
    <w:rsid w:val="00FA7D40"/>
    <w:rsid w:val="00FB2226"/>
    <w:rsid w:val="00FB5618"/>
    <w:rsid w:val="00FB67CF"/>
    <w:rsid w:val="00FB6B94"/>
    <w:rsid w:val="00FD06F9"/>
    <w:rsid w:val="00FD54FF"/>
    <w:rsid w:val="3EEA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9"/>
    <o:shapelayout v:ext="edit">
      <o:idmap v:ext="edit" data="1"/>
    </o:shapelayout>
  </w:shapeDefaults>
  <w:decimalSymbol w:val=","/>
  <w:listSeparator w:val=";"/>
  <w14:docId w14:val="49145ACD"/>
  <w15:docId w15:val="{AC50829F-FBC4-47C7-AB11-F62BBA21E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 w:qFormat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 w:qFormat="1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paragraph" w:styleId="11">
    <w:name w:val="heading 1"/>
    <w:basedOn w:val="a1"/>
    <w:next w:val="a1"/>
    <w:link w:val="1Char"/>
    <w:qFormat/>
    <w:rsid w:val="006B2BCA"/>
    <w:pPr>
      <w:keepNext/>
      <w:pBdr>
        <w:top w:val="single" w:sz="24" w:space="1" w:color="0070C0"/>
        <w:left w:val="single" w:sz="24" w:space="4" w:color="0070C0"/>
        <w:bottom w:val="single" w:sz="24" w:space="1" w:color="0070C0"/>
        <w:right w:val="single" w:sz="24" w:space="4" w:color="0070C0"/>
      </w:pBdr>
      <w:shd w:val="clear" w:color="auto" w:fill="0070C0"/>
      <w:spacing w:before="120" w:after="120"/>
      <w:ind w:left="2268" w:right="2268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paragraph" w:styleId="2">
    <w:name w:val="heading 2"/>
    <w:basedOn w:val="a1"/>
    <w:next w:val="a1"/>
    <w:link w:val="2Char"/>
    <w:uiPriority w:val="9"/>
    <w:semiHidden/>
    <w:unhideWhenUsed/>
    <w:qFormat/>
    <w:rsid w:val="00873F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2"/>
    <w:next w:val="a1"/>
    <w:link w:val="3Char"/>
    <w:qFormat/>
    <w:rsid w:val="00873F39"/>
    <w:pPr>
      <w:numPr>
        <w:numId w:val="5"/>
      </w:numPr>
      <w:pBdr>
        <w:top w:val="nil"/>
        <w:left w:val="nil"/>
        <w:bottom w:val="nil"/>
        <w:right w:val="nil"/>
        <w:between w:val="nil"/>
      </w:pBdr>
      <w:spacing w:after="20"/>
      <w:ind w:right="1701"/>
      <w:outlineLvl w:val="2"/>
    </w:pPr>
    <w:rPr>
      <w:rFonts w:ascii="Times New Roman" w:eastAsia="Times New Roman" w:hAnsi="Times New Roman" w:cs="Times New Roman"/>
      <w:color w:val="auto"/>
      <w:kern w:val="1"/>
      <w:sz w:val="22"/>
      <w:szCs w:val="22"/>
      <w:lang w:eastAsia="zh-CN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1"/>
    <w:link w:val="Char"/>
    <w:unhideWhenUsed/>
    <w:pPr>
      <w:tabs>
        <w:tab w:val="center" w:pos="4153"/>
        <w:tab w:val="right" w:pos="8306"/>
      </w:tabs>
      <w:spacing w:after="0" w:line="240" w:lineRule="auto"/>
    </w:pPr>
  </w:style>
  <w:style w:type="paragraph" w:styleId="a6">
    <w:name w:val="header"/>
    <w:basedOn w:val="a1"/>
    <w:link w:val="Char0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character" w:styleId="a7">
    <w:name w:val="page number"/>
    <w:basedOn w:val="a2"/>
    <w:qFormat/>
  </w:style>
  <w:style w:type="paragraph" w:customStyle="1" w:styleId="10">
    <w:name w:val="Αριθμός 1"/>
    <w:basedOn w:val="a1"/>
    <w:qFormat/>
    <w:pPr>
      <w:numPr>
        <w:ilvl w:val="1"/>
        <w:numId w:val="1"/>
      </w:numPr>
      <w:tabs>
        <w:tab w:val="clear" w:pos="680"/>
      </w:tabs>
      <w:spacing w:after="0"/>
    </w:pPr>
    <w:rPr>
      <w:rFonts w:eastAsia="Times New Roman"/>
      <w:szCs w:val="20"/>
      <w:lang w:eastAsia="el-GR"/>
    </w:rPr>
  </w:style>
  <w:style w:type="paragraph" w:customStyle="1" w:styleId="abc">
    <w:name w:val="abc"/>
    <w:basedOn w:val="a1"/>
    <w:qFormat/>
    <w:pPr>
      <w:ind w:left="568" w:hanging="284"/>
    </w:pPr>
  </w:style>
  <w:style w:type="character" w:customStyle="1" w:styleId="1Char">
    <w:name w:val="Επικεφαλίδα 1 Char"/>
    <w:basedOn w:val="a2"/>
    <w:link w:val="11"/>
    <w:qFormat/>
    <w:rsid w:val="006B2BCA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  <w:lang w:eastAsia="en-US"/>
    </w:rPr>
  </w:style>
  <w:style w:type="character" w:customStyle="1" w:styleId="Char">
    <w:name w:val="Υποσέλιδο Char"/>
    <w:basedOn w:val="a2"/>
    <w:link w:val="a5"/>
    <w:qFormat/>
    <w:rPr>
      <w:rFonts w:ascii="Times New Roman" w:hAnsi="Times New Roman" w:cs="Times New Roman"/>
    </w:rPr>
  </w:style>
  <w:style w:type="character" w:customStyle="1" w:styleId="Char0">
    <w:name w:val="Κεφαλίδα Char"/>
    <w:basedOn w:val="a2"/>
    <w:link w:val="a6"/>
    <w:uiPriority w:val="99"/>
    <w:qFormat/>
    <w:rPr>
      <w:rFonts w:ascii="Times New Roman" w:hAnsi="Times New Roman" w:cs="Times New Roman"/>
    </w:rPr>
  </w:style>
  <w:style w:type="paragraph" w:customStyle="1" w:styleId="a0">
    <w:name w:val="Αριθμός"/>
    <w:basedOn w:val="a1"/>
    <w:qFormat/>
    <w:rsid w:val="005F0D9F"/>
    <w:pPr>
      <w:numPr>
        <w:numId w:val="11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i">
    <w:name w:val="Αριθμός i"/>
    <w:basedOn w:val="a1"/>
    <w:qFormat/>
    <w:rsid w:val="00023972"/>
    <w:pPr>
      <w:numPr>
        <w:numId w:val="3"/>
      </w:numPr>
      <w:tabs>
        <w:tab w:val="clear" w:pos="340"/>
      </w:tabs>
      <w:ind w:left="340" w:hanging="340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2"/>
    <w:link w:val="3"/>
    <w:rsid w:val="00873F39"/>
    <w:rPr>
      <w:rFonts w:ascii="Times New Roman" w:eastAsia="Times New Roman" w:hAnsi="Times New Roman" w:cs="Times New Roman"/>
      <w:kern w:val="1"/>
      <w:sz w:val="22"/>
      <w:szCs w:val="22"/>
      <w:lang w:eastAsia="zh-CN"/>
    </w:rPr>
  </w:style>
  <w:style w:type="paragraph" w:customStyle="1" w:styleId="a8">
    <w:name w:val="ερώτημα"/>
    <w:basedOn w:val="a1"/>
    <w:qFormat/>
    <w:rsid w:val="00873F39"/>
    <w:pPr>
      <w:pBdr>
        <w:top w:val="nil"/>
        <w:left w:val="nil"/>
        <w:bottom w:val="nil"/>
        <w:right w:val="nil"/>
        <w:between w:val="nil"/>
      </w:pBdr>
      <w:spacing w:after="0"/>
      <w:ind w:left="680" w:hanging="340"/>
    </w:pPr>
    <w:rPr>
      <w:rFonts w:eastAsia="SimSun"/>
      <w:kern w:val="1"/>
      <w:lang w:eastAsia="zh-CN"/>
    </w:rPr>
  </w:style>
  <w:style w:type="paragraph" w:customStyle="1" w:styleId="a9">
    <w:name w:val="Απάντηση"/>
    <w:basedOn w:val="2"/>
    <w:next w:val="a1"/>
    <w:qFormat/>
    <w:rsid w:val="00296F90"/>
    <w:pPr>
      <w:keepNext w:val="0"/>
      <w:keepLines w:val="0"/>
      <w:pBdr>
        <w:top w:val="nil"/>
        <w:left w:val="nil"/>
        <w:bottom w:val="nil"/>
        <w:right w:val="nil"/>
        <w:between w:val="nil"/>
      </w:pBdr>
      <w:spacing w:before="80" w:after="80"/>
      <w:ind w:left="113"/>
    </w:pPr>
    <w:rPr>
      <w:rFonts w:ascii="Times New Roman" w:eastAsia="Cambria" w:hAnsi="Times New Roman" w:cs="Cambria"/>
      <w:b/>
      <w:bCs/>
      <w:i/>
      <w:iCs/>
      <w:color w:val="0070C0"/>
      <w:kern w:val="24"/>
      <w:sz w:val="24"/>
      <w:szCs w:val="24"/>
      <w:lang w:eastAsia="zh-CN"/>
    </w:rPr>
  </w:style>
  <w:style w:type="paragraph" w:styleId="aa">
    <w:name w:val="Title"/>
    <w:basedOn w:val="a1"/>
    <w:next w:val="a1"/>
    <w:link w:val="Char1"/>
    <w:qFormat/>
    <w:rsid w:val="00873F39"/>
    <w:pPr>
      <w:keepNext/>
      <w:spacing w:before="120"/>
      <w:ind w:left="283"/>
      <w:outlineLvl w:val="0"/>
    </w:pPr>
    <w:rPr>
      <w:rFonts w:ascii="Cambria" w:eastAsia="Cambria" w:hAnsi="Cambria" w:cs="Cambria"/>
      <w:b/>
      <w:bCs/>
      <w:color w:val="FF0000"/>
      <w:kern w:val="1"/>
      <w:lang w:eastAsia="zh-CN"/>
    </w:rPr>
  </w:style>
  <w:style w:type="character" w:customStyle="1" w:styleId="Char1">
    <w:name w:val="Τίτλος Char"/>
    <w:basedOn w:val="a2"/>
    <w:link w:val="aa"/>
    <w:rsid w:val="00873F39"/>
    <w:rPr>
      <w:rFonts w:ascii="Cambria" w:eastAsia="Cambria" w:hAnsi="Cambria" w:cs="Cambria"/>
      <w:b/>
      <w:bCs/>
      <w:color w:val="FF0000"/>
      <w:kern w:val="1"/>
      <w:sz w:val="22"/>
      <w:szCs w:val="22"/>
      <w:lang w:eastAsia="zh-CN"/>
    </w:rPr>
  </w:style>
  <w:style w:type="paragraph" w:customStyle="1" w:styleId="1">
    <w:name w:val="Λίστα1"/>
    <w:basedOn w:val="a1"/>
    <w:qFormat/>
    <w:rsid w:val="00873F39"/>
    <w:pPr>
      <w:numPr>
        <w:numId w:val="4"/>
      </w:numPr>
      <w:spacing w:after="0"/>
    </w:pPr>
    <w:rPr>
      <w:rFonts w:eastAsia="Times New Roman"/>
      <w:kern w:val="1"/>
      <w:lang w:eastAsia="zh-CN"/>
    </w:rPr>
  </w:style>
  <w:style w:type="paragraph" w:styleId="ab">
    <w:name w:val="E-mail Signature"/>
    <w:basedOn w:val="a1"/>
    <w:link w:val="Char2"/>
    <w:qFormat/>
    <w:rsid w:val="00873F39"/>
    <w:pPr>
      <w:spacing w:after="0"/>
      <w:ind w:right="567"/>
      <w:jc w:val="right"/>
    </w:pPr>
    <w:rPr>
      <w:rFonts w:eastAsia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Char2">
    <w:name w:val="Υπογραφή ηλεκτρονικού ταχυδρομείου Char"/>
    <w:basedOn w:val="a2"/>
    <w:link w:val="ab"/>
    <w:rsid w:val="00873F39"/>
    <w:rPr>
      <w:rFonts w:ascii="Times New Roman" w:eastAsia="Times New Roman" w:hAnsi="Times New Roman" w:cs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2Char">
    <w:name w:val="Επικεφαλίδα 2 Char"/>
    <w:basedOn w:val="a2"/>
    <w:link w:val="2"/>
    <w:uiPriority w:val="9"/>
    <w:semiHidden/>
    <w:rsid w:val="00873F3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a">
    <w:name w:val="List"/>
    <w:basedOn w:val="a1"/>
    <w:qFormat/>
    <w:rsid w:val="00B32221"/>
    <w:pPr>
      <w:numPr>
        <w:numId w:val="6"/>
      </w:numPr>
      <w:tabs>
        <w:tab w:val="clear" w:pos="340"/>
        <w:tab w:val="left" w:pos="283"/>
      </w:tabs>
      <w:spacing w:after="0"/>
    </w:pPr>
    <w:rPr>
      <w:rFonts w:eastAsia="SimSun"/>
      <w:kern w:val="1"/>
      <w:lang w:eastAsia="zh-CN"/>
    </w:rPr>
  </w:style>
  <w:style w:type="paragraph" w:styleId="ac">
    <w:name w:val="List Paragraph"/>
    <w:basedOn w:val="a1"/>
    <w:uiPriority w:val="34"/>
    <w:qFormat/>
    <w:rsid w:val="004C0760"/>
    <w:pPr>
      <w:ind w:left="680" w:hanging="340"/>
      <w:contextualSpacing/>
    </w:pPr>
  </w:style>
  <w:style w:type="paragraph" w:customStyle="1" w:styleId="ad">
    <w:name w:val="κανονικό"/>
    <w:basedOn w:val="a1"/>
    <w:link w:val="Char3"/>
    <w:qFormat/>
    <w:rsid w:val="002A2A85"/>
    <w:rPr>
      <w:lang w:eastAsia="zh-CN"/>
    </w:rPr>
  </w:style>
  <w:style w:type="character" w:customStyle="1" w:styleId="Char3">
    <w:name w:val="κανονικό Char"/>
    <w:basedOn w:val="a2"/>
    <w:link w:val="ad"/>
    <w:rsid w:val="002A2A85"/>
    <w:rPr>
      <w:rFonts w:ascii="Times New Roman" w:hAnsi="Times New Roman" w:cs="Times New Roman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oleObject" Target="embeddings/oleObject16.bin"/><Relationship Id="rId21" Type="http://schemas.openxmlformats.org/officeDocument/2006/relationships/oleObject" Target="embeddings/oleObject7.bin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oleObject" Target="embeddings/oleObject20.bin"/><Relationship Id="rId50" Type="http://schemas.openxmlformats.org/officeDocument/2006/relationships/image" Target="media/image22.emf"/><Relationship Id="rId55" Type="http://schemas.openxmlformats.org/officeDocument/2006/relationships/oleObject" Target="embeddings/oleObject24.bin"/><Relationship Id="rId63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9" Type="http://schemas.openxmlformats.org/officeDocument/2006/relationships/oleObject" Target="embeddings/oleObject11.bin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image" Target="media/image13.emf"/><Relationship Id="rId37" Type="http://schemas.openxmlformats.org/officeDocument/2006/relationships/oleObject" Target="embeddings/oleObject15.bin"/><Relationship Id="rId40" Type="http://schemas.openxmlformats.org/officeDocument/2006/relationships/image" Target="media/image17.emf"/><Relationship Id="rId45" Type="http://schemas.openxmlformats.org/officeDocument/2006/relationships/oleObject" Target="embeddings/oleObject19.bin"/><Relationship Id="rId53" Type="http://schemas.openxmlformats.org/officeDocument/2006/relationships/oleObject" Target="embeddings/oleObject23.bin"/><Relationship Id="rId58" Type="http://schemas.openxmlformats.org/officeDocument/2006/relationships/oleObject" Target="embeddings/oleObject26.bin"/><Relationship Id="rId5" Type="http://schemas.openxmlformats.org/officeDocument/2006/relationships/webSettings" Target="webSettings.xml"/><Relationship Id="rId61" Type="http://schemas.openxmlformats.org/officeDocument/2006/relationships/header" Target="header1.xml"/><Relationship Id="rId19" Type="http://schemas.openxmlformats.org/officeDocument/2006/relationships/oleObject" Target="embeddings/oleObject6.bin"/><Relationship Id="rId14" Type="http://schemas.openxmlformats.org/officeDocument/2006/relationships/image" Target="media/image4.e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emf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1.wmf"/><Relationship Id="rId56" Type="http://schemas.openxmlformats.org/officeDocument/2006/relationships/oleObject" Target="embeddings/oleObject25.bin"/><Relationship Id="rId64" Type="http://schemas.openxmlformats.org/officeDocument/2006/relationships/theme" Target="theme/theme1.xml"/><Relationship Id="rId8" Type="http://schemas.openxmlformats.org/officeDocument/2006/relationships/image" Target="media/image1.emf"/><Relationship Id="rId51" Type="http://schemas.openxmlformats.org/officeDocument/2006/relationships/oleObject" Target="embeddings/oleObject22.bin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image" Target="media/image26.emf"/><Relationship Id="rId20" Type="http://schemas.openxmlformats.org/officeDocument/2006/relationships/image" Target="media/image7.emf"/><Relationship Id="rId41" Type="http://schemas.openxmlformats.org/officeDocument/2006/relationships/oleObject" Target="embeddings/oleObject17.bin"/><Relationship Id="rId54" Type="http://schemas.openxmlformats.org/officeDocument/2006/relationships/image" Target="media/image24.wmf"/><Relationship Id="rId62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oleObject" Target="embeddings/oleObject21.bin"/><Relationship Id="rId57" Type="http://schemas.openxmlformats.org/officeDocument/2006/relationships/image" Target="media/image25.emf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oleObject" Target="embeddings/oleObject27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rg\Documents\&#928;&#961;&#959;&#963;&#945;&#961;&#956;&#959;&#963;&#956;&#941;&#957;&#945;%20&#960;&#961;&#972;&#964;&#965;&#960;&#945;%20&#964;&#959;&#965;%20Office\Wor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C7E65-47DE-4EBC-9977-7E2BB6430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</Template>
  <TotalTime>0</TotalTime>
  <Pages>4</Pages>
  <Words>958</Words>
  <Characters>5175</Characters>
  <Application>Microsoft Office Word</Application>
  <DocSecurity>0</DocSecurity>
  <Lines>43</Lines>
  <Paragraphs>12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Dionysis Margaris</dc:creator>
  <cp:keywords/>
  <dc:description/>
  <cp:lastModifiedBy>Dionisis Margaris</cp:lastModifiedBy>
  <cp:revision>2</cp:revision>
  <cp:lastPrinted>2025-02-10T16:56:00Z</cp:lastPrinted>
  <dcterms:created xsi:type="dcterms:W3CDTF">2025-02-15T14:51:00Z</dcterms:created>
  <dcterms:modified xsi:type="dcterms:W3CDTF">2025-02-15T14:51:00Z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1033-12.2.0.13359</vt:lpwstr>
  </property>
  <property fmtid="{D5CDD505-2E9C-101B-9397-08002B2CF9AE}" pid="3" name="ICV">
    <vt:lpwstr>D9ACD018ACFC40ADB4B2E155D41E2B55_13</vt:lpwstr>
  </property>
</Properties>
</file>