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7394" w14:textId="30E76170" w:rsidR="00D533FC" w:rsidRPr="006079C1" w:rsidRDefault="006079C1" w:rsidP="006079C1">
      <w:pPr>
        <w:pStyle w:val="11"/>
      </w:pPr>
      <w:r>
        <w:t>Ένας κυκλικός αγωγός μπαίνει σε μαγνητικό πεδίο.</w:t>
      </w:r>
    </w:p>
    <w:p w14:paraId="7B3AED52" w14:textId="7723B5DF" w:rsidR="007C3D0B" w:rsidRDefault="00000000" w:rsidP="0064168E"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65EE53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26.35pt;margin-top:3.9pt;width:153.95pt;height:128.45pt;z-index:251663360;mso-position-horizontal-relative:text;mso-position-vertical-relative:text">
            <v:imagedata r:id="rId8" o:title=""/>
            <w10:wrap type="square"/>
          </v:shape>
          <o:OLEObject Type="Embed" ProgID="Visio.Drawing.11" ShapeID="_x0000_s1028" DrawAspect="Content" ObjectID="_1833858335" r:id="rId9"/>
        </w:object>
      </w:r>
      <w:r w:rsidR="00C71576">
        <w:t>Έ</w:t>
      </w:r>
      <w:r w:rsidR="00982EFA">
        <w:t xml:space="preserve">νας κυκλικός αγωγός ακτίνας </w:t>
      </w:r>
      <w:r w:rsidR="00C71576">
        <w:t>α</w:t>
      </w:r>
      <w:r w:rsidR="00982EFA">
        <w:t>=0,25m</w:t>
      </w:r>
      <w:r w:rsidR="00C71576">
        <w:t xml:space="preserve"> και αντίστασης R=0,5Ω</w:t>
      </w:r>
      <w:r w:rsidR="00982EFA">
        <w:t xml:space="preserve"> κινείται κατακόρυφα με σταθερή ταχύτητα υ=0,5m/s και τη στιγμή t=0 αρχίζει να μπαίνει σε ένα ομογενές μαγνητικό πεδίο έντασης Β=2Τ κάθετα στις δυναμικές γραμμές όπως στο σχήμα. Αν η </w:t>
      </w:r>
      <w:r w:rsidR="00175110">
        <w:t>είσοδος</w:t>
      </w:r>
      <w:r w:rsidR="00982EFA">
        <w:t xml:space="preserve"> γίνεται</w:t>
      </w:r>
      <w:r w:rsidR="00CB1C16">
        <w:t xml:space="preserve"> πάντα με σταθερή ταχύτητα,</w:t>
      </w:r>
      <w:r w:rsidR="006079C1">
        <w:t xml:space="preserve"> με την επίδραση κατάλληλης κατακόρυφης δύναμης, </w:t>
      </w:r>
      <w:r w:rsidR="00845D45">
        <w:t>ζητούνται:</w:t>
      </w:r>
    </w:p>
    <w:p w14:paraId="3202B9F9" w14:textId="60504B3C" w:rsidR="00845D45" w:rsidRDefault="00845D45" w:rsidP="00845D45">
      <w:pPr>
        <w:pStyle w:val="10"/>
      </w:pPr>
      <w:r>
        <w:t>Η μαγνητική ροή που διέρχεται από το πλαίσιο τη χρονική στιγμή t</w:t>
      </w:r>
      <w:r>
        <w:rPr>
          <w:vertAlign w:val="subscript"/>
        </w:rPr>
        <w:t>1</w:t>
      </w:r>
      <w:r>
        <w:t>, που στο πεδίο</w:t>
      </w:r>
      <w:r w:rsidR="007114C8">
        <w:t xml:space="preserve"> έχει μόλις εισέλθει</w:t>
      </w:r>
      <w:r>
        <w:t xml:space="preserve"> το κέντρο Ο του κυκλικού αγωγού</w:t>
      </w:r>
      <w:r w:rsidR="00CB1C16">
        <w:t>, θεωρώντας την κάθετη στο επίπεδο του κυκλικού αγωγού, ίδιας κατεύθυνσης με τις δυναμικές γραμμές του πεδίου.</w:t>
      </w:r>
    </w:p>
    <w:p w14:paraId="36B99131" w14:textId="2E4C86C6" w:rsidR="00845D45" w:rsidRDefault="008E1E2D" w:rsidP="00845D45">
      <w:pPr>
        <w:pStyle w:val="10"/>
      </w:pPr>
      <w:r>
        <w:t>Ο ρυθμός μεταβολής της μαγνητικής ροής</w:t>
      </w:r>
      <w:r w:rsidR="006D3FE1">
        <w:t>,</w:t>
      </w:r>
      <w:r>
        <w:t xml:space="preserve"> καθώς και η ένταση του ρεύματος, (κατά απόλυτο τιμή)</w:t>
      </w:r>
      <w:r w:rsidR="006D38A9">
        <w:t>, η οποία</w:t>
      </w:r>
      <w:r>
        <w:t xml:space="preserve"> τη </w:t>
      </w:r>
      <w:r w:rsidR="00845D45">
        <w:t>στιγμή t</w:t>
      </w:r>
      <w:r w:rsidR="00845D45">
        <w:rPr>
          <w:vertAlign w:val="subscript"/>
        </w:rPr>
        <w:t>1</w:t>
      </w:r>
      <w:r w:rsidR="00845D45">
        <w:t xml:space="preserve"> </w:t>
      </w:r>
      <w:r w:rsidR="00D621B9">
        <w:t>διαρρέει</w:t>
      </w:r>
      <w:r>
        <w:t xml:space="preserve"> τον κυκλικό αγωγό</w:t>
      </w:r>
      <w:r w:rsidR="00CB1C16">
        <w:t>.</w:t>
      </w:r>
      <w:r w:rsidR="00D170F5">
        <w:t xml:space="preserve"> Ποια είναι η φορά της έντασης αυτής;</w:t>
      </w:r>
    </w:p>
    <w:p w14:paraId="4F930C96" w14:textId="67B24E58" w:rsidR="00CD4A67" w:rsidRDefault="00CD4A67" w:rsidP="00845D45">
      <w:pPr>
        <w:pStyle w:val="10"/>
      </w:pPr>
      <w:r>
        <w:t>Η ισχύς της  δύναμης Laplace που ασκείται στον κυκλικό αγωγό από το μαγνητικό πεδίο</w:t>
      </w:r>
      <w:r w:rsidR="0074298E">
        <w:t xml:space="preserve"> τη στιγμή t</w:t>
      </w:r>
      <w:r w:rsidR="0074298E">
        <w:rPr>
          <w:vertAlign w:val="subscript"/>
        </w:rPr>
        <w:t>1</w:t>
      </w:r>
      <w:r>
        <w:t>.</w:t>
      </w:r>
    </w:p>
    <w:p w14:paraId="7656D403" w14:textId="3C637910" w:rsidR="00CB1C16" w:rsidRDefault="00000000" w:rsidP="00845D45">
      <w:pPr>
        <w:pStyle w:val="10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5A49197D">
          <v:shape id="_x0000_s1027" type="#_x0000_t75" style="position:absolute;left:0;text-align:left;margin-left:353.65pt;margin-top:2pt;width:128.3pt;height:107.95pt;z-index:251661312;mso-position-horizontal-relative:text;mso-position-vertical-relative:text" filled="t" fillcolor="yellow">
            <v:imagedata r:id="rId10" o:title=""/>
            <w10:wrap type="square"/>
          </v:shape>
          <o:OLEObject Type="Embed" ProgID="Visio.Drawing.11" ShapeID="_x0000_s1027" DrawAspect="Content" ObjectID="_1833858336" r:id="rId11"/>
        </w:object>
      </w:r>
      <w:r w:rsidR="00D621B9">
        <w:t xml:space="preserve">Δίνεται η γραφική παράσταση της έντασης του ρεύματος </w:t>
      </w:r>
      <w:r w:rsidR="00F97D1D">
        <w:t>(</w:t>
      </w:r>
      <w:r w:rsidR="008E1E2D">
        <w:t>κατά απόλυτο τιμή</w:t>
      </w:r>
      <w:r w:rsidR="00F97D1D">
        <w:t>)</w:t>
      </w:r>
      <w:r w:rsidR="008E1E2D">
        <w:t xml:space="preserve">, </w:t>
      </w:r>
      <w:r w:rsidR="00D621B9">
        <w:t>που διαρρέει τον αγωγό, σε συνάρτηση με το χρόνο.</w:t>
      </w:r>
      <w:r w:rsidR="0009162F">
        <w:t xml:space="preserve"> </w:t>
      </w:r>
    </w:p>
    <w:p w14:paraId="539996AF" w14:textId="6DDC74B8" w:rsidR="00D621B9" w:rsidRDefault="00CB1C16" w:rsidP="00CB1C16">
      <w:pPr>
        <w:pStyle w:val="abc"/>
      </w:pPr>
      <w:r>
        <w:t xml:space="preserve">α) </w:t>
      </w:r>
      <w:r w:rsidR="0009162F">
        <w:t>Ποια είναι η μέγιστη ένταση του ρεύματος</w:t>
      </w:r>
      <w:r w:rsidR="006D3FE1">
        <w:t xml:space="preserve"> που διαρρέει τον κυκλικό αγωγό</w:t>
      </w:r>
      <w:r w:rsidR="0009162F">
        <w:t xml:space="preserve"> και ποια στιγμή αυτή μηδενίζεται;</w:t>
      </w:r>
      <w:r w:rsidR="00175110">
        <w:t xml:space="preserve"> (Μας ενδιαφέρει μόνο η είσοδος στο πεδίο).</w:t>
      </w:r>
    </w:p>
    <w:p w14:paraId="444F9206" w14:textId="2722B90A" w:rsidR="00CB1C16" w:rsidRDefault="00966CF6" w:rsidP="00CB1C16">
      <w:pPr>
        <w:pStyle w:val="abc"/>
      </w:pPr>
      <w:r>
        <w:t>β</w:t>
      </w:r>
      <w:r w:rsidR="00CB1C16">
        <w:t>) Να αποδείξετε ότι τη στιγμή t</w:t>
      </w:r>
      <w:r w:rsidR="00CB1C16">
        <w:rPr>
          <w:vertAlign w:val="subscript"/>
        </w:rPr>
        <w:t>2</w:t>
      </w:r>
      <w:r w:rsidR="00CB1C16">
        <w:t>=0,2s η ένταση τ</w:t>
      </w:r>
      <w:r w:rsidR="00447DE2">
        <w:t>ο</w:t>
      </w:r>
      <w:r w:rsidR="00CB1C16">
        <w:t>υ ρεύματος γίνεται ίση με 0,</w:t>
      </w:r>
      <w:r w:rsidR="00447DE2">
        <w:t>8</w:t>
      </w:r>
      <w:r w:rsidR="006D3FE1">
        <w:t>Α</w:t>
      </w:r>
      <w:r w:rsidR="00CB1C16">
        <w:t>, για πρώτη φορά.</w:t>
      </w:r>
    </w:p>
    <w:p w14:paraId="643AD968" w14:textId="579CA2A8" w:rsidR="006D3FE1" w:rsidRPr="006D3FE1" w:rsidRDefault="00966CF6" w:rsidP="00CB1C16">
      <w:pPr>
        <w:pStyle w:val="abc"/>
      </w:pPr>
      <w:r>
        <w:t>γ</w:t>
      </w:r>
      <w:r w:rsidR="006D3FE1">
        <w:t>) Ποια επόμενη χρονική στιγμή t</w:t>
      </w:r>
      <w:r w:rsidR="006D3FE1">
        <w:rPr>
          <w:vertAlign w:val="subscript"/>
        </w:rPr>
        <w:t>3</w:t>
      </w:r>
      <w:r w:rsidR="006D3FE1">
        <w:t xml:space="preserve"> η ένταση του ρεύματος ξαναγίνεται 0,</w:t>
      </w:r>
      <w:r w:rsidR="00F97D1D">
        <w:t>8</w:t>
      </w:r>
      <w:r w:rsidR="006D3FE1">
        <w:t>Α.</w:t>
      </w:r>
    </w:p>
    <w:p w14:paraId="0B085C46" w14:textId="33E09C65" w:rsidR="00C71576" w:rsidRDefault="006D3FE1" w:rsidP="006D3FE1">
      <w:pPr>
        <w:pStyle w:val="a9"/>
      </w:pPr>
      <w:r>
        <w:t>Απάντηση:</w:t>
      </w:r>
    </w:p>
    <w:p w14:paraId="623B80BB" w14:textId="4A70D5DA" w:rsidR="006D3FE1" w:rsidRDefault="00000000" w:rsidP="007114C8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7599AAE">
          <v:shape id="_x0000_s1034" type="#_x0000_t75" style="position:absolute;left:0;text-align:left;margin-left:345pt;margin-top:4pt;width:136.95pt;height:115.7pt;z-index:251669504;mso-position-horizontal-relative:text;mso-position-vertical-relative:text" filled="t" fillcolor="#a3e7ff">
            <v:imagedata r:id="rId12" o:title=""/>
            <w10:wrap type="square"/>
          </v:shape>
          <o:OLEObject Type="Embed" ProgID="Visio.Drawing.11" ShapeID="_x0000_s1034" DrawAspect="Content" ObjectID="_1833858337" r:id="rId13"/>
        </w:object>
      </w:r>
      <w:r w:rsidR="007114C8">
        <w:t>Έστω ότι τη στιγμή t</w:t>
      </w:r>
      <w:r w:rsidR="007114C8">
        <w:rPr>
          <w:vertAlign w:val="subscript"/>
        </w:rPr>
        <w:t>1</w:t>
      </w:r>
      <w:r w:rsidR="007114C8">
        <w:t xml:space="preserve"> έχει μόλις εισέλθει στο πεδίο, το κέντρο Ο του κυκλικού αγωγού άρα και η αντίστοιχη διάμετρος ΑΒ, όπως στο σχήμα. Τότε μέσα στο πεδίο έχουμε ένα ημικύκλιο και η ζητούμενη ροή είναι:</w:t>
      </w:r>
    </w:p>
    <w:p w14:paraId="799030A6" w14:textId="2787509F" w:rsidR="007114C8" w:rsidRDefault="00BB379A" w:rsidP="00BB379A">
      <w:pPr>
        <w:jc w:val="center"/>
      </w:pPr>
      <w:r w:rsidRPr="00F801CB">
        <w:rPr>
          <w:position w:val="-22"/>
        </w:rPr>
        <w:object w:dxaOrig="5500" w:dyaOrig="580" w14:anchorId="0AB96D2C">
          <v:shape id="_x0000_i1028" type="#_x0000_t75" style="width:274.8pt;height:28.8pt" o:ole="">
            <v:imagedata r:id="rId14" o:title=""/>
          </v:shape>
          <o:OLEObject Type="Embed" ProgID="Equation.DSMT4" ShapeID="_x0000_i1028" DrawAspect="Content" ObjectID="_1833858326" r:id="rId15"/>
        </w:object>
      </w:r>
    </w:p>
    <w:p w14:paraId="067ABF20" w14:textId="48F06C20" w:rsidR="00BB379A" w:rsidRDefault="00BB379A" w:rsidP="00BB379A">
      <w:pPr>
        <w:pStyle w:val="i"/>
      </w:pPr>
      <w:r>
        <w:t>Ο ρυθμός μεταβολής της μαγνητικής ροής</w:t>
      </w:r>
      <w:r w:rsidR="00BA5E2E">
        <w:t xml:space="preserve"> που διέρχεται από την επιφάνεια του κυκλικού αγωγού, </w:t>
      </w:r>
      <w:r>
        <w:t xml:space="preserve"> είναι κατά απόλυτο τιμή ίση και με τ</w:t>
      </w:r>
      <w:r w:rsidR="00BA5E2E">
        <w:t>ην εμφανιζόμενη ΗΕΔ από επαγωγή στο τόξο ΑΜΒ, του κύκλου, λόγω κίνησής του μέσα στο πεδίο. Δηλαδή ισχύει για τη στιγμή t</w:t>
      </w:r>
      <w:r w:rsidR="00BA5E2E">
        <w:rPr>
          <w:vertAlign w:val="subscript"/>
        </w:rPr>
        <w:t>1</w:t>
      </w:r>
      <w:r w:rsidR="00BA5E2E">
        <w:t>:</w:t>
      </w:r>
    </w:p>
    <w:p w14:paraId="7318C9FC" w14:textId="5BC90835" w:rsidR="00BA5E2E" w:rsidRDefault="00AB2450" w:rsidP="00AB2450">
      <w:pPr>
        <w:jc w:val="center"/>
      </w:pPr>
      <w:r w:rsidRPr="00AB2450">
        <w:rPr>
          <w:position w:val="-22"/>
        </w:rPr>
        <w:object w:dxaOrig="2240" w:dyaOrig="580" w14:anchorId="00C45F96">
          <v:shape id="_x0000_i1029" type="#_x0000_t75" style="width:112.2pt;height:28.8pt" o:ole="">
            <v:imagedata r:id="rId16" o:title=""/>
          </v:shape>
          <o:OLEObject Type="Embed" ProgID="Equation.DSMT4" ShapeID="_x0000_i1029" DrawAspect="Content" ObjectID="_1833858327" r:id="rId17"/>
        </w:object>
      </w:r>
    </w:p>
    <w:p w14:paraId="13572F1B" w14:textId="77777777" w:rsidR="00B703B5" w:rsidRDefault="00AB2450" w:rsidP="00AB2450">
      <w:pPr>
        <w:ind w:left="340"/>
      </w:pPr>
      <w:r>
        <w:t>Ναι</w:t>
      </w:r>
      <w:r w:rsidR="008519DC">
        <w:t>,</w:t>
      </w:r>
      <w:r>
        <w:t xml:space="preserve"> αλλά πώς βρίσκουμε την παραπάνω παράγωγο; Απλά την αποφεύγουμε</w:t>
      </w:r>
      <w:r w:rsidR="0074298E">
        <w:t xml:space="preserve"> (για ευκολία…)</w:t>
      </w:r>
      <w:r>
        <w:t xml:space="preserve">, εστιάζοντας </w:t>
      </w:r>
      <w:r>
        <w:lastRenderedPageBreak/>
        <w:t xml:space="preserve">στο αντίστοιχο τόξο. Έστω τώρα ότι συνδέουμε τα σημεία Α και Β, τα άκρα της διαμέτρου, με ένα ευθύγραμμο σύρμα, οπότε παίρνουμε ένα πλαίσιο, το ΑΒΜΑ. Το πλαίσιο αυτό έχει σταθερό εμβαδόν οπότε η ροή παραμένει σταθερή και η συνολική ΗΕΔ από επαγωγή που αναπτύσσεται πάνω του είναι μηδενική. </w:t>
      </w:r>
    </w:p>
    <w:p w14:paraId="7C6B26C8" w14:textId="6C0EECC2" w:rsidR="00AB2450" w:rsidRDefault="00B703B5" w:rsidP="00AB2450">
      <w:pPr>
        <w:ind w:left="340"/>
      </w:pPr>
      <w:r>
        <w:t>Κατά συνέπεια</w:t>
      </w:r>
      <w:r w:rsidR="00AB2450">
        <w:t>:</w:t>
      </w:r>
    </w:p>
    <w:p w14:paraId="3930C62B" w14:textId="552B71A3" w:rsidR="00AB2450" w:rsidRPr="00BB379A" w:rsidRDefault="000870AF" w:rsidP="000B5867">
      <w:pPr>
        <w:ind w:left="340"/>
        <w:jc w:val="center"/>
      </w:pPr>
      <w:r w:rsidRPr="000B5867">
        <w:rPr>
          <w:position w:val="-28"/>
        </w:rPr>
        <w:object w:dxaOrig="6399" w:dyaOrig="660" w14:anchorId="50B185A2">
          <v:shape id="_x0000_i1030" type="#_x0000_t75" style="width:319.8pt;height:33.6pt" o:ole="">
            <v:imagedata r:id="rId18" o:title=""/>
          </v:shape>
          <o:OLEObject Type="Embed" ProgID="Equation.DSMT4" ShapeID="_x0000_i1030" DrawAspect="Content" ObjectID="_1833858328" r:id="rId19"/>
        </w:object>
      </w:r>
    </w:p>
    <w:p w14:paraId="740812D2" w14:textId="7BE87213" w:rsidR="00CD4A67" w:rsidRDefault="00000000" w:rsidP="006D3FE1">
      <w:pPr>
        <w:rPr>
          <w:lang w:eastAsia="zh-CN"/>
        </w:rPr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119E662A">
          <v:shape id="_x0000_s1033" type="#_x0000_t75" style="position:absolute;left:0;text-align:left;margin-left:399.2pt;margin-top:3.7pt;width:82.75pt;height:55.3pt;z-index:251667456;mso-position-horizontal-relative:text;mso-position-vertical-relative:text" filled="t" fillcolor="#a3e7ff">
            <v:imagedata r:id="rId20" o:title=""/>
            <w10:wrap type="square"/>
          </v:shape>
          <o:OLEObject Type="Embed" ProgID="Visio.Drawing.11" ShapeID="_x0000_s1033" DrawAspect="Content" ObjectID="_1833858338" r:id="rId21"/>
        </w:object>
      </w:r>
      <w:r w:rsidR="008519DC" w:rsidRPr="00F6381B">
        <w:rPr>
          <w:b/>
          <w:bCs/>
          <w:color w:val="EE0000"/>
          <w:lang w:eastAsia="zh-CN"/>
        </w:rPr>
        <w:t>Σημείωση</w:t>
      </w:r>
      <w:r w:rsidR="008519DC">
        <w:rPr>
          <w:lang w:eastAsia="zh-CN"/>
        </w:rPr>
        <w:t>: Η παραπάνω πορεία εύρεσης της ΗΕΔ σε μη ευθύγραμμο αγωγό με τυχαίο σχήμα, καλό είναι να την κρατήσουμε. Η ΗΕΔ που αναπτύσσεται στο αγωγό Α</w:t>
      </w:r>
      <w:r w:rsidR="00F6381B">
        <w:rPr>
          <w:lang w:eastAsia="zh-CN"/>
        </w:rPr>
        <w:t>Μ</w:t>
      </w:r>
      <w:r w:rsidR="008519DC">
        <w:rPr>
          <w:lang w:eastAsia="zh-CN"/>
        </w:rPr>
        <w:t>Β, είναι ίση με την ΗΕΔ στον ευθύγραμμο αγωγό με τα ίδια άκρα</w:t>
      </w:r>
      <w:r w:rsidR="00F6381B">
        <w:rPr>
          <w:lang w:eastAsia="zh-CN"/>
        </w:rPr>
        <w:t xml:space="preserve"> ΑΒ</w:t>
      </w:r>
      <w:r w:rsidR="008519DC">
        <w:rPr>
          <w:lang w:eastAsia="zh-CN"/>
        </w:rPr>
        <w:t>.</w:t>
      </w:r>
    </w:p>
    <w:p w14:paraId="151964F4" w14:textId="51EF91C3" w:rsidR="008519DC" w:rsidRDefault="00653B73" w:rsidP="00B703B5">
      <w:pPr>
        <w:ind w:left="340"/>
        <w:rPr>
          <w:lang w:eastAsia="zh-CN"/>
        </w:rPr>
      </w:pPr>
      <w:r>
        <w:rPr>
          <w:lang w:eastAsia="zh-CN"/>
        </w:rPr>
        <w:t>Αλλά τότε τη στιγμή αυτή το πλαίσιο (ο κυκλικός αγωγός) διαρρέεται από ρεύμα έντασης:</w:t>
      </w:r>
    </w:p>
    <w:p w14:paraId="1902363E" w14:textId="6DB92521" w:rsidR="00653B73" w:rsidRDefault="00653B73" w:rsidP="00653B73">
      <w:pPr>
        <w:jc w:val="center"/>
      </w:pPr>
      <w:r w:rsidRPr="00653B73">
        <w:rPr>
          <w:position w:val="-24"/>
        </w:rPr>
        <w:object w:dxaOrig="1880" w:dyaOrig="600" w14:anchorId="14C3E120">
          <v:shape id="_x0000_i1032" type="#_x0000_t75" style="width:94.2pt;height:30.6pt" o:ole="">
            <v:imagedata r:id="rId22" o:title=""/>
          </v:shape>
          <o:OLEObject Type="Embed" ProgID="Equation.DSMT4" ShapeID="_x0000_i1032" DrawAspect="Content" ObjectID="_1833858329" r:id="rId23"/>
        </w:object>
      </w:r>
    </w:p>
    <w:p w14:paraId="6DFC9431" w14:textId="63CB28E7" w:rsidR="00D170F5" w:rsidRDefault="00D170F5" w:rsidP="00D170F5">
      <w:pPr>
        <w:ind w:left="340"/>
      </w:pPr>
      <w:r>
        <w:t>Όσον αφορά τη φορά της έντασης, αυτή προκύπτει με βάση τον κανόνα του Lenz, από το Α στο Β, όπως στο σχήμα. Κατά την είσοδο το πεδίο η μαγνητική ροή αυξάνεται, οπότε το ρεύμα από επαγωγή έχει τέτοια φορά, ώστε να δημιουργηθεί ένα δεύτερο μαγνητικό πεδίο με δυναμικές γραμμές προς τον αναγνώστη, αντίθετης φοράς</w:t>
      </w:r>
      <w:r w:rsidR="00B703B5">
        <w:t xml:space="preserve">, από </w:t>
      </w:r>
      <w:r>
        <w:t>τη φορά των δυναμικών γραμμών του εξωτερικού πεδίου Β.</w:t>
      </w:r>
    </w:p>
    <w:p w14:paraId="1D2E78B3" w14:textId="293D882C" w:rsidR="00D170F5" w:rsidRDefault="00F12A96" w:rsidP="00D170F5">
      <w:pPr>
        <w:ind w:left="340"/>
      </w:pPr>
      <w:r w:rsidRPr="00F12A96">
        <w:rPr>
          <w:noProof/>
        </w:rPr>
        <w:drawing>
          <wp:anchor distT="0" distB="0" distL="114300" distR="114300" simplePos="0" relativeHeight="251673600" behindDoc="0" locked="0" layoutInCell="1" allowOverlap="1" wp14:anchorId="389DBB2E" wp14:editId="11FEDC39">
            <wp:simplePos x="0" y="0"/>
            <wp:positionH relativeFrom="column">
              <wp:posOffset>5154103</wp:posOffset>
            </wp:positionH>
            <wp:positionV relativeFrom="paragraph">
              <wp:posOffset>3766</wp:posOffset>
            </wp:positionV>
            <wp:extent cx="944245" cy="506095"/>
            <wp:effectExtent l="0" t="0" r="8255" b="8255"/>
            <wp:wrapSquare wrapText="bothSides"/>
            <wp:docPr id="1468904679" name="Εικόνα 1" descr="Εικόνα που περιέχει διάγραμμα, σύμβολο, γραφικά, clipart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904679" name="Εικόνα 1" descr="Εικόνα που περιέχει διάγραμμα, σύμβολο, γραφικά, clipart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0F5">
        <w:t>Εναλλακτικά μπορούμε να σκεφτούμε τη δύναμη Laplace σε ένα μικρό τμήμα γύρω από το Μ.</w:t>
      </w:r>
      <w:r w:rsidR="001B5056">
        <w:t xml:space="preserve"> Αυτή θα έχει φορά αντίθετη της ταχύτητας, οπότε με τον κανόνα των τριών δακτύλων βρίσκουμε τη φορά της έντασης.</w:t>
      </w:r>
    </w:p>
    <w:p w14:paraId="42071F18" w14:textId="4B0D539D" w:rsidR="00CC388C" w:rsidRDefault="00CC388C" w:rsidP="00CC388C">
      <w:pPr>
        <w:pStyle w:val="i"/>
      </w:pPr>
      <w:r>
        <w:t>Μέσω της δύναμης Laplace η μηχανική ενέργεια μετατρέπεται σε ηλεκτρική ενέργεια στο κύκλωμα, οπότε έχουμε:</w:t>
      </w:r>
    </w:p>
    <w:p w14:paraId="48EA0A38" w14:textId="6DB9F6C5" w:rsidR="00CC388C" w:rsidRDefault="004B1716" w:rsidP="004B1716">
      <w:pPr>
        <w:jc w:val="center"/>
      </w:pPr>
      <w:r w:rsidRPr="004B1716">
        <w:rPr>
          <w:position w:val="-14"/>
        </w:rPr>
        <w:object w:dxaOrig="3780" w:dyaOrig="360" w14:anchorId="67B5EEAD">
          <v:shape id="_x0000_i1033" type="#_x0000_t75" style="width:189pt;height:18pt" o:ole="">
            <v:imagedata r:id="rId25" o:title=""/>
          </v:shape>
          <o:OLEObject Type="Embed" ProgID="Equation.DSMT4" ShapeID="_x0000_i1033" DrawAspect="Content" ObjectID="_1833858330" r:id="rId26"/>
        </w:object>
      </w:r>
    </w:p>
    <w:p w14:paraId="2D8039B3" w14:textId="505AB751" w:rsidR="004B1716" w:rsidRDefault="004B1716" w:rsidP="004B1716">
      <w:pPr>
        <w:ind w:left="340"/>
      </w:pPr>
      <w:r>
        <w:t>Όπου η ισχύς αυτή της δύναμης είναι αρνητική, μιας και αφαιρείται μηχανική ενέργεια από τον αγωγό.</w:t>
      </w:r>
    </w:p>
    <w:p w14:paraId="11CCEA65" w14:textId="252F3B23" w:rsidR="004B1716" w:rsidRDefault="00000000" w:rsidP="000366A5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6D32CC00">
          <v:shape id="_x0000_s1035" type="#_x0000_t75" style="position:absolute;left:0;text-align:left;margin-left:345pt;margin-top:4.65pt;width:136.95pt;height:124.2pt;z-index:251671552;mso-position-horizontal-relative:text;mso-position-vertical-relative:text" filled="t" fillcolor="#a3e7ff">
            <v:imagedata r:id="rId27" o:title=""/>
            <w10:wrap type="square"/>
          </v:shape>
          <o:OLEObject Type="Embed" ProgID="Visio.Drawing.11" ShapeID="_x0000_s1035" DrawAspect="Content" ObjectID="_1833858339" r:id="rId28"/>
        </w:object>
      </w:r>
      <w:r w:rsidR="000366A5">
        <w:t>Με βάση τα παραπάνω κάθε στιγμή αναπτύσσεται στον κυκλικό αγωγό ΗΕΔ από επαγωγή ίση με Ε=</w:t>
      </w:r>
      <w:proofErr w:type="spellStart"/>
      <w:r w:rsidR="000366A5">
        <w:t>Βυl</w:t>
      </w:r>
      <w:proofErr w:type="spellEnd"/>
      <w:r w:rsidR="000366A5">
        <w:t xml:space="preserve">, όπου l το μήκος </w:t>
      </w:r>
      <w:r w:rsidR="006E5553">
        <w:t>της χορδής</w:t>
      </w:r>
      <w:r w:rsidR="000366A5">
        <w:t xml:space="preserve"> που αντιστοιχεί στο τόξο που κινείται μέσα στο πεδίο.</w:t>
      </w:r>
    </w:p>
    <w:p w14:paraId="08AD7A8D" w14:textId="77775E65" w:rsidR="00762E57" w:rsidRDefault="00617334" w:rsidP="00762E57">
      <w:pPr>
        <w:pStyle w:val="abc"/>
      </w:pPr>
      <w:r>
        <w:t>α</w:t>
      </w:r>
      <w:r w:rsidR="00762E57">
        <w:t>) Η ΗΕΔ από επαγωγή είναι μέγιστη όταν η χορδή ΓΔ είναι μέγιστη, πράγμα που συμβαίνει τη στιγμή t</w:t>
      </w:r>
      <w:r w:rsidR="00762E57">
        <w:rPr>
          <w:vertAlign w:val="subscript"/>
        </w:rPr>
        <w:t>1</w:t>
      </w:r>
      <w:r w:rsidR="00762E57">
        <w:t xml:space="preserve"> όπου Ε</w:t>
      </w:r>
      <w:r w:rsidR="00762E57">
        <w:rPr>
          <w:vertAlign w:val="subscript"/>
        </w:rPr>
        <w:t>1</w:t>
      </w:r>
      <w:r w:rsidR="00762E57">
        <w:t>=</w:t>
      </w:r>
      <w:proofErr w:type="spellStart"/>
      <w:r w:rsidR="00762E57">
        <w:t>Ε</w:t>
      </w:r>
      <w:r w:rsidR="00762E57">
        <w:rPr>
          <w:vertAlign w:val="subscript"/>
        </w:rPr>
        <w:t>mαx</w:t>
      </w:r>
      <w:proofErr w:type="spellEnd"/>
      <w:r w:rsidR="00762E57">
        <w:t>=0,5V</w:t>
      </w:r>
      <w:r>
        <w:t>, οπότε και η ένταση γίνεται μέγιστη (πάντα κατά απόλυτο τιμή), με Ι</w:t>
      </w:r>
      <w:r>
        <w:rPr>
          <w:vertAlign w:val="subscript"/>
        </w:rPr>
        <w:t>1</w:t>
      </w:r>
      <w:r>
        <w:t>=</w:t>
      </w:r>
      <w:proofErr w:type="spellStart"/>
      <w:r>
        <w:t>Ι</w:t>
      </w:r>
      <w:r>
        <w:rPr>
          <w:vertAlign w:val="subscript"/>
        </w:rPr>
        <w:t>mαx</w:t>
      </w:r>
      <w:proofErr w:type="spellEnd"/>
      <w:r>
        <w:t>=1Α.</w:t>
      </w:r>
    </w:p>
    <w:p w14:paraId="2E7E82F1" w14:textId="096DB09E" w:rsidR="00617334" w:rsidRDefault="00617334" w:rsidP="00617334">
      <w:pPr>
        <w:ind w:left="681"/>
      </w:pPr>
      <w:r>
        <w:t>Εξάλλου η είσοδος ολοκληρώνεται όταν η κατακόρυφη μετατόπιση του πλαισίου γίνει ίση με την διάμετρο:</w:t>
      </w:r>
    </w:p>
    <w:p w14:paraId="12DC2EB6" w14:textId="77FF682C" w:rsidR="00617334" w:rsidRDefault="00EC1EE5" w:rsidP="00617334">
      <w:pPr>
        <w:ind w:left="681"/>
        <w:jc w:val="center"/>
      </w:pPr>
      <w:r w:rsidRPr="00617334">
        <w:rPr>
          <w:position w:val="-28"/>
        </w:rPr>
        <w:object w:dxaOrig="3260" w:dyaOrig="639" w14:anchorId="2C81BF2D">
          <v:shape id="_x0000_i1043" type="#_x0000_t75" style="width:162.6pt;height:31.8pt" o:ole="">
            <v:imagedata r:id="rId29" o:title=""/>
          </v:shape>
          <o:OLEObject Type="Embed" ProgID="Equation.DSMT4" ShapeID="_x0000_i1043" DrawAspect="Content" ObjectID="_1833858331" r:id="rId30"/>
        </w:object>
      </w:r>
    </w:p>
    <w:p w14:paraId="36A55D82" w14:textId="4E9CAAD9" w:rsidR="00617334" w:rsidRDefault="00617334" w:rsidP="00617334">
      <w:pPr>
        <w:ind w:left="681"/>
      </w:pPr>
      <w:r>
        <w:t xml:space="preserve">Αυτή είναι και η χρονική στιγμή μηδενισμού της έντασης, αφού τότε σταθεροποιείται και η μαγνητική </w:t>
      </w:r>
      <w:r>
        <w:lastRenderedPageBreak/>
        <w:t>ροή που περνά από το πλαίσιο.</w:t>
      </w:r>
    </w:p>
    <w:p w14:paraId="0788D31C" w14:textId="374A5992" w:rsidR="00F12A96" w:rsidRDefault="00F12A96" w:rsidP="00F12A96">
      <w:pPr>
        <w:pStyle w:val="abc"/>
      </w:pPr>
      <w:r>
        <w:t>β) Τη στιγμή t</w:t>
      </w:r>
      <w:r>
        <w:rPr>
          <w:vertAlign w:val="subscript"/>
        </w:rPr>
        <w:t>2</w:t>
      </w:r>
      <w:r>
        <w:t xml:space="preserve"> το πλαίσιο έχει εισέλθει στο πεδίο κατά y=υt</w:t>
      </w:r>
      <w:r>
        <w:rPr>
          <w:vertAlign w:val="subscript"/>
        </w:rPr>
        <w:t>2</w:t>
      </w:r>
      <w:r>
        <w:t>=0,5</w:t>
      </w:r>
      <w:r>
        <w:rPr>
          <w:rFonts w:ascii="Arial" w:hAnsi="Arial" w:cs="Arial"/>
        </w:rPr>
        <w:t>∙</w:t>
      </w:r>
      <w:r>
        <w:t>0,2m=0,1m, οπότε με βάση το παραπάνω σχήμα (ΟΝ)=α-y και από το Π.Θ. στο ορθογώνιο τρίγωνο ΝΟ</w:t>
      </w:r>
      <w:r w:rsidR="00B703B5">
        <w:t>Γ</w:t>
      </w:r>
      <w:r>
        <w:t xml:space="preserve"> παίρνουμε:</w:t>
      </w:r>
    </w:p>
    <w:p w14:paraId="71DE5A31" w14:textId="1112727D" w:rsidR="00F12A96" w:rsidRDefault="00B703B5" w:rsidP="00EA29C7">
      <w:pPr>
        <w:pStyle w:val="abc"/>
        <w:jc w:val="center"/>
      </w:pPr>
      <w:r w:rsidRPr="00EA29C7">
        <w:rPr>
          <w:position w:val="-36"/>
        </w:rPr>
        <w:object w:dxaOrig="6840" w:dyaOrig="840" w14:anchorId="28A8E158">
          <v:shape id="_x0000_i1036" type="#_x0000_t75" style="width:342pt;height:42pt" o:ole="">
            <v:imagedata r:id="rId31" o:title=""/>
          </v:shape>
          <o:OLEObject Type="Embed" ProgID="Equation.DSMT4" ShapeID="_x0000_i1036" DrawAspect="Content" ObjectID="_1833858332" r:id="rId32"/>
        </w:object>
      </w:r>
    </w:p>
    <w:p w14:paraId="6E5D9646" w14:textId="404569E8" w:rsidR="00EA29C7" w:rsidRDefault="00EA29C7" w:rsidP="00EA29C7">
      <w:pPr>
        <w:ind w:left="681"/>
      </w:pPr>
      <w:r>
        <w:t>Οπότε με βάση τα προηγούμενα, για τη στιγμή αυτή θα έχουμε:</w:t>
      </w:r>
    </w:p>
    <w:p w14:paraId="1646EB6C" w14:textId="7F3745D2" w:rsidR="00EA29C7" w:rsidRPr="00F12A96" w:rsidRDefault="00CA1F2A" w:rsidP="00CA1F2A">
      <w:pPr>
        <w:ind w:left="681"/>
        <w:jc w:val="center"/>
      </w:pPr>
      <w:r w:rsidRPr="00653B73">
        <w:rPr>
          <w:position w:val="-24"/>
        </w:rPr>
        <w:object w:dxaOrig="4380" w:dyaOrig="600" w14:anchorId="6A3E2E7C">
          <v:shape id="_x0000_i1037" type="#_x0000_t75" style="width:219pt;height:30.6pt" o:ole="">
            <v:imagedata r:id="rId33" o:title=""/>
          </v:shape>
          <o:OLEObject Type="Embed" ProgID="Equation.DSMT4" ShapeID="_x0000_i1037" DrawAspect="Content" ObjectID="_1833858333" r:id="rId34"/>
        </w:object>
      </w:r>
    </w:p>
    <w:p w14:paraId="53E68E97" w14:textId="10BF6438" w:rsidR="00617334" w:rsidRDefault="00D92D99" w:rsidP="00DE1F41">
      <w:pPr>
        <w:pStyle w:val="abc"/>
      </w:pPr>
      <w:r>
        <w:t>γ</w:t>
      </w:r>
      <w:r w:rsidR="00DE1F41">
        <w:t xml:space="preserve">) </w:t>
      </w:r>
      <w:r w:rsidR="00B703B5">
        <w:t>Κοιτάζοντας</w:t>
      </w:r>
      <w:r w:rsidR="00DE1F41">
        <w:t xml:space="preserve"> τη μορφή του διαγράμματος i=i(t)</w:t>
      </w:r>
      <w:r w:rsidR="00B703B5">
        <w:t>, μπορούμε να</w:t>
      </w:r>
      <w:r w:rsidR="00DE1F41">
        <w:t xml:space="preserve"> διακρίνουμε ότι είναι συμμετρική άρα η στιγμή t</w:t>
      </w:r>
      <w:r w:rsidR="00DE1F41">
        <w:rPr>
          <w:vertAlign w:val="subscript"/>
        </w:rPr>
        <w:t>3</w:t>
      </w:r>
      <w:r w:rsidR="00DE1F41">
        <w:t xml:space="preserve"> </w:t>
      </w:r>
      <w:r w:rsidR="00DE1F41" w:rsidRPr="006E5553">
        <w:rPr>
          <w:b/>
          <w:bCs/>
        </w:rPr>
        <w:t>πρέπει</w:t>
      </w:r>
      <w:r w:rsidR="00DE1F41">
        <w:t xml:space="preserve"> να είναι 0,2s, πριν την πλήρη είσοδο, δηλαδή </w:t>
      </w:r>
      <w:r w:rsidR="00DE1F41" w:rsidRPr="00D92D99">
        <w:rPr>
          <w:i/>
          <w:iCs/>
          <w:sz w:val="24"/>
          <w:szCs w:val="24"/>
        </w:rPr>
        <w:t>t</w:t>
      </w:r>
      <w:r w:rsidR="00DE1F41" w:rsidRPr="00D92D99">
        <w:rPr>
          <w:i/>
          <w:iCs/>
          <w:sz w:val="24"/>
          <w:szCs w:val="24"/>
          <w:vertAlign w:val="subscript"/>
        </w:rPr>
        <w:t>3</w:t>
      </w:r>
      <w:r w:rsidR="00DE1F41" w:rsidRPr="00D92D99">
        <w:rPr>
          <w:i/>
          <w:iCs/>
          <w:sz w:val="24"/>
          <w:szCs w:val="24"/>
        </w:rPr>
        <w:t>=t</w:t>
      </w:r>
      <w:r w:rsidR="00DE1F41" w:rsidRPr="00D92D99">
        <w:rPr>
          <w:i/>
          <w:iCs/>
          <w:sz w:val="24"/>
          <w:szCs w:val="24"/>
          <w:vertAlign w:val="subscript"/>
        </w:rPr>
        <w:t>εισ</w:t>
      </w:r>
      <w:r w:rsidR="00DE1F41" w:rsidRPr="00D92D99">
        <w:rPr>
          <w:i/>
          <w:iCs/>
          <w:sz w:val="24"/>
          <w:szCs w:val="24"/>
        </w:rPr>
        <w:t>-t</w:t>
      </w:r>
      <w:r w:rsidR="00DE1F41" w:rsidRPr="00D92D99">
        <w:rPr>
          <w:i/>
          <w:iCs/>
          <w:sz w:val="24"/>
          <w:szCs w:val="24"/>
          <w:vertAlign w:val="subscript"/>
        </w:rPr>
        <w:t>2</w:t>
      </w:r>
      <w:r w:rsidR="00DE1F41" w:rsidRPr="00D92D99">
        <w:rPr>
          <w:i/>
          <w:iCs/>
          <w:sz w:val="24"/>
          <w:szCs w:val="24"/>
        </w:rPr>
        <w:t>=1s=0,2s=0,8s</w:t>
      </w:r>
      <w:r w:rsidR="00DE1F41">
        <w:t>. Είναι έτσι;</w:t>
      </w:r>
    </w:p>
    <w:p w14:paraId="13A9CE01" w14:textId="77777777" w:rsidR="009A3749" w:rsidRDefault="00000000" w:rsidP="00D92D99">
      <w:pPr>
        <w:ind w:left="681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object w:dxaOrig="1440" w:dyaOrig="1440" w14:anchorId="71E3405F">
          <v:shape id="_x0000_s1046" type="#_x0000_t75" style="position:absolute;left:0;text-align:left;margin-left:344.95pt;margin-top:3.5pt;width:136.95pt;height:112.9pt;z-index:251675648;mso-position-horizontal-relative:text;mso-position-vertical-relative:text" filled="t" fillcolor="#a3e7ff">
            <v:imagedata r:id="rId35" o:title=""/>
            <w10:wrap type="square"/>
          </v:shape>
          <o:OLEObject Type="Embed" ProgID="Visio.Drawing.11" ShapeID="_x0000_s1046" DrawAspect="Content" ObjectID="_1833858340" r:id="rId36"/>
        </w:object>
      </w:r>
      <w:r w:rsidR="00DE1F41">
        <w:t xml:space="preserve">Με βάση </w:t>
      </w:r>
      <w:r w:rsidR="00632BB1">
        <w:t>το προηγούμενο ερώτημα, η ένταση του ρεύματος θα ξαναγίνει 0,8 Α</w:t>
      </w:r>
      <w:r w:rsidR="00D92D99">
        <w:t>,</w:t>
      </w:r>
      <w:r w:rsidR="00632BB1">
        <w:t xml:space="preserve"> όταν το μήκος της χορδής γίνει ξανά 2x=0,4m, όπως στο σχήμα.</w:t>
      </w:r>
      <w:r w:rsidR="00480761">
        <w:t xml:space="preserve"> </w:t>
      </w:r>
      <w:r w:rsidR="006E5553">
        <w:t>Β</w:t>
      </w:r>
      <w:r w:rsidR="00480761">
        <w:t>έβαια</w:t>
      </w:r>
      <w:r w:rsidR="006E5553">
        <w:t xml:space="preserve"> από την Γεωμετρία προκύπτει ότι</w:t>
      </w:r>
      <w:r w:rsidR="00480761">
        <w:t xml:space="preserve"> (ΟΝ΄)=(ΟΝ)</w:t>
      </w:r>
      <w:r w:rsidR="009A3749">
        <w:t xml:space="preserve"> (ίσα ορθογώνια τρίγωνα ΝΓΟ και Ν΄Γ΄Ο)</w:t>
      </w:r>
      <w:r w:rsidR="00480761">
        <w:t>, οπότε και y΄=y.</w:t>
      </w:r>
      <w:r w:rsidR="00D92D99">
        <w:t xml:space="preserve"> Αλλά τότε η μετατόπιση εντός του πεδίου  είναι ίση με</w:t>
      </w:r>
      <w:r w:rsidR="009A3749">
        <w:t>:</w:t>
      </w:r>
    </w:p>
    <w:p w14:paraId="6C429686" w14:textId="77777777" w:rsidR="009A3749" w:rsidRPr="009A3749" w:rsidRDefault="00D92D99" w:rsidP="009A3749">
      <w:pPr>
        <w:ind w:left="681"/>
        <w:jc w:val="center"/>
        <w:rPr>
          <w:i/>
          <w:iCs/>
          <w:sz w:val="24"/>
          <w:szCs w:val="24"/>
        </w:rPr>
      </w:pPr>
      <w:proofErr w:type="spellStart"/>
      <w:r w:rsidRPr="009A3749">
        <w:rPr>
          <w:i/>
          <w:iCs/>
          <w:sz w:val="24"/>
          <w:szCs w:val="24"/>
        </w:rPr>
        <w:t>Δy</w:t>
      </w:r>
      <w:proofErr w:type="spellEnd"/>
      <w:r w:rsidRPr="009A3749">
        <w:rPr>
          <w:i/>
          <w:iCs/>
          <w:sz w:val="24"/>
          <w:szCs w:val="24"/>
        </w:rPr>
        <w:t>=(ΜΝ΄)=δ-y΄=2α-y=0,5m-0,1m=0,4m.</w:t>
      </w:r>
    </w:p>
    <w:p w14:paraId="2B6B6BC5" w14:textId="562BE024" w:rsidR="00DE1F41" w:rsidRDefault="00D92D99" w:rsidP="009A3749">
      <w:pPr>
        <w:ind w:left="681"/>
      </w:pPr>
      <w:r>
        <w:t xml:space="preserve"> Έτσι θα έχουμε:</w:t>
      </w:r>
    </w:p>
    <w:p w14:paraId="131B65DB" w14:textId="36AF76BA" w:rsidR="00D92D99" w:rsidRDefault="00124C2D" w:rsidP="00480761">
      <w:pPr>
        <w:ind w:left="681"/>
        <w:jc w:val="center"/>
      </w:pPr>
      <w:r w:rsidRPr="00124C2D">
        <w:rPr>
          <w:position w:val="-24"/>
        </w:rPr>
        <w:object w:dxaOrig="5740" w:dyaOrig="600" w14:anchorId="2F9CEE6A">
          <v:shape id="_x0000_i1041" type="#_x0000_t75" style="width:287.4pt;height:30pt" o:ole="">
            <v:imagedata r:id="rId37" o:title=""/>
          </v:shape>
          <o:OLEObject Type="Embed" ProgID="Equation.DSMT4" ShapeID="_x0000_i1041" DrawAspect="Content" ObjectID="_1833858334" r:id="rId38"/>
        </w:object>
      </w:r>
    </w:p>
    <w:p w14:paraId="1654CE89" w14:textId="0F9B7538" w:rsidR="00480761" w:rsidRPr="00DE1F41" w:rsidRDefault="00480761" w:rsidP="00480761">
      <w:pPr>
        <w:pStyle w:val="a9"/>
        <w:jc w:val="right"/>
      </w:pPr>
      <w:r>
        <w:t>dmargaris@gmail.com</w:t>
      </w:r>
    </w:p>
    <w:sectPr w:rsidR="00480761" w:rsidRPr="00DE1F41">
      <w:headerReference w:type="default" r:id="rId39"/>
      <w:footerReference w:type="default" r:id="rId40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6E03" w14:textId="77777777" w:rsidR="00133123" w:rsidRDefault="00133123">
      <w:pPr>
        <w:spacing w:line="240" w:lineRule="auto"/>
      </w:pPr>
      <w:r>
        <w:separator/>
      </w:r>
    </w:p>
  </w:endnote>
  <w:endnote w:type="continuationSeparator" w:id="0">
    <w:p w14:paraId="05D58F06" w14:textId="77777777" w:rsidR="00133123" w:rsidRDefault="001331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9A33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1D7F6EDF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CCD1A68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1DC5F" w14:textId="77777777" w:rsidR="00133123" w:rsidRDefault="00133123">
      <w:pPr>
        <w:spacing w:after="0"/>
      </w:pPr>
      <w:r>
        <w:separator/>
      </w:r>
    </w:p>
  </w:footnote>
  <w:footnote w:type="continuationSeparator" w:id="0">
    <w:p w14:paraId="2F7FB889" w14:textId="77777777" w:rsidR="00133123" w:rsidRDefault="001331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6994" w14:textId="76F88F9C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995936">
      <w:rPr>
        <w:i/>
      </w:rPr>
      <w:t>Επαγωγή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FA"/>
    <w:rsid w:val="00023972"/>
    <w:rsid w:val="00026D66"/>
    <w:rsid w:val="000366A5"/>
    <w:rsid w:val="00053396"/>
    <w:rsid w:val="0005670B"/>
    <w:rsid w:val="00060EF4"/>
    <w:rsid w:val="0006732F"/>
    <w:rsid w:val="000679A2"/>
    <w:rsid w:val="000870AF"/>
    <w:rsid w:val="000912E3"/>
    <w:rsid w:val="0009162F"/>
    <w:rsid w:val="00091E43"/>
    <w:rsid w:val="000A5A2D"/>
    <w:rsid w:val="000B48D3"/>
    <w:rsid w:val="000B5867"/>
    <w:rsid w:val="000C2519"/>
    <w:rsid w:val="000C397A"/>
    <w:rsid w:val="000C3E70"/>
    <w:rsid w:val="000D78E0"/>
    <w:rsid w:val="00124C2D"/>
    <w:rsid w:val="00133123"/>
    <w:rsid w:val="00136141"/>
    <w:rsid w:val="00157DCF"/>
    <w:rsid w:val="001664A5"/>
    <w:rsid w:val="00174704"/>
    <w:rsid w:val="00175110"/>
    <w:rsid w:val="001764F7"/>
    <w:rsid w:val="00191C12"/>
    <w:rsid w:val="001B25B2"/>
    <w:rsid w:val="001B45D6"/>
    <w:rsid w:val="001B5056"/>
    <w:rsid w:val="001C5136"/>
    <w:rsid w:val="001D46AC"/>
    <w:rsid w:val="001D7FC9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4BD8"/>
    <w:rsid w:val="00342B66"/>
    <w:rsid w:val="00353D44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47DE2"/>
    <w:rsid w:val="00450851"/>
    <w:rsid w:val="00465544"/>
    <w:rsid w:val="00465D8E"/>
    <w:rsid w:val="00470A0F"/>
    <w:rsid w:val="0047288B"/>
    <w:rsid w:val="00480761"/>
    <w:rsid w:val="00480ADE"/>
    <w:rsid w:val="00485825"/>
    <w:rsid w:val="00493B83"/>
    <w:rsid w:val="00495D19"/>
    <w:rsid w:val="00497B72"/>
    <w:rsid w:val="004B1716"/>
    <w:rsid w:val="004B1BA7"/>
    <w:rsid w:val="004C627B"/>
    <w:rsid w:val="004E4502"/>
    <w:rsid w:val="004F7518"/>
    <w:rsid w:val="00503A3E"/>
    <w:rsid w:val="0050788A"/>
    <w:rsid w:val="0051685F"/>
    <w:rsid w:val="00540D85"/>
    <w:rsid w:val="005423A9"/>
    <w:rsid w:val="0055699C"/>
    <w:rsid w:val="00572886"/>
    <w:rsid w:val="005763D5"/>
    <w:rsid w:val="00585132"/>
    <w:rsid w:val="005C059F"/>
    <w:rsid w:val="005E3508"/>
    <w:rsid w:val="006079C1"/>
    <w:rsid w:val="00617334"/>
    <w:rsid w:val="00622E80"/>
    <w:rsid w:val="00632BB1"/>
    <w:rsid w:val="0064168E"/>
    <w:rsid w:val="00653B73"/>
    <w:rsid w:val="00667E23"/>
    <w:rsid w:val="00687B49"/>
    <w:rsid w:val="006A4B3B"/>
    <w:rsid w:val="006C290F"/>
    <w:rsid w:val="006C3491"/>
    <w:rsid w:val="006D38A9"/>
    <w:rsid w:val="006D3FE1"/>
    <w:rsid w:val="006E4ABE"/>
    <w:rsid w:val="006E4CBF"/>
    <w:rsid w:val="006E5553"/>
    <w:rsid w:val="006F5F92"/>
    <w:rsid w:val="007114C8"/>
    <w:rsid w:val="00717932"/>
    <w:rsid w:val="00736498"/>
    <w:rsid w:val="0074298E"/>
    <w:rsid w:val="00744C3F"/>
    <w:rsid w:val="00757BF7"/>
    <w:rsid w:val="00762E57"/>
    <w:rsid w:val="00767BD2"/>
    <w:rsid w:val="00774F6B"/>
    <w:rsid w:val="00794C41"/>
    <w:rsid w:val="007B35C2"/>
    <w:rsid w:val="007B36AF"/>
    <w:rsid w:val="007C3D0B"/>
    <w:rsid w:val="007D112E"/>
    <w:rsid w:val="007D6C09"/>
    <w:rsid w:val="007D7637"/>
    <w:rsid w:val="007E115B"/>
    <w:rsid w:val="007F12A4"/>
    <w:rsid w:val="007F2E67"/>
    <w:rsid w:val="007F4EE5"/>
    <w:rsid w:val="00813B23"/>
    <w:rsid w:val="00814FD8"/>
    <w:rsid w:val="00815159"/>
    <w:rsid w:val="0081576D"/>
    <w:rsid w:val="00844E46"/>
    <w:rsid w:val="00845D45"/>
    <w:rsid w:val="00847AED"/>
    <w:rsid w:val="008519DC"/>
    <w:rsid w:val="008627CA"/>
    <w:rsid w:val="008739CF"/>
    <w:rsid w:val="00873F39"/>
    <w:rsid w:val="0087491C"/>
    <w:rsid w:val="008945AD"/>
    <w:rsid w:val="008D2652"/>
    <w:rsid w:val="008E1E2D"/>
    <w:rsid w:val="008F3C3C"/>
    <w:rsid w:val="008F70FE"/>
    <w:rsid w:val="00923AB1"/>
    <w:rsid w:val="00964683"/>
    <w:rsid w:val="00966CF6"/>
    <w:rsid w:val="009675D3"/>
    <w:rsid w:val="00982EFA"/>
    <w:rsid w:val="00986BE8"/>
    <w:rsid w:val="00995936"/>
    <w:rsid w:val="009A1C4D"/>
    <w:rsid w:val="009A3749"/>
    <w:rsid w:val="009C5077"/>
    <w:rsid w:val="009D218C"/>
    <w:rsid w:val="009F636C"/>
    <w:rsid w:val="00A15C87"/>
    <w:rsid w:val="00AA662C"/>
    <w:rsid w:val="00AA7C21"/>
    <w:rsid w:val="00AB2450"/>
    <w:rsid w:val="00AB5DFB"/>
    <w:rsid w:val="00AC5AC3"/>
    <w:rsid w:val="00AD4503"/>
    <w:rsid w:val="00AD72BF"/>
    <w:rsid w:val="00B042C9"/>
    <w:rsid w:val="00B11C3D"/>
    <w:rsid w:val="00B32221"/>
    <w:rsid w:val="00B344E9"/>
    <w:rsid w:val="00B43F62"/>
    <w:rsid w:val="00B47762"/>
    <w:rsid w:val="00B703B5"/>
    <w:rsid w:val="00B820C2"/>
    <w:rsid w:val="00B96337"/>
    <w:rsid w:val="00BA5E2E"/>
    <w:rsid w:val="00BA7F7C"/>
    <w:rsid w:val="00BB3001"/>
    <w:rsid w:val="00BB379A"/>
    <w:rsid w:val="00BD7B74"/>
    <w:rsid w:val="00BF370D"/>
    <w:rsid w:val="00BF7EE1"/>
    <w:rsid w:val="00C0299B"/>
    <w:rsid w:val="00C71576"/>
    <w:rsid w:val="00CA1F2A"/>
    <w:rsid w:val="00CA7A43"/>
    <w:rsid w:val="00CB1C16"/>
    <w:rsid w:val="00CC388C"/>
    <w:rsid w:val="00CD4A67"/>
    <w:rsid w:val="00CF4B1F"/>
    <w:rsid w:val="00CF7B0C"/>
    <w:rsid w:val="00D045EF"/>
    <w:rsid w:val="00D170F5"/>
    <w:rsid w:val="00D533FC"/>
    <w:rsid w:val="00D621B9"/>
    <w:rsid w:val="00D82210"/>
    <w:rsid w:val="00D92D99"/>
    <w:rsid w:val="00D97305"/>
    <w:rsid w:val="00DA0155"/>
    <w:rsid w:val="00DA1226"/>
    <w:rsid w:val="00DA1F3F"/>
    <w:rsid w:val="00DB03A5"/>
    <w:rsid w:val="00DB6628"/>
    <w:rsid w:val="00DB77D1"/>
    <w:rsid w:val="00DC3154"/>
    <w:rsid w:val="00DE1D3D"/>
    <w:rsid w:val="00DE1F41"/>
    <w:rsid w:val="00DE49E1"/>
    <w:rsid w:val="00DF4F17"/>
    <w:rsid w:val="00E02630"/>
    <w:rsid w:val="00E210D0"/>
    <w:rsid w:val="00E33570"/>
    <w:rsid w:val="00E36598"/>
    <w:rsid w:val="00E37CC9"/>
    <w:rsid w:val="00EA29C7"/>
    <w:rsid w:val="00EA64C4"/>
    <w:rsid w:val="00EA6B03"/>
    <w:rsid w:val="00EB2362"/>
    <w:rsid w:val="00EB6640"/>
    <w:rsid w:val="00EC1EE5"/>
    <w:rsid w:val="00EC647B"/>
    <w:rsid w:val="00EE1786"/>
    <w:rsid w:val="00EE7957"/>
    <w:rsid w:val="00F12A96"/>
    <w:rsid w:val="00F15F4B"/>
    <w:rsid w:val="00F6381B"/>
    <w:rsid w:val="00F6515A"/>
    <w:rsid w:val="00F66882"/>
    <w:rsid w:val="00F71F26"/>
    <w:rsid w:val="00F73155"/>
    <w:rsid w:val="00F854F8"/>
    <w:rsid w:val="00F948EA"/>
    <w:rsid w:val="00F97D1D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ru v:ext="edit" colors="#a3e7ff"/>
    </o:shapedefaults>
    <o:shapelayout v:ext="edit">
      <o:idmap v:ext="edit" data="1"/>
    </o:shapelayout>
  </w:shapeDefaults>
  <w:decimalSymbol w:val=","/>
  <w:listSeparator w:val=";"/>
  <w14:docId w14:val="58C2C9E6"/>
  <w15:docId w15:val="{63EB2292-D88C-404F-9369-57F19042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6079C1"/>
    <w:pPr>
      <w:keepNext/>
      <w:pBdr>
        <w:top w:val="single" w:sz="4" w:space="1" w:color="0070C0"/>
        <w:left w:val="single" w:sz="4" w:space="4" w:color="0070C0"/>
        <w:bottom w:val="single" w:sz="4" w:space="1" w:color="0070C0"/>
        <w:right w:val="single" w:sz="4" w:space="4" w:color="0070C0"/>
      </w:pBdr>
      <w:shd w:val="clear" w:color="auto" w:fill="0070C0"/>
      <w:spacing w:before="120" w:after="120"/>
      <w:ind w:left="1134" w:right="1133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966CF6"/>
    <w:pPr>
      <w:numPr>
        <w:ilvl w:val="1"/>
        <w:numId w:val="22"/>
      </w:numPr>
      <w:tabs>
        <w:tab w:val="clear" w:pos="680"/>
      </w:tabs>
      <w:spacing w:after="0"/>
      <w:ind w:left="397" w:hanging="284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966CF6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6079C1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header" Target="header1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emf"/><Relationship Id="rId29" Type="http://schemas.openxmlformats.org/officeDocument/2006/relationships/image" Target="media/image12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e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emf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4</TotalTime>
  <Pages>3</Pages>
  <Words>773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Ένας κυκλικός αγωγός μπαίνει σε μαγνητικό πεδίο.</vt:lpstr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Ένας κυκλικός αγωγός μπαίνει σε μαγνητικό πεδίο.</dc:title>
  <dc:creator>Διονύσης Μάργαρης</dc:creator>
  <cp:lastModifiedBy>Διονύσης Μάργαρης</cp:lastModifiedBy>
  <cp:revision>4</cp:revision>
  <cp:lastPrinted>2026-02-27T05:58:00Z</cp:lastPrinted>
  <dcterms:created xsi:type="dcterms:W3CDTF">2026-03-01T06:14:00Z</dcterms:created>
  <dcterms:modified xsi:type="dcterms:W3CDTF">2026-03-01T06:18:00Z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