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E1DA4">
      <w:pPr>
        <w:pStyle w:val="2"/>
      </w:pPr>
      <w:r>
        <w:t>Κίνηση φορτισμένου σωματιδίου σε χώρο πεδίων.</w:t>
      </w:r>
    </w:p>
    <w:p w14:paraId="12D1E9E1">
      <w:pPr>
        <w:pStyle w:val="13"/>
      </w:pPr>
      <w:r>
        <w:t>Ένα θετικά φορτισμένο σωματίδιο εισέρχεται σε ένα χώρο όπου συνυπάρχουν δύο πεδία ένα ηλεκτρικό και ένα μαγνητικό. Στα παρακάτω σχήματα, όπου έχουν σημειωθεί οι δυο εντάσεις των πεδίων Ε και Β, πάνω στο επίπεδο της σελίδας, να σχεδιαστεί η αρχική επιτάχυνση που αποκτά το σωματίδιο μόλις μπει στα πεδία.</w:t>
      </w:r>
    </w:p>
    <w:p w14:paraId="08C67E34">
      <w:pPr>
        <w:jc w:val="center"/>
      </w:pPr>
      <w:r>
        <w:object>
          <v:shape id="_x0000_i1025" o:spt="75" alt="" type="#_x0000_t75" style="height:55.6pt;width:352.3pt;" o:ole="t" fillcolor="#DEEAF6" filled="t" o:preferrelative="t" stroked="f" coordsize="21600,21600">
            <v:path/>
            <v:fill on="t" color2="#FFFFFF" focussize="0,0"/>
            <v:stroke on="f"/>
            <v:imagedata r:id="rId9" o:title=""/>
            <o:lock v:ext="edit" aspectratio="t"/>
            <w10:wrap type="none"/>
            <w10:anchorlock/>
          </v:shape>
          <o:OLEObject Type="Embed" ProgID="Visio.Drawing.11" ShapeID="_x0000_i1025" DrawAspect="Content" ObjectID="_1468075725" r:id="rId8">
            <o:LockedField>false</o:LockedField>
          </o:OLEObject>
        </w:object>
      </w:r>
    </w:p>
    <w:p w14:paraId="0F2F9406">
      <w:pPr>
        <w:pStyle w:val="13"/>
      </w:pPr>
      <w:r>
        <w:rPr>
          <w:rFonts w:asciiTheme="minorHAnsi" w:hAnsiTheme="minorHAnsi" w:eastAsiaTheme="minorEastAsia" w:cstheme="minorBidi"/>
          <w:kern w:val="2"/>
          <w:sz w:val="24"/>
          <w:szCs w:val="24"/>
          <w14:ligatures w14:val="standardContextual"/>
        </w:rPr>
        <w:pict>
          <v:shape id="_x0000_s1028" o:spid="_x0000_s1028" o:spt="75" type="#_x0000_t75" style="position:absolute;left:0pt;margin-left:393.15pt;margin-top:5.4pt;height:73.6pt;width:88.8pt;mso-wrap-distance-bottom:0pt;mso-wrap-distance-left:9pt;mso-wrap-distance-right:9pt;mso-wrap-distance-top:0pt;z-index:251659264;mso-width-relative:page;mso-height-relative:page;" o:ole="t" fillcolor="#DEEAF6" filled="t" o:preferrelative="t" stroked="f" coordsize="21600,21600">
            <v:path/>
            <v:fill on="t" focussize="0,0"/>
            <v:stroke on="f" joinstyle="miter"/>
            <v:imagedata r:id="rId11" o:title=""/>
            <o:lock v:ext="edit" aspectratio="t"/>
            <w10:wrap type="square"/>
          </v:shape>
          <o:OLEObject Type="Embed" ProgID="Visio.Drawing.11" ShapeID="_x0000_s1028" DrawAspect="Content" ObjectID="_1468075726" r:id="rId10">
            <o:LockedField>false</o:LockedField>
          </o:OLEObject>
        </w:pict>
      </w:r>
      <w:r>
        <w:t>Ένα φορτισμένο σωματίδιο Χ εισέρχεται στο σημείο Α, σε ένα χώρο όπου συνυπάρχουν δύο ομογενή πεδία, ένα ηλεκτρικό, με ένταση όπως στο σχήμα και ένα μαγνητικό, με ένταση κάθετη στο επίπεδο της σελίδας. Στο σχήμα έχει σχεδιαστεί η αρχική επιτάχυνση του σωματιδίου.</w:t>
      </w:r>
    </w:p>
    <w:p w14:paraId="477094F9">
      <w:pPr>
        <w:pStyle w:val="14"/>
        <w:ind w:left="539" w:hanging="142"/>
      </w:pPr>
      <w:r>
        <w:t>Το σωματίδιο φέρει θετικό ή αρνητικό φορτίο; Να σχεδιάσετε την ένταση του μαγνητικού πεδίου, πάνω στο σχήμα.</w:t>
      </w:r>
    </w:p>
    <w:p w14:paraId="5AEDC0E2">
      <w:pPr>
        <w:pStyle w:val="13"/>
      </w:pPr>
      <w:r>
        <w:t>Αν το παραπάνω σωματίδιο Χ αντικατασταθεί από άλλο σωματίδιο Υ, ίδιας μάζας και διπλάσιου φορτίου, το οποίο εισέρχεται στο χώρο από το ίδιο σημείο Α, με την ίδια ταχύτητα, να εξετάσετε τη διεύθυνση και το μέτρο της επιτάχυνσής του, σε σύγκριση με την επιτάχυνση του σωματιδίου Χ.</w:t>
      </w:r>
    </w:p>
    <w:p w14:paraId="4C4F79BE">
      <w:pPr>
        <w:pStyle w:val="14"/>
      </w:pPr>
      <w:r>
        <w:t>Να δώσετε σύντομες δικαιολογήσεις.</w:t>
      </w:r>
    </w:p>
    <w:p w14:paraId="3D115B76">
      <w:pPr>
        <w:pStyle w:val="22"/>
      </w:pPr>
      <w:r>
        <w:t>Απάντηση:</w:t>
      </w:r>
    </w:p>
    <w:p w14:paraId="204CA6B4">
      <w:pPr>
        <w:pStyle w:val="13"/>
        <w:numPr>
          <w:ilvl w:val="0"/>
          <w:numId w:val="7"/>
        </w:numPr>
        <w:ind w:left="470" w:hanging="357"/>
      </w:pPr>
      <w:r>
        <w:t>Σε όλες τις περιπτώσεις που δίνονται η ταχύτητα έχει την διεύθυνση της έντασης του</w:t>
      </w:r>
      <w:r>
        <w:rPr>
          <w:rFonts w:hint="default"/>
          <w:lang w:val="el-GR"/>
        </w:rPr>
        <w:t xml:space="preserve"> μαγνητικού </w:t>
      </w:r>
      <w:r>
        <w:t xml:space="preserve"> πεδίου (είτε ίδια είτε αντίθετη φορά). Συνεπώς η γωνία που σχηματίζει το διάνυσμα της ταχύτητας </w:t>
      </w:r>
      <w:r>
        <w:rPr>
          <w:position w:val="-6"/>
        </w:rPr>
        <w:object>
          <v:shape id="_x0000_i1026" o:spt="75" type="#_x0000_t75" style="height:14.05pt;width:11.0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7" r:id="rId12">
            <o:LockedField>false</o:LockedField>
          </o:OLEObject>
        </w:object>
      </w:r>
      <w:r>
        <w:t>με το διάνυσμα της έντασης του πεδίου</w:t>
      </w:r>
      <w:r>
        <w:rPr>
          <w:position w:val="-4"/>
        </w:rPr>
        <w:object>
          <v:shape id="_x0000_i1027" o:spt="75" alt="" type="#_x0000_t75" style="height:16.05pt;width:13.05pt;" o:ole="t" filled="f" o:preferrelative="t" stroked="f" coordsize="21600,21600">
            <v:path/>
            <v:fill on="f" focussize="0,0"/>
            <v:stroke on="f"/>
            <v:imagedata r:id="rId15" o:title=""/>
            <o:lock v:ext="edit" aspectratio="t"/>
            <w10:wrap type="none"/>
            <w10:anchorlock/>
          </v:shape>
          <o:OLEObject Type="Embed" ProgID="Equation.DSMT4" ShapeID="_x0000_i1027" DrawAspect="Content" ObjectID="_1468075728" r:id="rId14">
            <o:LockedField>false</o:LockedField>
          </o:OLEObject>
        </w:object>
      </w:r>
      <w:r>
        <w:t xml:space="preserve">είναι είτε θ=0° είτε θ=180° , οπότε ημθ=0, συνεπώς το φορτίο δεν δέχεται δύναμη Lorentz από το μαγνητικό πεδίο. </w:t>
      </w:r>
      <w:r>
        <w:rPr>
          <w:lang w:val="el-GR"/>
        </w:rPr>
        <w:t>Οπότε</w:t>
      </w:r>
      <w:r>
        <w:rPr>
          <w:rFonts w:hint="default"/>
          <w:lang w:val="el-GR"/>
        </w:rPr>
        <w:t xml:space="preserve"> </w:t>
      </w:r>
      <w:bookmarkStart w:id="0" w:name="_GoBack"/>
      <w:bookmarkEnd w:id="0"/>
      <w:r>
        <w:t xml:space="preserve">μένει μόνο η ηλεκτρική δύναμη, ίδιας κατεύθυνσης με την ένταση </w:t>
      </w:r>
      <w:r>
        <w:rPr>
          <w:position w:val="-4"/>
        </w:rPr>
        <w:object>
          <v:shape id="_x0000_i1028" o:spt="75" type="#_x0000_t75" style="height:16.05pt;width:13.05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9" r:id="rId16">
            <o:LockedField>false</o:LockedField>
          </o:OLEObject>
        </w:object>
      </w:r>
      <w:r>
        <w:t>, αφού έχουμε θετικά φορτισμένο σωματίδιο. Αλλά τότε την ίδια κατεύθυνση έχει και η επιτάχυνση, όπως φαίνεται στο σχήμα:</w:t>
      </w:r>
    </w:p>
    <w:p w14:paraId="7174E5B8">
      <w:pPr>
        <w:jc w:val="center"/>
      </w:pPr>
      <w:r>
        <w:object>
          <v:shape id="_x0000_i1029" o:spt="75" alt="" type="#_x0000_t75" style="height:55.6pt;width:352.3pt;" o:ole="t" fillcolor="#DEEAF6" filled="t" o:preferrelative="t" stroked="f" coordsize="21600,21600">
            <v:path/>
            <v:fill on="t" color2="#FFFFFF" focussize="0,0"/>
            <v:stroke on="f"/>
            <v:imagedata r:id="rId19" o:title=""/>
            <o:lock v:ext="edit" aspectratio="t"/>
            <w10:wrap type="none"/>
            <w10:anchorlock/>
          </v:shape>
          <o:OLEObject Type="Embed" ProgID="Visio.Drawing.11" ShapeID="_x0000_i1029" DrawAspect="Content" ObjectID="_1468075730" r:id="rId18">
            <o:LockedField>false</o:LockedField>
          </o:OLEObject>
        </w:object>
      </w:r>
    </w:p>
    <w:p w14:paraId="72CEEA07">
      <w:pPr>
        <w:pStyle w:val="13"/>
      </w:pPr>
      <w:r>
        <w:rPr>
          <w:rFonts w:asciiTheme="minorHAnsi" w:hAnsiTheme="minorHAnsi" w:eastAsiaTheme="minorEastAsia" w:cstheme="minorBidi"/>
          <w:kern w:val="2"/>
          <w:sz w:val="24"/>
          <w:szCs w:val="24"/>
          <w14:ligatures w14:val="standardContextual"/>
        </w:rPr>
        <w:pict>
          <v:shape id="_x0000_s1035" o:spid="_x0000_s1035" o:spt="75" type="#_x0000_t75" style="position:absolute;left:0pt;margin-left:391.45pt;margin-top:4.65pt;height:76.05pt;width:88.45pt;mso-wrap-distance-bottom:0pt;mso-wrap-distance-left:9pt;mso-wrap-distance-right:9pt;mso-wrap-distance-top:0pt;z-index:251660288;mso-width-relative:page;mso-height-relative:page;" o:ole="t" fillcolor="#FFFF00" filled="t" o:preferrelative="t" stroked="f" coordsize="21600,21600">
            <v:path/>
            <v:fill on="t" focussize="0,0"/>
            <v:stroke on="f" joinstyle="miter"/>
            <v:imagedata r:id="rId21" o:title=""/>
            <o:lock v:ext="edit" aspectratio="t"/>
            <w10:wrap type="square"/>
          </v:shape>
          <o:OLEObject Type="Embed" ProgID="Visio.Drawing.11" ShapeID="_x0000_s1035" DrawAspect="Content" ObjectID="_1468075731" r:id="rId20">
            <o:LockedField>false</o:LockedField>
          </o:OLEObject>
        </w:pict>
      </w:r>
      <w:r>
        <w:t xml:space="preserve">Τη διεύθυνση της επιτάχυνσης έχει η συνισταμένη δύναμη από τα δύο πεδία. Η δύναμη από το μαγνητικό πεδίο είναι κάθετη στην ταχύτητα, συνεπώς η δύναμη από το ηλεκτρικό πεδίο πρέπει να έχει την κατεύθυνση της έντασης, όπως στο σχήμα. Για να συμβαίνει αυτό το σωματίδιο φέρει θετικό φορτίο. Αλλά τότε η ένταση του μαγνητικού πεδίο έχει φορά προς τα μέσα, για να προκύψει η επιτάχυνση που δίνεται. </w:t>
      </w:r>
    </w:p>
    <w:p w14:paraId="0BD40495">
      <w:pPr>
        <w:ind w:left="340"/>
      </w:pPr>
      <w:r>
        <w:t xml:space="preserve">Στα παρακάτω σχήματα, δίνονται οι δυο δυνάμεις σε περίπτωση που υποθέσουμε αρνητικό σωματίδιο ή αντίθετο </w:t>
      </w:r>
      <w:r>
        <w:rPr>
          <w:position w:val="-4"/>
        </w:rPr>
        <w:object>
          <v:shape id="_x0000_i1030" o:spt="75" type="#_x0000_t75" style="height:16.05pt;width:13.0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2" r:id="rId22">
            <o:LockedField>false</o:LockedField>
          </o:OLEObject>
        </w:object>
      </w:r>
      <w:r>
        <w:t xml:space="preserve"> (στο 2</w:t>
      </w:r>
      <w:r>
        <w:rPr>
          <w:vertAlign w:val="superscript"/>
        </w:rPr>
        <w:t>ο</w:t>
      </w:r>
      <w:r>
        <w:t xml:space="preserve"> σχήμα).</w:t>
      </w:r>
    </w:p>
    <w:p w14:paraId="35095C9C">
      <w:pPr>
        <w:jc w:val="center"/>
      </w:pPr>
      <w:r>
        <w:object>
          <v:shape id="_x0000_i1031" o:spt="75" alt="" type="#_x0000_t75" style="height:76pt;width:218pt;" o:ole="t" fillcolor="#FFFF00" filled="t" o:preferrelative="t" stroked="f" coordsize="21600,21600">
            <v:path/>
            <v:fill on="t" color2="#FFFFFF" focussize="0,0"/>
            <v:stroke on="f"/>
            <v:imagedata r:id="rId25" o:title=""/>
            <o:lock v:ext="edit" aspectratio="t"/>
            <w10:wrap type="none"/>
            <w10:anchorlock/>
          </v:shape>
          <o:OLEObject Type="Embed" ProgID="Visio.Drawing.11" ShapeID="_x0000_i1031" DrawAspect="Content" ObjectID="_1468075733" r:id="rId24">
            <o:LockedField>false</o:LockedField>
          </o:OLEObject>
        </w:object>
      </w:r>
    </w:p>
    <w:p w14:paraId="780F250A">
      <w:pPr>
        <w:ind w:left="340"/>
      </w:pPr>
      <w:r>
        <w:t>Στο πρώτο σχήμα, με αρνητικά φορτισμένο σωματίδιο, είτε η δύναμη Lorentz είναι η F</w:t>
      </w:r>
      <w:r>
        <w:rPr>
          <w:vertAlign w:val="subscript"/>
        </w:rPr>
        <w:t>L1</w:t>
      </w:r>
      <w:r>
        <w:t xml:space="preserve"> είτε η  F</w:t>
      </w:r>
      <w:r>
        <w:rPr>
          <w:vertAlign w:val="subscript"/>
        </w:rPr>
        <w:t>L2</w:t>
      </w:r>
      <w:r>
        <w:t>, δεν πρόκειται να έχουμε συνισταμένη στη διεύθυνση της επιτάχυνσης. Στο 2</w:t>
      </w:r>
      <w:r>
        <w:rPr>
          <w:vertAlign w:val="superscript"/>
        </w:rPr>
        <w:t>ο</w:t>
      </w:r>
      <w:r>
        <w:t xml:space="preserve"> σχήμα είναι φανερό ότι η επιτάχυνση δεν θα έχει τη διεύθυνση της συνισταμένης.</w:t>
      </w:r>
    </w:p>
    <w:p w14:paraId="34862E99">
      <w:pPr>
        <w:pStyle w:val="13"/>
      </w:pPr>
      <w:r>
        <w:rPr>
          <w:rFonts w:asciiTheme="minorHAnsi" w:hAnsiTheme="minorHAnsi" w:eastAsiaTheme="minorEastAsia" w:cstheme="minorBidi"/>
          <w:kern w:val="2"/>
          <w:sz w:val="24"/>
          <w:szCs w:val="24"/>
          <w14:ligatures w14:val="standardContextual"/>
        </w:rPr>
        <w:pict>
          <v:shape id="_x0000_s1036" o:spid="_x0000_s1036" o:spt="75" type="#_x0000_t75" style="position:absolute;left:0pt;margin-left:390.1pt;margin-top:4.7pt;height:79.75pt;width:91.75pt;mso-wrap-distance-bottom:0pt;mso-wrap-distance-left:9pt;mso-wrap-distance-right:9pt;mso-wrap-distance-top:0pt;z-index:251661312;mso-width-relative:page;mso-height-relative:page;" o:ole="t" fillcolor="#FFFF00" filled="t" o:preferrelative="t" stroked="f" coordsize="21600,21600">
            <v:path/>
            <v:fill on="t" focussize="0,0"/>
            <v:stroke on="f" joinstyle="miter"/>
            <v:imagedata r:id="rId27" o:title=""/>
            <o:lock v:ext="edit" aspectratio="t"/>
            <w10:wrap type="square"/>
          </v:shape>
          <o:OLEObject Type="Embed" ProgID="Visio.Drawing.11" ShapeID="_x0000_s1036" DrawAspect="Content" ObjectID="_1468075734" r:id="rId26">
            <o:LockedField>false</o:LockedField>
          </o:OLEObject>
        </w:pict>
      </w:r>
      <w:r>
        <w:t>Αν το σωματίδιο Υ έχει διπλάσιο φορτίο q από το Χ θα δεχτεί δυνάμεις, ίδιας κατεύθυνσης με το Χ, αλλά με διπλάσια μέτρα, αφού:</w:t>
      </w:r>
    </w:p>
    <w:p w14:paraId="0F15CC78">
      <w:pPr>
        <w:jc w:val="center"/>
      </w:pPr>
      <w:r>
        <w:rPr>
          <w:position w:val="-12"/>
        </w:rPr>
        <w:object>
          <v:shape id="_x0000_i1032" o:spt="75" type="#_x0000_t75" style="height:18.1pt;width:270.9pt;" o:ole="t" filled="f" o:preferrelative="t" stroked="f" coordsize="21600,21600">
            <v:path/>
            <v:fill on="f" focussize="0,0"/>
            <v:stroke on="f" joinstyle="miter"/>
            <v:imagedata r:id="rId29" o:title=""/>
            <o:lock v:ext="edit" aspectratio="t"/>
            <w10:wrap type="none"/>
            <w10:anchorlock/>
          </v:shape>
          <o:OLEObject Type="Embed" ProgID="Equation.DSMT4" ShapeID="_x0000_i1032" DrawAspect="Content" ObjectID="_1468075735" r:id="rId28">
            <o:LockedField>false</o:LockedField>
          </o:OLEObject>
        </w:object>
      </w:r>
    </w:p>
    <w:p w14:paraId="1D5E502A">
      <w:pPr>
        <w:ind w:left="340"/>
      </w:pPr>
      <w:r>
        <w:t>Συνεπώς η συνισταμένη δύναμη θα έχει την ίδια κατεύθυνση με πριν, προκαλώντας επιτάχυνση ίδιας κατεύθυνσης με την επιτάχυνση του σωματιδίου Χ:</w:t>
      </w:r>
    </w:p>
    <w:p w14:paraId="389B3996">
      <w:pPr>
        <w:ind w:left="340"/>
        <w:jc w:val="center"/>
      </w:pPr>
      <w:r>
        <w:rPr>
          <w:position w:val="-32"/>
        </w:rPr>
        <w:object>
          <v:shape id="_x0000_i1033" o:spt="75" type="#_x0000_t75" style="height:35.15pt;width:89.1pt;" o:ole="t" filled="f" o:preferrelative="t" stroked="f" coordsize="21600,21600">
            <v:path/>
            <v:fill on="f" focussize="0,0"/>
            <v:stroke on="f" joinstyle="miter"/>
            <v:imagedata r:id="rId31" o:title=""/>
            <o:lock v:ext="edit" aspectratio="t"/>
            <w10:wrap type="none"/>
            <w10:anchorlock/>
          </v:shape>
          <o:OLEObject Type="Embed" ProgID="Equation.DSMT4" ShapeID="_x0000_i1033" DrawAspect="Content" ObjectID="_1468075736" r:id="rId30">
            <o:LockedField>false</o:LockedField>
          </o:OLEObject>
        </w:object>
      </w:r>
    </w:p>
    <w:p w14:paraId="25F09EF0">
      <w:pPr>
        <w:ind w:left="340"/>
      </w:pPr>
      <w:r>
        <w:t>αλλά διπλάσιου μέτρου, αφού διπλασιάστηκε και η δύναμη. Πράγματι:</w:t>
      </w:r>
    </w:p>
    <w:p w14:paraId="52DF1E93">
      <w:pPr>
        <w:ind w:left="340"/>
        <w:jc w:val="center"/>
      </w:pPr>
      <w:r>
        <w:rPr>
          <w:position w:val="-24"/>
        </w:rPr>
        <w:object>
          <v:shape id="_x0000_i1034" o:spt="75" type="#_x0000_t75" style="height:36.15pt;width:301.05pt;" o:ole="t" filled="f" o:preferrelative="t" stroked="f" coordsize="21600,21600">
            <v:path/>
            <v:fill on="f" focussize="0,0"/>
            <v:stroke on="f" joinstyle="miter"/>
            <v:imagedata r:id="rId33" o:title=""/>
            <o:lock v:ext="edit" aspectratio="t"/>
            <w10:wrap type="none"/>
            <w10:anchorlock/>
          </v:shape>
          <o:OLEObject Type="Embed" ProgID="Equation.DSMT4" ShapeID="_x0000_i1034" DrawAspect="Content" ObjectID="_1468075737" r:id="rId32">
            <o:LockedField>false</o:LockedField>
          </o:OLEObject>
        </w:object>
      </w:r>
    </w:p>
    <w:p w14:paraId="3A79F50A">
      <w:pPr>
        <w:pStyle w:val="22"/>
        <w:jc w:val="right"/>
      </w:pPr>
      <w:r>
        <w:t>dmargaris@gmail.com</w:t>
      </w:r>
    </w:p>
    <w:sectPr>
      <w:headerReference r:id="rId5" w:type="default"/>
      <w:footerReference r:id="rId6" w:type="default"/>
      <w:pgSz w:w="11906" w:h="16838"/>
      <w:pgMar w:top="1361" w:right="1134" w:bottom="1440"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A1"/>
    <w:family w:val="swiss"/>
    <w:pitch w:val="default"/>
    <w:sig w:usb0="E4002EFF" w:usb1="C200247B" w:usb2="00000009" w:usb3="00000000" w:csb0="200001FF" w:csb1="00000000"/>
  </w:font>
  <w:font w:name="Cambria">
    <w:panose1 w:val="02040503050406030204"/>
    <w:charset w:val="A1"/>
    <w:family w:val="roman"/>
    <w:pitch w:val="default"/>
    <w:sig w:usb0="E00006FF" w:usb1="420024FF" w:usb2="02000000" w:usb3="00000000" w:csb0="2000019F" w:csb1="00000000"/>
  </w:font>
  <w:font w:name="Calibri Light">
    <w:panose1 w:val="020F0302020204030204"/>
    <w:charset w:val="A1"/>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2462D">
    <w:pPr>
      <w:pStyle w:val="8"/>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7ACAE8E3">
    <w:pPr>
      <w:pStyle w:val="8"/>
      <w:pBdr>
        <w:top w:val="single" w:color="auto" w:sz="4" w:space="1"/>
      </w:pBdr>
      <w:tabs>
        <w:tab w:val="left" w:pos="2888"/>
        <w:tab w:val="center" w:pos="4862"/>
        <w:tab w:val="clear" w:pos="4153"/>
      </w:tabs>
      <w:jc w:val="center"/>
      <w:rPr>
        <w:i/>
        <w:color w:val="0000FF"/>
        <w:lang w:val="en-US"/>
      </w:rPr>
    </w:pPr>
    <w:r>
      <w:rPr>
        <w:i/>
        <w:color w:val="0000FF"/>
        <w:lang w:val="en-US"/>
      </w:rPr>
      <w:t>www.ylikonet.gr</w:t>
    </w:r>
  </w:p>
  <w:p w14:paraId="555543AD">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B2866">
    <w:pPr>
      <w:pStyle w:val="9"/>
      <w:pBdr>
        <w:bottom w:val="single" w:color="auto" w:sz="4" w:space="1"/>
      </w:pBdr>
      <w:tabs>
        <w:tab w:val="right" w:pos="9639"/>
        <w:tab w:val="clear" w:pos="4153"/>
        <w:tab w:val="clear" w:pos="8306"/>
      </w:tabs>
      <w:rPr>
        <w:i/>
      </w:rPr>
    </w:pPr>
    <w:r>
      <w:rPr>
        <w:i/>
      </w:rPr>
      <w:t>Υλικό Φυσικής-Χημείας</w:t>
    </w:r>
    <w:r>
      <w:rPr>
        <w:i/>
      </w:rPr>
      <w:tab/>
    </w:r>
    <w:r>
      <w:rPr>
        <w:i/>
      </w:rPr>
      <w:t>Κίνηση σε μαγνητικό πεδίο</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53061"/>
    <w:multiLevelType w:val="singleLevel"/>
    <w:tmpl w:val="06953061"/>
    <w:lvl w:ilvl="0" w:tentative="0">
      <w:start w:val="1"/>
      <w:numFmt w:val="lowerRoman"/>
      <w:pStyle w:val="10"/>
      <w:lvlText w:val="%1)"/>
      <w:lvlJc w:val="right"/>
      <w:pPr>
        <w:ind w:left="360" w:hanging="360"/>
      </w:pPr>
      <w:rPr>
        <w:rFonts w:hint="default"/>
      </w:rPr>
    </w:lvl>
  </w:abstractNum>
  <w:abstractNum w:abstractNumId="1">
    <w:nsid w:val="0924559A"/>
    <w:multiLevelType w:val="singleLevel"/>
    <w:tmpl w:val="0924559A"/>
    <w:lvl w:ilvl="0" w:tentative="0">
      <w:start w:val="1"/>
      <w:numFmt w:val="lowerRoman"/>
      <w:pStyle w:val="24"/>
      <w:lvlText w:val="%1)"/>
      <w:lvlJc w:val="left"/>
      <w:pPr>
        <w:tabs>
          <w:tab w:val="left" w:pos="340"/>
        </w:tabs>
        <w:ind w:left="340" w:hanging="340"/>
      </w:pPr>
    </w:lvl>
  </w:abstractNum>
  <w:abstractNum w:abstractNumId="2">
    <w:nsid w:val="12DB133D"/>
    <w:multiLevelType w:val="multilevel"/>
    <w:tmpl w:val="12DB133D"/>
    <w:lvl w:ilvl="0" w:tentative="0">
      <w:start w:val="1"/>
      <w:numFmt w:val="lowerRoman"/>
      <w:pStyle w:val="13"/>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95C24B4"/>
    <w:multiLevelType w:val="multilevel"/>
    <w:tmpl w:val="495C24B4"/>
    <w:lvl w:ilvl="0" w:tentative="0">
      <w:start w:val="1"/>
      <w:numFmt w:val="decimal"/>
      <w:lvlText w:val="%1)"/>
      <w:lvlJc w:val="left"/>
      <w:pPr>
        <w:tabs>
          <w:tab w:val="left" w:pos="360"/>
        </w:tabs>
        <w:ind w:left="360" w:hanging="360"/>
      </w:pPr>
      <w:rPr>
        <w:rFonts w:hint="default" w:ascii="Times New Roman" w:hAnsi="Times New Roman"/>
        <w:sz w:val="22"/>
        <w:szCs w:val="22"/>
      </w:rPr>
    </w:lvl>
    <w:lvl w:ilvl="1" w:tentative="0">
      <w:start w:val="1"/>
      <w:numFmt w:val="lowerRoman"/>
      <w:pStyle w:val="15"/>
      <w:lvlText w:val="%2)"/>
      <w:lvlJc w:val="left"/>
      <w:pPr>
        <w:tabs>
          <w:tab w:val="left" w:pos="680"/>
        </w:tabs>
        <w:ind w:left="680" w:hanging="320"/>
      </w:pPr>
      <w:rPr>
        <w:rFonts w:hint="default"/>
      </w:rPr>
    </w:lvl>
    <w:lvl w:ilvl="2" w:tentative="0">
      <w:start w:val="1"/>
      <w:numFmt w:val="lowerRoman"/>
      <w:lvlText w:val="%3)"/>
      <w:lvlJc w:val="left"/>
      <w:pPr>
        <w:tabs>
          <w:tab w:val="left" w:pos="1080"/>
        </w:tabs>
        <w:ind w:left="1080" w:hanging="360"/>
      </w:pPr>
      <w:rPr>
        <w:rFonts w:hint="default"/>
      </w:rPr>
    </w:lvl>
    <w:lvl w:ilvl="3" w:tentative="0">
      <w:start w:val="1"/>
      <w:numFmt w:val="decimal"/>
      <w:lvlText w:val="(%4)"/>
      <w:lvlJc w:val="left"/>
      <w:pPr>
        <w:tabs>
          <w:tab w:val="left" w:pos="1440"/>
        </w:tabs>
        <w:ind w:left="1440" w:hanging="360"/>
      </w:pPr>
      <w:rPr>
        <w:rFonts w:hint="default"/>
      </w:rPr>
    </w:lvl>
    <w:lvl w:ilvl="4" w:tentative="0">
      <w:start w:val="1"/>
      <w:numFmt w:val="lowerLetter"/>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abstractNum w:abstractNumId="4">
    <w:nsid w:val="4E4D2A2A"/>
    <w:multiLevelType w:val="multilevel"/>
    <w:tmpl w:val="4E4D2A2A"/>
    <w:lvl w:ilvl="0" w:tentative="0">
      <w:start w:val="1"/>
      <w:numFmt w:val="decimal"/>
      <w:pStyle w:val="19"/>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8A54930"/>
    <w:multiLevelType w:val="singleLevel"/>
    <w:tmpl w:val="68A54930"/>
    <w:lvl w:ilvl="0" w:tentative="0">
      <w:start w:val="0"/>
      <w:numFmt w:val="bullet"/>
      <w:pStyle w:val="4"/>
      <w:lvlText w:val=""/>
      <w:lvlJc w:val="left"/>
      <w:pPr>
        <w:tabs>
          <w:tab w:val="left" w:pos="340"/>
        </w:tabs>
        <w:ind w:left="340" w:hanging="340"/>
      </w:pPr>
      <w:rPr>
        <w:rFonts w:ascii="Wingdings" w:hAnsi="Wingdings" w:eastAsia="Wingdings" w:cs="Wingdings"/>
        <w:color w:val="FF0000"/>
      </w:rPr>
    </w:lvl>
  </w:abstractNum>
  <w:num w:numId="1">
    <w:abstractNumId w:val="5"/>
  </w:num>
  <w:num w:numId="2">
    <w:abstractNumId w:val="0"/>
  </w:num>
  <w:num w:numId="3">
    <w:abstractNumId w:val="2"/>
  </w:num>
  <w:num w:numId="4">
    <w:abstractNumId w:val="3"/>
  </w:num>
  <w:num w:numId="5">
    <w:abstractNumId w:val="4"/>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2"/>
  <w:attachedTemplate r:id="rId1"/>
  <w:documentProtection w:enforcement="0"/>
  <w:defaultTabStop w:val="720"/>
  <w:autoHyphenation/>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FD"/>
    <w:rsid w:val="00002FE7"/>
    <w:rsid w:val="00023972"/>
    <w:rsid w:val="00026D66"/>
    <w:rsid w:val="00053396"/>
    <w:rsid w:val="0005670B"/>
    <w:rsid w:val="00060EF4"/>
    <w:rsid w:val="0006732F"/>
    <w:rsid w:val="000679A2"/>
    <w:rsid w:val="0008739E"/>
    <w:rsid w:val="000912E3"/>
    <w:rsid w:val="00091E43"/>
    <w:rsid w:val="000A5A2D"/>
    <w:rsid w:val="000B48D3"/>
    <w:rsid w:val="000C1E64"/>
    <w:rsid w:val="000C397A"/>
    <w:rsid w:val="000C3E70"/>
    <w:rsid w:val="000D78E0"/>
    <w:rsid w:val="00136141"/>
    <w:rsid w:val="00141A8E"/>
    <w:rsid w:val="00157DCF"/>
    <w:rsid w:val="00161EB3"/>
    <w:rsid w:val="001664A5"/>
    <w:rsid w:val="00170C10"/>
    <w:rsid w:val="00174704"/>
    <w:rsid w:val="001764F7"/>
    <w:rsid w:val="00191C12"/>
    <w:rsid w:val="001B25B2"/>
    <w:rsid w:val="001B45D6"/>
    <w:rsid w:val="001C0BC9"/>
    <w:rsid w:val="001C5136"/>
    <w:rsid w:val="001D46AC"/>
    <w:rsid w:val="001D7FC9"/>
    <w:rsid w:val="00263D0E"/>
    <w:rsid w:val="002805FC"/>
    <w:rsid w:val="0029377E"/>
    <w:rsid w:val="002C4684"/>
    <w:rsid w:val="002D32C2"/>
    <w:rsid w:val="002D40F1"/>
    <w:rsid w:val="003034D4"/>
    <w:rsid w:val="00305BAA"/>
    <w:rsid w:val="00311D4A"/>
    <w:rsid w:val="00325EE1"/>
    <w:rsid w:val="003262AE"/>
    <w:rsid w:val="003272C2"/>
    <w:rsid w:val="00334BD8"/>
    <w:rsid w:val="00342B66"/>
    <w:rsid w:val="00353D44"/>
    <w:rsid w:val="0037067F"/>
    <w:rsid w:val="0039013D"/>
    <w:rsid w:val="003959A8"/>
    <w:rsid w:val="003A6C4E"/>
    <w:rsid w:val="003A77A4"/>
    <w:rsid w:val="003B4900"/>
    <w:rsid w:val="003D2058"/>
    <w:rsid w:val="003E1678"/>
    <w:rsid w:val="003E2B70"/>
    <w:rsid w:val="003E53D7"/>
    <w:rsid w:val="0041752B"/>
    <w:rsid w:val="00420883"/>
    <w:rsid w:val="00430289"/>
    <w:rsid w:val="0043198F"/>
    <w:rsid w:val="00435174"/>
    <w:rsid w:val="0044454D"/>
    <w:rsid w:val="00465544"/>
    <w:rsid w:val="00465D8E"/>
    <w:rsid w:val="00470A0F"/>
    <w:rsid w:val="0047288B"/>
    <w:rsid w:val="00480ADE"/>
    <w:rsid w:val="00485825"/>
    <w:rsid w:val="00493B83"/>
    <w:rsid w:val="00495D19"/>
    <w:rsid w:val="00497B72"/>
    <w:rsid w:val="004A27AF"/>
    <w:rsid w:val="004B1BA7"/>
    <w:rsid w:val="004E4502"/>
    <w:rsid w:val="004F7518"/>
    <w:rsid w:val="00503A3E"/>
    <w:rsid w:val="0050788A"/>
    <w:rsid w:val="0051685F"/>
    <w:rsid w:val="00540367"/>
    <w:rsid w:val="00540D85"/>
    <w:rsid w:val="005423A9"/>
    <w:rsid w:val="0055699C"/>
    <w:rsid w:val="00572886"/>
    <w:rsid w:val="005763D5"/>
    <w:rsid w:val="00585132"/>
    <w:rsid w:val="005A6C42"/>
    <w:rsid w:val="005C059F"/>
    <w:rsid w:val="00631573"/>
    <w:rsid w:val="00634546"/>
    <w:rsid w:val="00636BAC"/>
    <w:rsid w:val="0064168E"/>
    <w:rsid w:val="006563D5"/>
    <w:rsid w:val="00667E23"/>
    <w:rsid w:val="00687B49"/>
    <w:rsid w:val="006A4B3B"/>
    <w:rsid w:val="006C290F"/>
    <w:rsid w:val="006C3491"/>
    <w:rsid w:val="006E4ABE"/>
    <w:rsid w:val="006E4CBF"/>
    <w:rsid w:val="006F5F92"/>
    <w:rsid w:val="00717932"/>
    <w:rsid w:val="00736498"/>
    <w:rsid w:val="00744C3F"/>
    <w:rsid w:val="00757BF7"/>
    <w:rsid w:val="00767BD2"/>
    <w:rsid w:val="00774F6B"/>
    <w:rsid w:val="007A4ECE"/>
    <w:rsid w:val="007B35C2"/>
    <w:rsid w:val="007B36AF"/>
    <w:rsid w:val="007C3D0B"/>
    <w:rsid w:val="007D112E"/>
    <w:rsid w:val="007D7637"/>
    <w:rsid w:val="007E115B"/>
    <w:rsid w:val="007F12A4"/>
    <w:rsid w:val="007F2E67"/>
    <w:rsid w:val="007F4EE5"/>
    <w:rsid w:val="00814FD8"/>
    <w:rsid w:val="0081576D"/>
    <w:rsid w:val="00844E46"/>
    <w:rsid w:val="00847AED"/>
    <w:rsid w:val="008627CA"/>
    <w:rsid w:val="00873F39"/>
    <w:rsid w:val="0087491C"/>
    <w:rsid w:val="008775FF"/>
    <w:rsid w:val="00884D31"/>
    <w:rsid w:val="008945AD"/>
    <w:rsid w:val="008B727D"/>
    <w:rsid w:val="008F3C3C"/>
    <w:rsid w:val="008F70FE"/>
    <w:rsid w:val="00910DDF"/>
    <w:rsid w:val="00923AB1"/>
    <w:rsid w:val="0096087B"/>
    <w:rsid w:val="009675D3"/>
    <w:rsid w:val="009817FD"/>
    <w:rsid w:val="00986BE8"/>
    <w:rsid w:val="009A1C4D"/>
    <w:rsid w:val="009D218C"/>
    <w:rsid w:val="009F636C"/>
    <w:rsid w:val="00A15C87"/>
    <w:rsid w:val="00A953BA"/>
    <w:rsid w:val="00AA662C"/>
    <w:rsid w:val="00AA7C21"/>
    <w:rsid w:val="00AB356A"/>
    <w:rsid w:val="00AB5DFB"/>
    <w:rsid w:val="00AC5AC3"/>
    <w:rsid w:val="00AD72BF"/>
    <w:rsid w:val="00AF0D3A"/>
    <w:rsid w:val="00B042C9"/>
    <w:rsid w:val="00B11C3D"/>
    <w:rsid w:val="00B32221"/>
    <w:rsid w:val="00B344E9"/>
    <w:rsid w:val="00B43F62"/>
    <w:rsid w:val="00B47762"/>
    <w:rsid w:val="00B820C2"/>
    <w:rsid w:val="00BB3001"/>
    <w:rsid w:val="00BC596F"/>
    <w:rsid w:val="00BD7B74"/>
    <w:rsid w:val="00BF370D"/>
    <w:rsid w:val="00BF7EE1"/>
    <w:rsid w:val="00C0299B"/>
    <w:rsid w:val="00CA2DBB"/>
    <w:rsid w:val="00CA7A43"/>
    <w:rsid w:val="00CF4B1F"/>
    <w:rsid w:val="00D045EF"/>
    <w:rsid w:val="00D32018"/>
    <w:rsid w:val="00D533FC"/>
    <w:rsid w:val="00D82210"/>
    <w:rsid w:val="00D97305"/>
    <w:rsid w:val="00DA0155"/>
    <w:rsid w:val="00DA1226"/>
    <w:rsid w:val="00DB03A5"/>
    <w:rsid w:val="00DB6628"/>
    <w:rsid w:val="00DB77D1"/>
    <w:rsid w:val="00DC3154"/>
    <w:rsid w:val="00DE1D3D"/>
    <w:rsid w:val="00DE49E1"/>
    <w:rsid w:val="00DF4F17"/>
    <w:rsid w:val="00E02630"/>
    <w:rsid w:val="00E210D0"/>
    <w:rsid w:val="00E33570"/>
    <w:rsid w:val="00E36598"/>
    <w:rsid w:val="00E37CC9"/>
    <w:rsid w:val="00E90747"/>
    <w:rsid w:val="00EA64C4"/>
    <w:rsid w:val="00EB2362"/>
    <w:rsid w:val="00EB6640"/>
    <w:rsid w:val="00EC647B"/>
    <w:rsid w:val="00EE1786"/>
    <w:rsid w:val="00EE7957"/>
    <w:rsid w:val="00F15F4B"/>
    <w:rsid w:val="00F50A40"/>
    <w:rsid w:val="00F6515A"/>
    <w:rsid w:val="00F66882"/>
    <w:rsid w:val="00F71F26"/>
    <w:rsid w:val="00F73155"/>
    <w:rsid w:val="00F948EA"/>
    <w:rsid w:val="00F97DE8"/>
    <w:rsid w:val="00FA0CD8"/>
    <w:rsid w:val="00FA5563"/>
    <w:rsid w:val="00FA7D40"/>
    <w:rsid w:val="00FB0528"/>
    <w:rsid w:val="00FB0EDA"/>
    <w:rsid w:val="00FB67CF"/>
    <w:rsid w:val="00FB6B94"/>
    <w:rsid w:val="00FD42BB"/>
    <w:rsid w:val="00FD54FF"/>
    <w:rsid w:val="24CA4CFA"/>
    <w:rsid w:val="3EEA47C2"/>
    <w:rsid w:val="43A37C06"/>
    <w:rsid w:val="49B64278"/>
    <w:rsid w:val="51C32D2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Calibr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qFormat="1" w:unhideWhenUsed="0" w:uiPriority="0" w:semiHidden="0"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tabs>
        <w:tab w:val="left" w:pos="340"/>
      </w:tabs>
      <w:spacing w:after="60" w:line="360" w:lineRule="auto"/>
      <w:jc w:val="both"/>
    </w:pPr>
    <w:rPr>
      <w:rFonts w:ascii="Times New Roman" w:hAnsi="Times New Roman" w:eastAsia="Calibri" w:cs="Times New Roman"/>
      <w:sz w:val="22"/>
      <w:szCs w:val="22"/>
      <w:lang w:val="el-GR" w:eastAsia="en-US" w:bidi="ar-SA"/>
    </w:rPr>
  </w:style>
  <w:style w:type="paragraph" w:styleId="2">
    <w:name w:val="heading 1"/>
    <w:basedOn w:val="1"/>
    <w:next w:val="1"/>
    <w:link w:val="16"/>
    <w:autoRedefine/>
    <w:qFormat/>
    <w:uiPriority w:val="0"/>
    <w:pPr>
      <w:keepNext/>
      <w:pBdr>
        <w:top w:val="single" w:color="0070C0" w:sz="4" w:space="1"/>
        <w:left w:val="single" w:color="0070C0" w:sz="4" w:space="4"/>
        <w:bottom w:val="single" w:color="0070C0" w:sz="4" w:space="1"/>
        <w:right w:val="single" w:color="0070C0" w:sz="4" w:space="4"/>
      </w:pBdr>
      <w:shd w:val="clear" w:color="auto" w:fill="0070C0"/>
      <w:spacing w:before="120" w:after="120"/>
      <w:ind w:left="1134" w:right="1133"/>
      <w:jc w:val="center"/>
      <w:outlineLvl w:val="0"/>
    </w:pPr>
    <w:rPr>
      <w:rFonts w:ascii="Cambria" w:hAnsi="Cambria" w:eastAsia="Times New Roman" w:cs="Arial"/>
      <w:b/>
      <w:bCs/>
      <w:i/>
      <w:color w:val="FFFFFF" w:themeColor="background1"/>
      <w:kern w:val="32"/>
      <w:sz w:val="28"/>
      <w:szCs w:val="28"/>
      <w14:textFill>
        <w14:solidFill>
          <w14:schemeClr w14:val="bg1"/>
        </w14:solidFill>
      </w14:textFill>
    </w:rPr>
  </w:style>
  <w:style w:type="paragraph" w:styleId="3">
    <w:name w:val="heading 2"/>
    <w:basedOn w:val="1"/>
    <w:next w:val="1"/>
    <w:link w:val="26"/>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3"/>
    <w:next w:val="1"/>
    <w:link w:val="20"/>
    <w:qFormat/>
    <w:uiPriority w:val="0"/>
    <w:pPr>
      <w:numPr>
        <w:ilvl w:val="0"/>
        <w:numId w:val="1"/>
      </w:numPr>
      <w:pBdr>
        <w:top w:val="none" w:color="auto" w:sz="0" w:space="0"/>
        <w:left w:val="none" w:color="auto" w:sz="0" w:space="0"/>
        <w:bottom w:val="none" w:color="auto" w:sz="0" w:space="0"/>
        <w:right w:val="none" w:color="auto" w:sz="0" w:space="0"/>
        <w:between w:val="none" w:color="auto" w:sz="0" w:space="0"/>
      </w:pBdr>
      <w:spacing w:after="20"/>
      <w:ind w:right="1701"/>
      <w:outlineLvl w:val="2"/>
    </w:pPr>
    <w:rPr>
      <w:rFonts w:ascii="Times New Roman" w:hAnsi="Times New Roman" w:eastAsia="Times New Roman" w:cs="Times New Roman"/>
      <w:color w:val="auto"/>
      <w:kern w:val="1"/>
      <w:sz w:val="22"/>
      <w:szCs w:val="22"/>
      <w:lang w:eastAsia="zh-CN"/>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25"/>
    <w:qFormat/>
    <w:uiPriority w:val="0"/>
    <w:pPr>
      <w:spacing w:after="0"/>
      <w:ind w:right="567"/>
      <w:jc w:val="right"/>
    </w:pPr>
    <w:rPr>
      <w:rFonts w:eastAsia="Times New Roman"/>
      <w:b/>
      <w:bCs/>
      <w:i/>
      <w:iCs/>
      <w:color w:val="0070C0"/>
      <w:kern w:val="1"/>
      <w:sz w:val="24"/>
      <w:szCs w:val="24"/>
      <w:lang w:eastAsia="zh-CN"/>
    </w:rPr>
  </w:style>
  <w:style w:type="paragraph" w:styleId="8">
    <w:name w:val="footer"/>
    <w:basedOn w:val="1"/>
    <w:link w:val="17"/>
    <w:unhideWhenUsed/>
    <w:qFormat/>
    <w:uiPriority w:val="0"/>
    <w:pPr>
      <w:tabs>
        <w:tab w:val="center" w:pos="4153"/>
        <w:tab w:val="right" w:pos="8306"/>
      </w:tabs>
      <w:spacing w:after="0" w:line="240" w:lineRule="auto"/>
    </w:pPr>
  </w:style>
  <w:style w:type="paragraph" w:styleId="9">
    <w:name w:val="header"/>
    <w:basedOn w:val="1"/>
    <w:link w:val="18"/>
    <w:unhideWhenUsed/>
    <w:qFormat/>
    <w:uiPriority w:val="99"/>
    <w:pPr>
      <w:tabs>
        <w:tab w:val="center" w:pos="4153"/>
        <w:tab w:val="right" w:pos="8306"/>
      </w:tabs>
      <w:spacing w:after="0" w:line="240" w:lineRule="auto"/>
    </w:pPr>
  </w:style>
  <w:style w:type="paragraph" w:styleId="10">
    <w:name w:val="List"/>
    <w:basedOn w:val="1"/>
    <w:qFormat/>
    <w:uiPriority w:val="0"/>
    <w:pPr>
      <w:numPr>
        <w:ilvl w:val="0"/>
        <w:numId w:val="2"/>
      </w:numPr>
      <w:tabs>
        <w:tab w:val="left" w:pos="283"/>
        <w:tab w:val="clear" w:pos="340"/>
      </w:tabs>
      <w:spacing w:after="0"/>
    </w:pPr>
    <w:rPr>
      <w:rFonts w:eastAsia="SimSun"/>
      <w:kern w:val="1"/>
      <w:lang w:eastAsia="zh-CN"/>
    </w:rPr>
  </w:style>
  <w:style w:type="character" w:styleId="11">
    <w:name w:val="page number"/>
    <w:basedOn w:val="5"/>
    <w:qFormat/>
    <w:uiPriority w:val="0"/>
  </w:style>
  <w:style w:type="paragraph" w:styleId="12">
    <w:name w:val="Title"/>
    <w:basedOn w:val="1"/>
    <w:next w:val="1"/>
    <w:link w:val="23"/>
    <w:qFormat/>
    <w:uiPriority w:val="0"/>
    <w:pPr>
      <w:keepNext/>
      <w:spacing w:before="120"/>
      <w:ind w:left="283"/>
      <w:outlineLvl w:val="0"/>
    </w:pPr>
    <w:rPr>
      <w:rFonts w:ascii="Cambria" w:hAnsi="Cambria" w:eastAsia="Cambria" w:cs="Cambria"/>
      <w:b/>
      <w:bCs/>
      <w:color w:val="FF0000"/>
      <w:kern w:val="1"/>
      <w:lang w:eastAsia="zh-CN"/>
    </w:rPr>
  </w:style>
  <w:style w:type="paragraph" w:customStyle="1" w:styleId="13">
    <w:name w:val="Αριθμός i"/>
    <w:basedOn w:val="1"/>
    <w:qFormat/>
    <w:uiPriority w:val="0"/>
    <w:pPr>
      <w:numPr>
        <w:ilvl w:val="0"/>
        <w:numId w:val="3"/>
      </w:numPr>
      <w:tabs>
        <w:tab w:val="clear" w:pos="340"/>
      </w:tabs>
      <w:ind w:left="340" w:hanging="340"/>
    </w:pPr>
    <w:rPr>
      <w:rFonts w:eastAsia="Times New Roman"/>
      <w:szCs w:val="20"/>
      <w:lang w:eastAsia="el-GR"/>
    </w:rPr>
  </w:style>
  <w:style w:type="paragraph" w:customStyle="1" w:styleId="14">
    <w:name w:val="abc"/>
    <w:basedOn w:val="1"/>
    <w:qFormat/>
    <w:uiPriority w:val="0"/>
    <w:pPr>
      <w:ind w:left="568" w:hanging="284"/>
    </w:pPr>
  </w:style>
  <w:style w:type="paragraph" w:customStyle="1" w:styleId="15">
    <w:name w:val="Αριθμός 1"/>
    <w:basedOn w:val="1"/>
    <w:qFormat/>
    <w:uiPriority w:val="0"/>
    <w:pPr>
      <w:numPr>
        <w:ilvl w:val="1"/>
        <w:numId w:val="4"/>
      </w:numPr>
      <w:tabs>
        <w:tab w:val="clear" w:pos="680"/>
      </w:tabs>
      <w:spacing w:after="0"/>
    </w:pPr>
    <w:rPr>
      <w:rFonts w:eastAsia="Times New Roman"/>
      <w:szCs w:val="20"/>
      <w:lang w:eastAsia="el-GR"/>
    </w:rPr>
  </w:style>
  <w:style w:type="character" w:customStyle="1" w:styleId="16">
    <w:name w:val="Επικεφαλίδα 1 Char"/>
    <w:basedOn w:val="5"/>
    <w:link w:val="2"/>
    <w:qFormat/>
    <w:uiPriority w:val="0"/>
    <w:rPr>
      <w:rFonts w:ascii="Cambria" w:hAnsi="Cambria" w:eastAsia="Times New Roman" w:cs="Arial"/>
      <w:b/>
      <w:bCs/>
      <w:i/>
      <w:color w:val="FFFFFF" w:themeColor="background1"/>
      <w:kern w:val="32"/>
      <w:sz w:val="28"/>
      <w:szCs w:val="28"/>
      <w:shd w:val="clear" w:color="auto" w:fill="0070C0"/>
      <w:lang w:eastAsia="en-US"/>
      <w14:textFill>
        <w14:solidFill>
          <w14:schemeClr w14:val="bg1"/>
        </w14:solidFill>
      </w14:textFill>
    </w:rPr>
  </w:style>
  <w:style w:type="character" w:customStyle="1" w:styleId="17">
    <w:name w:val="Υποσέλιδο Char"/>
    <w:basedOn w:val="5"/>
    <w:link w:val="8"/>
    <w:qFormat/>
    <w:uiPriority w:val="0"/>
    <w:rPr>
      <w:rFonts w:ascii="Times New Roman" w:hAnsi="Times New Roman" w:cs="Times New Roman"/>
    </w:rPr>
  </w:style>
  <w:style w:type="character" w:customStyle="1" w:styleId="18">
    <w:name w:val="Κεφαλίδα Char"/>
    <w:basedOn w:val="5"/>
    <w:link w:val="9"/>
    <w:qFormat/>
    <w:uiPriority w:val="99"/>
    <w:rPr>
      <w:rFonts w:ascii="Times New Roman" w:hAnsi="Times New Roman" w:cs="Times New Roman"/>
    </w:rPr>
  </w:style>
  <w:style w:type="paragraph" w:customStyle="1" w:styleId="19">
    <w:name w:val="Αριθμός"/>
    <w:basedOn w:val="1"/>
    <w:qFormat/>
    <w:uiPriority w:val="0"/>
    <w:pPr>
      <w:numPr>
        <w:ilvl w:val="0"/>
        <w:numId w:val="5"/>
      </w:numPr>
      <w:tabs>
        <w:tab w:val="left" w:pos="425"/>
        <w:tab w:val="clear" w:pos="340"/>
      </w:tabs>
      <w:spacing w:before="120" w:after="0"/>
    </w:pPr>
    <w:rPr>
      <w:rFonts w:eastAsia="Times New Roman"/>
      <w:szCs w:val="24"/>
      <w:shd w:val="clear" w:color="auto" w:fill="FFFFFF"/>
      <w:lang w:eastAsia="el-GR"/>
    </w:rPr>
  </w:style>
  <w:style w:type="character" w:customStyle="1" w:styleId="20">
    <w:name w:val="Επικεφαλίδα 3 Char"/>
    <w:basedOn w:val="5"/>
    <w:link w:val="4"/>
    <w:qFormat/>
    <w:uiPriority w:val="0"/>
    <w:rPr>
      <w:rFonts w:ascii="Times New Roman" w:hAnsi="Times New Roman" w:eastAsia="Times New Roman" w:cs="Times New Roman"/>
      <w:kern w:val="1"/>
      <w:sz w:val="22"/>
      <w:szCs w:val="22"/>
      <w:lang w:eastAsia="zh-CN"/>
    </w:rPr>
  </w:style>
  <w:style w:type="paragraph" w:customStyle="1" w:styleId="21">
    <w:name w:val="ερώτημα"/>
    <w:basedOn w:val="1"/>
    <w:qFormat/>
    <w:uiPriority w:val="0"/>
    <w:pPr>
      <w:pBdr>
        <w:top w:val="none" w:color="auto" w:sz="0" w:space="0"/>
        <w:left w:val="none" w:color="auto" w:sz="0" w:space="0"/>
        <w:bottom w:val="none" w:color="auto" w:sz="0" w:space="0"/>
        <w:right w:val="none" w:color="auto" w:sz="0" w:space="0"/>
        <w:between w:val="none" w:color="auto" w:sz="0" w:space="0"/>
      </w:pBdr>
      <w:spacing w:after="0"/>
      <w:ind w:left="680" w:hanging="340"/>
    </w:pPr>
    <w:rPr>
      <w:rFonts w:eastAsia="SimSun"/>
      <w:kern w:val="1"/>
      <w:lang w:eastAsia="zh-CN"/>
    </w:rPr>
  </w:style>
  <w:style w:type="paragraph" w:customStyle="1" w:styleId="22">
    <w:name w:val="Απάντηση"/>
    <w:basedOn w:val="3"/>
    <w:next w:val="1"/>
    <w:qFormat/>
    <w:uiPriority w:val="0"/>
    <w:pPr>
      <w:pBdr>
        <w:top w:val="none" w:color="auto" w:sz="0" w:space="0"/>
        <w:left w:val="none" w:color="auto" w:sz="0" w:space="0"/>
        <w:bottom w:val="none" w:color="auto" w:sz="0" w:space="0"/>
        <w:right w:val="none" w:color="auto" w:sz="0" w:space="0"/>
        <w:between w:val="none" w:color="auto" w:sz="0" w:space="0"/>
      </w:pBdr>
      <w:spacing w:before="80" w:after="80"/>
      <w:ind w:left="113"/>
    </w:pPr>
    <w:rPr>
      <w:rFonts w:ascii="Times New Roman" w:hAnsi="Times New Roman" w:eastAsia="Cambria" w:cs="Cambria"/>
      <w:b/>
      <w:bCs/>
      <w:i/>
      <w:iCs/>
      <w:color w:val="0070C0"/>
      <w:kern w:val="24"/>
      <w:sz w:val="24"/>
      <w:szCs w:val="24"/>
      <w:lang w:eastAsia="zh-CN"/>
    </w:rPr>
  </w:style>
  <w:style w:type="character" w:customStyle="1" w:styleId="23">
    <w:name w:val="Τίτλος Char"/>
    <w:basedOn w:val="5"/>
    <w:link w:val="12"/>
    <w:qFormat/>
    <w:uiPriority w:val="0"/>
    <w:rPr>
      <w:rFonts w:ascii="Cambria" w:hAnsi="Cambria" w:eastAsia="Cambria" w:cs="Cambria"/>
      <w:b/>
      <w:bCs/>
      <w:color w:val="FF0000"/>
      <w:kern w:val="1"/>
      <w:sz w:val="22"/>
      <w:szCs w:val="22"/>
      <w:lang w:eastAsia="zh-CN"/>
    </w:rPr>
  </w:style>
  <w:style w:type="paragraph" w:customStyle="1" w:styleId="24">
    <w:name w:val="Λίστα1"/>
    <w:basedOn w:val="1"/>
    <w:qFormat/>
    <w:uiPriority w:val="0"/>
    <w:pPr>
      <w:numPr>
        <w:ilvl w:val="0"/>
        <w:numId w:val="6"/>
      </w:numPr>
      <w:spacing w:after="0"/>
    </w:pPr>
    <w:rPr>
      <w:rFonts w:eastAsia="Times New Roman"/>
      <w:kern w:val="1"/>
      <w:lang w:eastAsia="zh-CN"/>
    </w:rPr>
  </w:style>
  <w:style w:type="character" w:customStyle="1" w:styleId="25">
    <w:name w:val="Υπογραφή ηλεκτρονικού ταχυδρομείου Char"/>
    <w:basedOn w:val="5"/>
    <w:link w:val="7"/>
    <w:qFormat/>
    <w:uiPriority w:val="0"/>
    <w:rPr>
      <w:rFonts w:ascii="Times New Roman" w:hAnsi="Times New Roman" w:eastAsia="Times New Roman" w:cs="Times New Roman"/>
      <w:b/>
      <w:bCs/>
      <w:i/>
      <w:iCs/>
      <w:color w:val="0070C0"/>
      <w:kern w:val="1"/>
      <w:sz w:val="24"/>
      <w:szCs w:val="24"/>
      <w:lang w:eastAsia="zh-CN"/>
    </w:rPr>
  </w:style>
  <w:style w:type="character" w:customStyle="1" w:styleId="26">
    <w:name w:val="Επικεφαλίδα 2 Char"/>
    <w:basedOn w:val="5"/>
    <w:link w:val="3"/>
    <w:semiHidden/>
    <w:qFormat/>
    <w:uiPriority w:val="9"/>
    <w:rPr>
      <w:rFonts w:asciiTheme="majorHAnsi" w:hAnsiTheme="majorHAnsi" w:eastAsiaTheme="majorEastAsia" w:cstheme="majorBidi"/>
      <w:color w:val="2E75B6" w:themeColor="accent1" w:themeShade="BF"/>
      <w:sz w:val="26"/>
      <w:szCs w:val="26"/>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3.wmf"/><Relationship Id="rId32" Type="http://schemas.openxmlformats.org/officeDocument/2006/relationships/oleObject" Target="embeddings/oleObject13.bin"/><Relationship Id="rId31" Type="http://schemas.openxmlformats.org/officeDocument/2006/relationships/image" Target="media/image12.wmf"/><Relationship Id="rId30" Type="http://schemas.openxmlformats.org/officeDocument/2006/relationships/oleObject" Target="embeddings/oleObject12.bin"/><Relationship Id="rId3" Type="http://schemas.openxmlformats.org/officeDocument/2006/relationships/footnotes" Target="footnotes.xml"/><Relationship Id="rId29" Type="http://schemas.openxmlformats.org/officeDocument/2006/relationships/image" Target="media/image11.wmf"/><Relationship Id="rId28" Type="http://schemas.openxmlformats.org/officeDocument/2006/relationships/oleObject" Target="embeddings/oleObject11.bin"/><Relationship Id="rId27" Type="http://schemas.openxmlformats.org/officeDocument/2006/relationships/image" Target="media/image10.emf"/><Relationship Id="rId26" Type="http://schemas.openxmlformats.org/officeDocument/2006/relationships/oleObject" Target="embeddings/oleObject10.bin"/><Relationship Id="rId25" Type="http://schemas.openxmlformats.org/officeDocument/2006/relationships/image" Target="media/image9.emf"/><Relationship Id="rId24" Type="http://schemas.openxmlformats.org/officeDocument/2006/relationships/oleObject" Target="embeddings/oleObject9.bin"/><Relationship Id="rId23" Type="http://schemas.openxmlformats.org/officeDocument/2006/relationships/image" Target="media/image8.wmf"/><Relationship Id="rId22" Type="http://schemas.openxmlformats.org/officeDocument/2006/relationships/oleObject" Target="embeddings/oleObject8.bin"/><Relationship Id="rId21" Type="http://schemas.openxmlformats.org/officeDocument/2006/relationships/image" Target="media/image7.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8"/>
    <customShpInfo spid="_x0000_s1035"/>
    <customShpInfo spid="_x0000_s103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6C7E65-47DE-4EBC-9977-7E2BB64309F4}">
  <ds:schemaRefs/>
</ds:datastoreItem>
</file>

<file path=docProps/app.xml><?xml version="1.0" encoding="utf-8"?>
<Properties xmlns="http://schemas.openxmlformats.org/officeDocument/2006/extended-properties" xmlns:vt="http://schemas.openxmlformats.org/officeDocument/2006/docPropsVTypes">
  <Template>Word-1</Template>
  <Pages>2</Pages>
  <Words>433</Words>
  <Characters>2265</Characters>
  <Lines>20</Lines>
  <Paragraphs>5</Paragraphs>
  <TotalTime>5</TotalTime>
  <ScaleCrop>false</ScaleCrop>
  <LinksUpToDate>false</LinksUpToDate>
  <CharactersWithSpaces>2686</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2026-05-05T14:47:00Z</dcterms:created>
  <dc:creator>Διονύσης Μάργαρης</dc:creator>
  <cp:lastModifiedBy>Διονύσης</cp:lastModifiedBy>
  <dcterms:modified xsi:type="dcterms:W3CDTF">2026-05-24T07:17:04Z</dcterms:modified>
  <dc:title>Κίνηση φορτισμένου σωματιδίου σε χώρο πεδίων.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E9BD2CF20A864A17BBA455018E090029_13</vt:lpwstr>
  </property>
  <property fmtid="{D5CDD505-2E9C-101B-9397-08002B2CF9AE}" pid="4" name="KSOTemplateDocerSaveRecord">
    <vt:lpwstr>eyJoZGlkIjoiNjRiNzkwNTVlYWM4YmNkMWEzMjdjMjhjNzkxZDI4NDMiLCJ1c2VySWQiOiI2NTk3MDcxMzcxOTc0In0=</vt:lpwstr>
  </property>
</Properties>
</file>