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2D56" w14:textId="2D408B71" w:rsidR="00D533FC" w:rsidRPr="005C3463" w:rsidRDefault="005C3463" w:rsidP="005C3463">
      <w:pPr>
        <w:pStyle w:val="11"/>
      </w:pPr>
      <w:r>
        <w:t>Το μεταβαλλόμενο μαγνητικό πεδίο επιταχύνει τον αγωγό.</w:t>
      </w:r>
    </w:p>
    <w:p w14:paraId="78302A86" w14:textId="19394CF0" w:rsidR="005C3463" w:rsidRDefault="00000000" w:rsidP="005C3463">
      <w:r>
        <w:rPr>
          <w:rFonts w:asciiTheme="minorHAnsi" w:eastAsiaTheme="minorEastAsia" w:hAnsiTheme="minorHAnsi" w:cstheme="minorBidi"/>
          <w:noProof/>
          <w:kern w:val="2"/>
          <w:sz w:val="24"/>
          <w:szCs w:val="24"/>
          <w:lang w:eastAsia="el-GR"/>
          <w14:ligatures w14:val="standardContextual"/>
        </w:rPr>
        <w:object w:dxaOrig="1440" w:dyaOrig="1440" w14:anchorId="342AE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6.1pt;margin-top:10.25pt;width:155.4pt;height:85.65pt;z-index:251659264;mso-position-horizontal-relative:text;mso-position-vertical-relative:text" filled="t" fillcolor="#ff9">
            <v:imagedata r:id="rId8" o:title=""/>
            <w10:wrap type="square"/>
          </v:shape>
          <o:OLEObject Type="Embed" ProgID="Visio.Drawing.11" ShapeID="_x0000_s1026" DrawAspect="Content" ObjectID="_1834719493" r:id="rId9"/>
        </w:object>
      </w:r>
      <w:r w:rsidR="008D2B38">
        <w:t xml:space="preserve">H μεταλλική ράβδος </w:t>
      </w:r>
      <w:r w:rsidR="005C3463" w:rsidRPr="00C17B1C">
        <w:t>ΑΓ</w:t>
      </w:r>
      <w:r w:rsidR="005C3463">
        <w:t xml:space="preserve">, μήκους l=1m, ηρεμεί </w:t>
      </w:r>
      <w:r w:rsidR="005C3463" w:rsidRPr="00C17B1C">
        <w:t xml:space="preserve">σε επαφή με τους οριζόντιους παράλληλους αγωγούς </w:t>
      </w:r>
      <w:proofErr w:type="spellStart"/>
      <w:r w:rsidR="005C3463" w:rsidRPr="00C17B1C">
        <w:t>xx</w:t>
      </w:r>
      <w:proofErr w:type="spellEnd"/>
      <w:r w:rsidR="005C3463" w:rsidRPr="00C17B1C">
        <w:t>΄</w:t>
      </w:r>
      <w:r w:rsidR="005C3463">
        <w:t xml:space="preserve"> </w:t>
      </w:r>
      <w:r w:rsidR="005C3463" w:rsidRPr="00C17B1C">
        <w:t xml:space="preserve">και </w:t>
      </w:r>
      <w:proofErr w:type="spellStart"/>
      <w:r w:rsidR="005C3463" w:rsidRPr="00C17B1C">
        <w:t>yy</w:t>
      </w:r>
      <w:proofErr w:type="spellEnd"/>
      <w:r w:rsidR="005C3463" w:rsidRPr="00C17B1C">
        <w:t>΄</w:t>
      </w:r>
      <w:r w:rsidR="005C3463">
        <w:t>, σε απόσταση d=(</w:t>
      </w:r>
      <w:proofErr w:type="spellStart"/>
      <w:r w:rsidR="005C3463">
        <w:t>Αx</w:t>
      </w:r>
      <w:proofErr w:type="spellEnd"/>
      <w:r w:rsidR="005C3463">
        <w:t xml:space="preserve">)=2m. </w:t>
      </w:r>
      <w:r w:rsidR="00D75DD9">
        <w:t>Η ράβδος καθώς και ο</w:t>
      </w:r>
      <w:r w:rsidR="005C3463">
        <w:t>ι</w:t>
      </w:r>
      <w:r w:rsidR="00D75DD9">
        <w:t xml:space="preserve"> παράλληλοι</w:t>
      </w:r>
      <w:r w:rsidR="005C3463">
        <w:t xml:space="preserve"> αγωγοί</w:t>
      </w:r>
      <w:r w:rsidR="00D75DD9">
        <w:t xml:space="preserve"> δεν έχουν αντίσταση, </w:t>
      </w:r>
      <w:r w:rsidR="005C3463">
        <w:t>ενώ μεταξύ των άκρων x και y συνδέεται αντιστάτης, με αντίσταση R=0,4Ω. Σ</w:t>
      </w:r>
      <w:r w:rsidR="005C3463" w:rsidRPr="00C17B1C">
        <w:t>το χώρο επικρατεί κατακόρυφο ομογενές μαγνητικό πεδίο,</w:t>
      </w:r>
      <w:r w:rsidR="005C3463">
        <w:t xml:space="preserve"> μεταβλητής έντασης Β=0,</w:t>
      </w:r>
      <w:r w:rsidR="003D2117">
        <w:t>2</w:t>
      </w:r>
      <w:r w:rsidR="005C3463">
        <w:t>t (S.Ι.)</w:t>
      </w:r>
      <w:r w:rsidR="005C3463" w:rsidRPr="00C17B1C">
        <w:t xml:space="preserve"> όπως στο σχήμα</w:t>
      </w:r>
      <w:r w:rsidR="005B4DC7">
        <w:t xml:space="preserve"> (σε κάτοψη)</w:t>
      </w:r>
      <w:r w:rsidR="005C3463" w:rsidRPr="00C17B1C">
        <w:t>.</w:t>
      </w:r>
      <w:r w:rsidR="005C3463">
        <w:t xml:space="preserve"> </w:t>
      </w:r>
    </w:p>
    <w:p w14:paraId="6ADC468C" w14:textId="3F0B0A3A" w:rsidR="005C3463" w:rsidRPr="004B7444" w:rsidRDefault="005C3463" w:rsidP="005C3463">
      <w:pPr>
        <w:pStyle w:val="10"/>
      </w:pPr>
      <w:r>
        <w:t xml:space="preserve"> Αν η τριβή ολίσθησης μεταξύ </w:t>
      </w:r>
      <w:r w:rsidR="008D2B38">
        <w:t>της ράβδου</w:t>
      </w:r>
      <w:r>
        <w:t xml:space="preserve"> ΑΓ και των παράλληλων αγωγών έχει μέτρο </w:t>
      </w:r>
      <w:r w:rsidR="003D2117">
        <w:t>0,</w:t>
      </w:r>
      <w:r w:rsidR="00C22DD8">
        <w:t>4</w:t>
      </w:r>
      <w:r>
        <w:t>Ν, για τη χρονική στιγμή t</w:t>
      </w:r>
      <w:r w:rsidRPr="00353BB8">
        <w:rPr>
          <w:vertAlign w:val="subscript"/>
        </w:rPr>
        <w:t>1</w:t>
      </w:r>
      <w:r>
        <w:t>=</w:t>
      </w:r>
      <w:r w:rsidR="000B5606">
        <w:t>1,5</w:t>
      </w:r>
      <w:r>
        <w:t>s ζητούνται, η ένταση του ρεύματος που διαρρέει το κύκλωμα, καθώς και η δύναμη Laplace που ασκείται στον αγωγό ΑΓ. Ποια η ισχύς της δύναμης αυτής;</w:t>
      </w:r>
    </w:p>
    <w:p w14:paraId="1F8B4A0B" w14:textId="3A8FE0CB" w:rsidR="005C3463" w:rsidRDefault="005C3463" w:rsidP="005C3463">
      <w:pPr>
        <w:pStyle w:val="10"/>
      </w:pPr>
      <w:r>
        <w:t>Ποια χρονική στιγμή</w:t>
      </w:r>
      <w:r w:rsidR="005E4909">
        <w:t xml:space="preserve"> t</w:t>
      </w:r>
      <w:r w:rsidR="005E4909">
        <w:rPr>
          <w:vertAlign w:val="subscript"/>
        </w:rPr>
        <w:t>2</w:t>
      </w:r>
      <w:r>
        <w:t xml:space="preserve"> θα αρχίσει ο αγωγός να ολισθαίνει;</w:t>
      </w:r>
    </w:p>
    <w:p w14:paraId="3DA4521A" w14:textId="431F3B02" w:rsidR="005C3463" w:rsidRDefault="00042820" w:rsidP="005C3463">
      <w:pPr>
        <w:pStyle w:val="10"/>
      </w:pPr>
      <w:r>
        <w:t>Τ</w:t>
      </w:r>
      <w:r w:rsidR="005C3463">
        <w:t>η χρονική στιγμή t</w:t>
      </w:r>
      <w:r w:rsidR="005E4909">
        <w:rPr>
          <w:vertAlign w:val="subscript"/>
        </w:rPr>
        <w:t>3</w:t>
      </w:r>
      <w:r w:rsidR="005C3463">
        <w:t>=</w:t>
      </w:r>
      <w:r w:rsidR="00AC5332">
        <w:t>4</w:t>
      </w:r>
      <w:r w:rsidR="005C3463">
        <w:t>s, ο αγωγός έχει ταχύτητα μέτρου 0,</w:t>
      </w:r>
      <w:r w:rsidR="00197F0F">
        <w:t>1</w:t>
      </w:r>
      <w:r w:rsidR="005C3463">
        <w:t>m/s, έχοντας μετατοπισθεί κατά x=0,</w:t>
      </w:r>
      <w:r w:rsidR="00197F0F">
        <w:t>2</w:t>
      </w:r>
      <w:r w:rsidR="005C3463">
        <w:t xml:space="preserve">m. </w:t>
      </w:r>
      <w:r>
        <w:t xml:space="preserve"> Για τη στιγμή αυτή ζητούνται:</w:t>
      </w:r>
    </w:p>
    <w:p w14:paraId="7C4FF90E" w14:textId="3F108C64" w:rsidR="005C3463" w:rsidRDefault="005C3463" w:rsidP="005C3463">
      <w:pPr>
        <w:pStyle w:val="abc"/>
      </w:pPr>
      <w:r>
        <w:t xml:space="preserve">α)  Να βρεθεί η μαγνητική ροή που  διέρχεται από το πλαίσιο </w:t>
      </w:r>
      <w:proofErr w:type="spellStart"/>
      <w:r>
        <w:t>ΑxyΓ</w:t>
      </w:r>
      <w:r w:rsidR="00726017">
        <w:t>Α</w:t>
      </w:r>
      <w:proofErr w:type="spellEnd"/>
      <w:r>
        <w:t xml:space="preserve"> στη θέση αυτή και ο ρυθμός μεταβολής της ροής αυτής, λόγω μεταβολής της έντασης Β του πεδίου. </w:t>
      </w:r>
    </w:p>
    <w:p w14:paraId="4F077EDB" w14:textId="1F23E4E3" w:rsidR="005C3463" w:rsidRDefault="005C3463" w:rsidP="005C3463">
      <w:pPr>
        <w:pStyle w:val="abc"/>
      </w:pPr>
      <w:r>
        <w:t xml:space="preserve">β) Να υπολογιστεί η συνολική ΗΕΔ στο κύκλωμα </w:t>
      </w:r>
      <w:proofErr w:type="spellStart"/>
      <w:r>
        <w:t>ΑxyΓ</w:t>
      </w:r>
      <w:r w:rsidR="00726017">
        <w:t>Α</w:t>
      </w:r>
      <w:proofErr w:type="spellEnd"/>
      <w:r>
        <w:t xml:space="preserve"> και η ένταση του ρεύματος που το διαρρέει.</w:t>
      </w:r>
    </w:p>
    <w:p w14:paraId="75B7ACC5" w14:textId="5EF2D78A" w:rsidR="00013846" w:rsidRDefault="00013846" w:rsidP="005C3463">
      <w:pPr>
        <w:pStyle w:val="abc"/>
      </w:pPr>
      <w:r>
        <w:t xml:space="preserve">Και ένα ερώτημα </w:t>
      </w:r>
      <w:r w:rsidRPr="00726017">
        <w:rPr>
          <w:b/>
          <w:bCs/>
          <w:color w:val="EE0000"/>
        </w:rPr>
        <w:t>ΜΟΝΟ για καθηγητές</w:t>
      </w:r>
      <w:r>
        <w:t>:</w:t>
      </w:r>
    </w:p>
    <w:p w14:paraId="4469C8AE" w14:textId="01CD79B0" w:rsidR="000F6B16" w:rsidRDefault="00013846" w:rsidP="00013846">
      <w:pPr>
        <w:pStyle w:val="10"/>
      </w:pPr>
      <w:r>
        <w:t>Να υπολογιστεί η ΗΕΔ τη στιγμή t</w:t>
      </w:r>
      <w:r>
        <w:rPr>
          <w:vertAlign w:val="subscript"/>
        </w:rPr>
        <w:t>3</w:t>
      </w:r>
      <w:r>
        <w:t xml:space="preserve"> από το νόμο της επαγωγής και να υπολογιστούν οι</w:t>
      </w:r>
      <w:r w:rsidR="000F6B16">
        <w:t xml:space="preserve"> ενεργειακές μεταβολές που συμβαίνουν στο κύκλωμα τη στιγμή </w:t>
      </w:r>
      <w:r>
        <w:t>αυτή</w:t>
      </w:r>
      <w:r w:rsidR="000F6B16">
        <w:t xml:space="preserve">; </w:t>
      </w:r>
    </w:p>
    <w:p w14:paraId="50D136AD" w14:textId="4C71C26F" w:rsidR="007C3D0B" w:rsidRDefault="00000000" w:rsidP="005C3463">
      <w:pPr>
        <w:pStyle w:val="a9"/>
      </w:pPr>
      <w:r>
        <w:rPr>
          <w:rFonts w:asciiTheme="minorHAnsi" w:eastAsiaTheme="minorEastAsia" w:hAnsiTheme="minorHAnsi" w:cstheme="minorBidi"/>
          <w:noProof/>
          <w:kern w:val="2"/>
          <w14:ligatures w14:val="standardContextual"/>
        </w:rPr>
        <w:object w:dxaOrig="1440" w:dyaOrig="1440" w14:anchorId="0B7F1A27">
          <v:shape id="_x0000_s1027" type="#_x0000_t75" style="position:absolute;left:0;text-align:left;margin-left:321.8pt;margin-top:25.7pt;width:159.7pt;height:96.1pt;z-index:251661312;mso-position-horizontal-relative:text;mso-position-vertical-relative:text" filled="t" fillcolor="yellow">
            <v:imagedata r:id="rId10" o:title=""/>
            <w10:wrap type="square"/>
          </v:shape>
          <o:OLEObject Type="Embed" ProgID="Visio.Drawing.11" ShapeID="_x0000_s1027" DrawAspect="Content" ObjectID="_1834719494" r:id="rId11"/>
        </w:object>
      </w:r>
      <w:r w:rsidR="005C3463">
        <w:t>Απάντηση:</w:t>
      </w:r>
    </w:p>
    <w:p w14:paraId="548A61D5" w14:textId="62D474F4" w:rsidR="005C3463" w:rsidRDefault="00770C33" w:rsidP="00770C33">
      <w:pPr>
        <w:pStyle w:val="i"/>
      </w:pPr>
      <w:r>
        <w:t>Στο διπλανό σχήμα έχει σημειωθεί η ένταση του ρεύματος, με φορά από το Γ στο Α (την</w:t>
      </w:r>
      <w:r w:rsidR="005222DE">
        <w:t xml:space="preserve"> οποία ας</w:t>
      </w:r>
      <w:r>
        <w:t xml:space="preserve"> θεωρήσουμε θετική). Γιατί αυτή η φορά; Επειδή αυξάνεται η ένταση του μαγνητικού πεδίου κατά </w:t>
      </w:r>
      <w:proofErr w:type="spellStart"/>
      <w:r>
        <w:t>dΒ</w:t>
      </w:r>
      <w:proofErr w:type="spellEnd"/>
      <w:r>
        <w:t>/</w:t>
      </w:r>
      <w:proofErr w:type="spellStart"/>
      <w:r>
        <w:t>dt</w:t>
      </w:r>
      <w:proofErr w:type="spellEnd"/>
      <w:r>
        <w:t>=0,</w:t>
      </w:r>
      <w:r w:rsidR="005222DE">
        <w:t>2</w:t>
      </w:r>
      <w:r>
        <w:t>Τ/s, αυξάνεται η μαγνητική ροή που διέρχεται από την επιφάνεια του «πλαισίου»</w:t>
      </w:r>
      <w:r w:rsidR="006A0861">
        <w:t xml:space="preserve"> </w:t>
      </w:r>
      <w:proofErr w:type="spellStart"/>
      <w:r>
        <w:t>ΑxyΓΑ</w:t>
      </w:r>
      <w:proofErr w:type="spellEnd"/>
      <w:r w:rsidR="006A0861">
        <w:t xml:space="preserve">, οπότε θα αναπτυχθεί σε αυτό μια ΗΕΔ με τέτοια πολικότητα, ώστε να αντισταθεί στην αύξηση αυτή, σύμφωνα με τον κανόνα του Lenz. Αυτό θα το πετύχει αν το κύκλωμα διαρρέεται από ρεύμα </w:t>
      </w:r>
      <w:r w:rsidR="001C099A">
        <w:t>έ</w:t>
      </w:r>
      <w:r w:rsidR="006A0861">
        <w:t>ντασης Ι</w:t>
      </w:r>
      <w:r w:rsidR="006A0861">
        <w:rPr>
          <w:vertAlign w:val="subscript"/>
        </w:rPr>
        <w:t>1</w:t>
      </w:r>
      <w:r w:rsidR="006A0861">
        <w:t xml:space="preserve"> με τη φορά αυτή, οπότε θα δημιουργήσει ένα δεύτερο μαγνητικό πεδίο έντασης κάθετης στο πλαίσιο με φορά προς τα μέσα, αντίθετης φορά</w:t>
      </w:r>
      <w:r w:rsidR="005222DE">
        <w:t>ς</w:t>
      </w:r>
      <w:r w:rsidR="006A0861">
        <w:t xml:space="preserve"> από το μαγνητικό πεδίο έντασης Β.  Με την προϋπόθεση ότι το πλαίσιο παραμένει ακίνητο, θα έχουμε:</w:t>
      </w:r>
    </w:p>
    <w:p w14:paraId="15C7CEE8" w14:textId="1E0DBC97" w:rsidR="00770C33" w:rsidRDefault="003D2117" w:rsidP="001C099A">
      <w:pPr>
        <w:pStyle w:val="i"/>
        <w:numPr>
          <w:ilvl w:val="0"/>
          <w:numId w:val="0"/>
        </w:numPr>
        <w:ind w:left="340" w:hanging="340"/>
        <w:jc w:val="center"/>
      </w:pPr>
      <w:r w:rsidRPr="00CD27AE">
        <w:rPr>
          <w:position w:val="-22"/>
        </w:rPr>
        <w:object w:dxaOrig="5660" w:dyaOrig="580" w14:anchorId="6BC55010">
          <v:shape id="_x0000_i1027" type="#_x0000_t75" style="width:282.9pt;height:28.8pt" o:ole="">
            <v:imagedata r:id="rId12" o:title=""/>
          </v:shape>
          <o:OLEObject Type="Embed" ProgID="Equation.DSMT4" ShapeID="_x0000_i1027" DrawAspect="Content" ObjectID="_1834719477" r:id="rId13"/>
        </w:object>
      </w:r>
    </w:p>
    <w:p w14:paraId="031F0100" w14:textId="47984249" w:rsidR="008D2B38" w:rsidRDefault="008D2B38" w:rsidP="008D2B38">
      <w:pPr>
        <w:ind w:left="340"/>
      </w:pPr>
      <w:r>
        <w:t>Σταθερή για όσο χρόνο η ράβδος μένει ακίνητη.</w:t>
      </w:r>
    </w:p>
    <w:p w14:paraId="1E29C2CE" w14:textId="4977AAFF" w:rsidR="001C099A" w:rsidRDefault="001C099A" w:rsidP="001C099A">
      <w:pPr>
        <w:ind w:left="340"/>
      </w:pPr>
      <w:r>
        <w:t>Οπότε για την ένταση του ρεύματος θα έχουμε:</w:t>
      </w:r>
    </w:p>
    <w:p w14:paraId="6C323EA2" w14:textId="498FAC63" w:rsidR="001C099A" w:rsidRDefault="003D2117" w:rsidP="00BA1298">
      <w:pPr>
        <w:ind w:left="340"/>
        <w:jc w:val="center"/>
      </w:pPr>
      <w:r w:rsidRPr="00BA1298">
        <w:rPr>
          <w:position w:val="-24"/>
        </w:rPr>
        <w:object w:dxaOrig="2120" w:dyaOrig="660" w14:anchorId="6E747405">
          <v:shape id="_x0000_i1028" type="#_x0000_t75" style="width:105.9pt;height:33pt" o:ole="">
            <v:imagedata r:id="rId14" o:title=""/>
          </v:shape>
          <o:OLEObject Type="Embed" ProgID="Equation.DSMT4" ShapeID="_x0000_i1028" DrawAspect="Content" ObjectID="_1834719478" r:id="rId15"/>
        </w:object>
      </w:r>
    </w:p>
    <w:p w14:paraId="5B1578E6" w14:textId="76228E7A" w:rsidR="00BA1298" w:rsidRDefault="00BA1298" w:rsidP="00BA1298">
      <w:pPr>
        <w:ind w:left="340"/>
      </w:pPr>
      <w:r>
        <w:t>Τότε όμως με τον κανόνα των τριών δακτύλων βρίσκουμε ότι ο αγωγός ΑΓ θα δεχτεί οριζόντια δύναμη, κάθετη σε αυτόν με φορά προς τα δεξιά μέτρου:</w:t>
      </w:r>
    </w:p>
    <w:p w14:paraId="50DD8426" w14:textId="0A6ACA3B" w:rsidR="00BA1298" w:rsidRDefault="000B5606" w:rsidP="00BA1298">
      <w:pPr>
        <w:ind w:left="340"/>
        <w:jc w:val="center"/>
      </w:pPr>
      <w:r w:rsidRPr="00BA1298">
        <w:rPr>
          <w:position w:val="-12"/>
        </w:rPr>
        <w:object w:dxaOrig="4120" w:dyaOrig="340" w14:anchorId="1AA9F020">
          <v:shape id="_x0000_i1055" type="#_x0000_t75" style="width:205.8pt;height:17.2pt" o:ole="">
            <v:imagedata r:id="rId16" o:title=""/>
          </v:shape>
          <o:OLEObject Type="Embed" ProgID="Equation.DSMT4" ShapeID="_x0000_i1055" DrawAspect="Content" ObjectID="_1834719479" r:id="rId17"/>
        </w:object>
      </w:r>
    </w:p>
    <w:p w14:paraId="178B9DD2" w14:textId="60904BC5" w:rsidR="00BA1298" w:rsidRPr="00BA1298" w:rsidRDefault="00BA1298" w:rsidP="00BA1298">
      <w:pPr>
        <w:ind w:left="340"/>
      </w:pPr>
      <w:r>
        <w:t xml:space="preserve">Συνεπώς η υπόθεσή μας ότι </w:t>
      </w:r>
      <w:r w:rsidR="008D2B38">
        <w:t xml:space="preserve">η ράβδος </w:t>
      </w:r>
      <w:r>
        <w:t>παρέμεινε ακίνητ</w:t>
      </w:r>
      <w:r w:rsidR="008D2B38">
        <w:t>η</w:t>
      </w:r>
      <w:r>
        <w:t xml:space="preserve"> ήταν σωστή,</w:t>
      </w:r>
      <w:r w:rsidR="008D2B38">
        <w:t xml:space="preserve"> η ράβδος</w:t>
      </w:r>
      <w:r>
        <w:t xml:space="preserve"> ισορροπεί ενώ δέχεται και δύναμη στατικής τριβής με φορά προς τα αριστερά, μέτρου Τ</w:t>
      </w:r>
      <w:r>
        <w:rPr>
          <w:vertAlign w:val="subscript"/>
        </w:rPr>
        <w:t>1</w:t>
      </w:r>
      <w:r>
        <w:t>=0,</w:t>
      </w:r>
      <w:r w:rsidR="000B5606">
        <w:t>3</w:t>
      </w:r>
      <w:r>
        <w:t>Ν.</w:t>
      </w:r>
    </w:p>
    <w:p w14:paraId="5605FD47" w14:textId="1F715317" w:rsidR="00770C33" w:rsidRDefault="00B840FF" w:rsidP="00B840FF">
      <w:pPr>
        <w:pStyle w:val="i"/>
        <w:numPr>
          <w:ilvl w:val="0"/>
          <w:numId w:val="0"/>
        </w:numPr>
        <w:ind w:left="680" w:hanging="340"/>
      </w:pPr>
      <w:r>
        <w:t>Η ισχύς της δύναμης αυτής είναι Ρ=F</w:t>
      </w:r>
      <w:r>
        <w:rPr>
          <w:vertAlign w:val="subscript"/>
        </w:rPr>
        <w:t>1L</w:t>
      </w:r>
      <w:r>
        <w:rPr>
          <w:rFonts w:ascii="Arial" w:hAnsi="Arial" w:cs="Arial"/>
        </w:rPr>
        <w:t>∙</w:t>
      </w:r>
      <w:r>
        <w:t>υ=0. Η ράβδος είναι ακίνητη, οπότε  δύναμη δεν παράγει έργο.</w:t>
      </w:r>
    </w:p>
    <w:p w14:paraId="2138C5F8" w14:textId="509EE901" w:rsidR="00B840FF" w:rsidRDefault="00B840FF" w:rsidP="00B840FF">
      <w:pPr>
        <w:pStyle w:val="i"/>
      </w:pPr>
      <w:r>
        <w:t>Ο αγωγός</w:t>
      </w:r>
      <w:r w:rsidR="008D2B38">
        <w:t xml:space="preserve"> ΑΓ</w:t>
      </w:r>
      <w:r>
        <w:t xml:space="preserve"> θα αρχίσει να επιταχύνεται προς τα δεξιά, όταν η δύναμη Laplace </w:t>
      </w:r>
      <w:r w:rsidR="005E4909">
        <w:t>γίνει ίση με</w:t>
      </w:r>
      <w:r w:rsidR="00A27D4C">
        <w:t xml:space="preserve"> F=</w:t>
      </w:r>
      <w:r w:rsidR="005E4909">
        <w:t xml:space="preserve"> </w:t>
      </w:r>
      <w:r w:rsidR="002E076A">
        <w:t>0,</w:t>
      </w:r>
      <w:r w:rsidR="000B5606">
        <w:t>4</w:t>
      </w:r>
      <w:r w:rsidR="005E4909">
        <w:t>Ν</w:t>
      </w:r>
      <w:r w:rsidR="00A27D4C">
        <w:t xml:space="preserve"> ίση κατά μέτρο με την τριβή ολίσθησης</w:t>
      </w:r>
      <w:r w:rsidR="000B5606">
        <w:t xml:space="preserve"> </w:t>
      </w:r>
      <w:r w:rsidR="00A27D4C">
        <w:t>(θεωρούμε ότι αυτή είναι ίση και με την οριακή τριβή)</w:t>
      </w:r>
      <w:r w:rsidR="005E4909">
        <w:t>. Έτσι:</w:t>
      </w:r>
    </w:p>
    <w:p w14:paraId="5D817BBA" w14:textId="442F953B" w:rsidR="005E4909" w:rsidRDefault="000B5606" w:rsidP="00A27D4C">
      <w:pPr>
        <w:jc w:val="center"/>
      </w:pPr>
      <w:r w:rsidRPr="00A27D4C">
        <w:rPr>
          <w:position w:val="-28"/>
        </w:rPr>
        <w:object w:dxaOrig="6080" w:dyaOrig="639" w14:anchorId="4E8F69ED">
          <v:shape id="_x0000_i1057" type="#_x0000_t75" style="width:303.8pt;height:32.05pt" o:ole="">
            <v:imagedata r:id="rId18" o:title=""/>
          </v:shape>
          <o:OLEObject Type="Embed" ProgID="Equation.DSMT4" ShapeID="_x0000_i1057" DrawAspect="Content" ObjectID="_1834719480" r:id="rId19"/>
        </w:object>
      </w:r>
    </w:p>
    <w:p w14:paraId="5A868243" w14:textId="16DDA5BE" w:rsidR="00A27D4C" w:rsidRPr="00A27D4C" w:rsidRDefault="00A27D4C" w:rsidP="00A27D4C">
      <w:pPr>
        <w:ind w:left="340"/>
      </w:pPr>
      <w:r>
        <w:t>Αξίζει να επισημάνουμε ότι για όσο χρόνο ο αγωγός ΑΓ μένει ακίνητος, η ΗΕΔ από επαγωγή είναι σταθερή, γι’ αυτό παραπάνω αντικαταστήσαμε την ένταση του ρεύματος με την τιμή Ι</w:t>
      </w:r>
      <w:r>
        <w:rPr>
          <w:vertAlign w:val="subscript"/>
        </w:rPr>
        <w:t>1</w:t>
      </w:r>
      <w:r>
        <w:t>.</w:t>
      </w:r>
    </w:p>
    <w:p w14:paraId="29450030" w14:textId="08D89E62" w:rsidR="00770C33" w:rsidRDefault="008D2B38" w:rsidP="008D2B38">
      <w:pPr>
        <w:pStyle w:val="i"/>
      </w:pPr>
      <w:r>
        <w:t>Τη χρονική στιγμή t</w:t>
      </w:r>
      <w:r>
        <w:rPr>
          <w:vertAlign w:val="subscript"/>
        </w:rPr>
        <w:t>3</w:t>
      </w:r>
      <w:r w:rsidR="00197F0F" w:rsidRPr="00197F0F">
        <w:t>=4s</w:t>
      </w:r>
      <w:r>
        <w:t xml:space="preserve"> το πλαίσιο </w:t>
      </w:r>
      <w:proofErr w:type="spellStart"/>
      <w:r>
        <w:t>ΑxyΓΑ</w:t>
      </w:r>
      <w:proofErr w:type="spellEnd"/>
      <w:r>
        <w:t xml:space="preserve"> έχει εμβαδόν </w:t>
      </w:r>
      <w:r w:rsidRPr="005B019B">
        <w:rPr>
          <w:i/>
          <w:iCs/>
          <w:sz w:val="24"/>
          <w:szCs w:val="24"/>
        </w:rPr>
        <w:t>Α=l(d-x)=1(2-0,2)</w:t>
      </w:r>
      <w:r w:rsidR="00751A90" w:rsidRPr="005B019B">
        <w:rPr>
          <w:i/>
          <w:iCs/>
          <w:sz w:val="24"/>
          <w:szCs w:val="24"/>
        </w:rPr>
        <w:t>m</w:t>
      </w:r>
      <w:r w:rsidR="00751A90" w:rsidRPr="005B019B">
        <w:rPr>
          <w:i/>
          <w:iCs/>
          <w:sz w:val="24"/>
          <w:szCs w:val="24"/>
          <w:vertAlign w:val="superscript"/>
        </w:rPr>
        <w:t>2</w:t>
      </w:r>
      <w:r w:rsidR="00751A90" w:rsidRPr="005B019B">
        <w:rPr>
          <w:i/>
          <w:iCs/>
          <w:sz w:val="24"/>
          <w:szCs w:val="24"/>
        </w:rPr>
        <w:t>=1,8 m</w:t>
      </w:r>
      <w:r w:rsidR="00751A90" w:rsidRPr="005B019B">
        <w:rPr>
          <w:i/>
          <w:iCs/>
          <w:sz w:val="24"/>
          <w:szCs w:val="24"/>
          <w:vertAlign w:val="superscript"/>
        </w:rPr>
        <w:t>2</w:t>
      </w:r>
      <w:r w:rsidR="00751A90">
        <w:t xml:space="preserve">, ενώ το μαγνητικό πεδίο έχει ένταση </w:t>
      </w:r>
      <w:r w:rsidR="00751A90" w:rsidRPr="005B019B">
        <w:rPr>
          <w:i/>
          <w:iCs/>
          <w:sz w:val="24"/>
          <w:szCs w:val="24"/>
        </w:rPr>
        <w:t>Β=0,</w:t>
      </w:r>
      <w:r w:rsidR="002E076A">
        <w:rPr>
          <w:i/>
          <w:iCs/>
          <w:sz w:val="24"/>
          <w:szCs w:val="24"/>
        </w:rPr>
        <w:t>2</w:t>
      </w:r>
      <w:r w:rsidR="00751A90" w:rsidRPr="005B019B">
        <w:rPr>
          <w:i/>
          <w:iCs/>
          <w:sz w:val="24"/>
          <w:szCs w:val="24"/>
        </w:rPr>
        <w:t>t=</w:t>
      </w:r>
      <w:r w:rsidR="002E076A">
        <w:rPr>
          <w:i/>
          <w:iCs/>
          <w:sz w:val="24"/>
          <w:szCs w:val="24"/>
        </w:rPr>
        <w:t>0,8</w:t>
      </w:r>
      <w:r w:rsidR="00751A90" w:rsidRPr="005B019B">
        <w:rPr>
          <w:i/>
          <w:iCs/>
          <w:sz w:val="24"/>
          <w:szCs w:val="24"/>
        </w:rPr>
        <w:t>Τ</w:t>
      </w:r>
      <w:r w:rsidR="00751A90">
        <w:t xml:space="preserve">. </w:t>
      </w:r>
    </w:p>
    <w:p w14:paraId="419926B3" w14:textId="620D80A1" w:rsidR="00770C33" w:rsidRDefault="001D3E53" w:rsidP="00751A90">
      <w:pPr>
        <w:pStyle w:val="abc"/>
      </w:pPr>
      <w:r>
        <w:t>α</w:t>
      </w:r>
      <w:r w:rsidR="00751A90">
        <w:t>) Για την μαγνητική ροή και τον ρυθμό μεταβολής της ροής έχουμε:</w:t>
      </w:r>
    </w:p>
    <w:p w14:paraId="4932BF66" w14:textId="5225FA30" w:rsidR="00770C33" w:rsidRDefault="002E076A" w:rsidP="001D3E53">
      <w:pPr>
        <w:pStyle w:val="i"/>
        <w:numPr>
          <w:ilvl w:val="0"/>
          <w:numId w:val="0"/>
        </w:numPr>
        <w:ind w:left="340" w:hanging="340"/>
        <w:jc w:val="center"/>
      </w:pPr>
      <w:r w:rsidRPr="001D3E53">
        <w:rPr>
          <w:position w:val="-40"/>
        </w:rPr>
        <w:object w:dxaOrig="3480" w:dyaOrig="920" w14:anchorId="3B12A719">
          <v:shape id="_x0000_i1031" type="#_x0000_t75" style="width:174.2pt;height:46pt" o:ole="">
            <v:imagedata r:id="rId20" o:title=""/>
          </v:shape>
          <o:OLEObject Type="Embed" ProgID="Equation.DSMT4" ShapeID="_x0000_i1031" DrawAspect="Content" ObjectID="_1834719481" r:id="rId21"/>
        </w:object>
      </w:r>
    </w:p>
    <w:p w14:paraId="0FDEAFEE" w14:textId="5BF0A20C" w:rsidR="00770C33" w:rsidRDefault="00000000" w:rsidP="000B3945">
      <w:pPr>
        <w:pStyle w:val="abc"/>
      </w:pPr>
      <w:r>
        <w:rPr>
          <w:rFonts w:asciiTheme="minorHAnsi" w:eastAsiaTheme="minorEastAsia" w:hAnsiTheme="minorHAnsi" w:cstheme="minorBidi"/>
          <w:noProof/>
          <w:kern w:val="2"/>
          <w:sz w:val="24"/>
          <w:szCs w:val="24"/>
          <w:lang w:eastAsia="el-GR"/>
          <w14:ligatures w14:val="standardContextual"/>
        </w:rPr>
        <w:object w:dxaOrig="1440" w:dyaOrig="1440" w14:anchorId="6C963B1A">
          <v:shape id="_x0000_s1029" type="#_x0000_t75" style="position:absolute;left:0;text-align:left;margin-left:322.8pt;margin-top:.9pt;width:159.7pt;height:96.1pt;z-index:251663360;mso-position-horizontal-relative:text;mso-position-vertical-relative:text" filled="t" fillcolor="#ff9">
            <v:imagedata r:id="rId22" o:title=""/>
            <w10:wrap type="square"/>
          </v:shape>
          <o:OLEObject Type="Embed" ProgID="Visio.Drawing.11" ShapeID="_x0000_s1029" DrawAspect="Content" ObjectID="_1834719495" r:id="rId23"/>
        </w:object>
      </w:r>
      <w:r w:rsidR="000B3945">
        <w:t xml:space="preserve">β) Στο πλαίσιο </w:t>
      </w:r>
      <w:proofErr w:type="spellStart"/>
      <w:r w:rsidR="000B3945">
        <w:t>ΑxyΓΑ</w:t>
      </w:r>
      <w:proofErr w:type="spellEnd"/>
      <w:r w:rsidR="000B3945">
        <w:t xml:space="preserve"> μπορούμε να αναγνωρίσουμε δύο ΗΕΔ. Μια λόγω μεταβολής της έντασης του πεδίου, όμοια με αυτή στα προηγούμενα ερωτήματα, η οποία τείνει να δώσει μια θετική ένταση του ρεύματος, ίση με:</w:t>
      </w:r>
    </w:p>
    <w:p w14:paraId="4E97B901" w14:textId="09437ABB" w:rsidR="000B3945" w:rsidRDefault="002E076A" w:rsidP="000B3945">
      <w:pPr>
        <w:pStyle w:val="abc"/>
        <w:jc w:val="center"/>
      </w:pPr>
      <w:r w:rsidRPr="000B3945">
        <w:rPr>
          <w:position w:val="-22"/>
        </w:rPr>
        <w:object w:dxaOrig="1600" w:dyaOrig="580" w14:anchorId="11990BBD">
          <v:shape id="_x0000_i1033" type="#_x0000_t75" style="width:79.9pt;height:28.8pt" o:ole="">
            <v:imagedata r:id="rId24" o:title=""/>
          </v:shape>
          <o:OLEObject Type="Embed" ProgID="Equation.DSMT4" ShapeID="_x0000_i1033" DrawAspect="Content" ObjectID="_1834719482" r:id="rId25"/>
        </w:object>
      </w:r>
    </w:p>
    <w:p w14:paraId="4BC6DFC4" w14:textId="694C0A56" w:rsidR="001B07D4" w:rsidRDefault="001B07D4" w:rsidP="001B07D4">
      <w:pPr>
        <w:ind w:left="624"/>
      </w:pPr>
      <w:r>
        <w:t>Και</w:t>
      </w:r>
      <w:r w:rsidR="005B019B">
        <w:t xml:space="preserve"> μια</w:t>
      </w:r>
      <w:r>
        <w:t xml:space="preserve"> δεύτερη ΗΕΔ</w:t>
      </w:r>
      <w:r w:rsidR="005B019B">
        <w:t xml:space="preserve"> πάνω στην κινούμενη ράβδο</w:t>
      </w:r>
      <w:r>
        <w:t>, αντίθετης πολικότητας, όπως έχει σημειωθεί στο σχήμα, ίση με:</w:t>
      </w:r>
    </w:p>
    <w:p w14:paraId="3605AB41" w14:textId="5FAA4AA7" w:rsidR="001B07D4" w:rsidRDefault="00197F0F" w:rsidP="00906CE1">
      <w:pPr>
        <w:ind w:left="624"/>
        <w:jc w:val="center"/>
      </w:pPr>
      <w:r w:rsidRPr="00CD27AE">
        <w:rPr>
          <w:position w:val="-10"/>
        </w:rPr>
        <w:object w:dxaOrig="2840" w:dyaOrig="320" w14:anchorId="7BD4FF14">
          <v:shape id="_x0000_i1059" type="#_x0000_t75" style="width:142.15pt;height:15.8pt" o:ole="">
            <v:imagedata r:id="rId26" o:title=""/>
          </v:shape>
          <o:OLEObject Type="Embed" ProgID="Equation.DSMT4" ShapeID="_x0000_i1059" DrawAspect="Content" ObjectID="_1834719483" r:id="rId27"/>
        </w:object>
      </w:r>
    </w:p>
    <w:p w14:paraId="1952C513" w14:textId="28494F7A" w:rsidR="00770C33" w:rsidRDefault="005B019B" w:rsidP="00906CE1">
      <w:pPr>
        <w:pStyle w:val="i"/>
        <w:numPr>
          <w:ilvl w:val="0"/>
          <w:numId w:val="0"/>
        </w:numPr>
        <w:ind w:left="964" w:hanging="340"/>
      </w:pPr>
      <w:r>
        <w:t>Αλλά τότ</w:t>
      </w:r>
      <w:r w:rsidR="000439EB">
        <w:t xml:space="preserve">ε </w:t>
      </w:r>
      <w:r w:rsidR="00906CE1">
        <w:t>η συνολική ΗΕΔ είναι ίση με:</w:t>
      </w:r>
    </w:p>
    <w:p w14:paraId="1A77ED8C" w14:textId="22394C6A" w:rsidR="00906CE1" w:rsidRDefault="00197F0F" w:rsidP="00906CE1">
      <w:pPr>
        <w:pStyle w:val="i"/>
        <w:numPr>
          <w:ilvl w:val="0"/>
          <w:numId w:val="0"/>
        </w:numPr>
        <w:ind w:left="340" w:hanging="340"/>
        <w:jc w:val="center"/>
      </w:pPr>
      <w:r w:rsidRPr="00CD27AE">
        <w:rPr>
          <w:position w:val="-10"/>
        </w:rPr>
        <w:object w:dxaOrig="3519" w:dyaOrig="320" w14:anchorId="3E7B9AA3">
          <v:shape id="_x0000_i1061" type="#_x0000_t75" style="width:176.05pt;height:15.8pt" o:ole="">
            <v:imagedata r:id="rId28" o:title=""/>
          </v:shape>
          <o:OLEObject Type="Embed" ProgID="Equation.DSMT4" ShapeID="_x0000_i1061" DrawAspect="Content" ObjectID="_1834719484" r:id="rId29"/>
        </w:object>
      </w:r>
    </w:p>
    <w:p w14:paraId="17A588BB" w14:textId="13C34F80" w:rsidR="00906CE1" w:rsidRDefault="00906CE1" w:rsidP="00461102">
      <w:pPr>
        <w:ind w:left="567"/>
      </w:pPr>
      <w:r>
        <w:t>Με θετική τιμή ή αλλιώς που δίνει την ένταση του ρεύματος, όπως στο σχήμα, όπου:</w:t>
      </w:r>
    </w:p>
    <w:p w14:paraId="58910437" w14:textId="321915A2" w:rsidR="00906CE1" w:rsidRDefault="00197F0F" w:rsidP="00461102">
      <w:pPr>
        <w:ind w:left="340"/>
        <w:jc w:val="center"/>
      </w:pPr>
      <w:r w:rsidRPr="00461102">
        <w:rPr>
          <w:position w:val="-24"/>
        </w:rPr>
        <w:object w:dxaOrig="2240" w:dyaOrig="600" w14:anchorId="132BD8B8">
          <v:shape id="_x0000_i1063" type="#_x0000_t75" style="width:112.4pt;height:29.75pt" o:ole="">
            <v:imagedata r:id="rId30" o:title=""/>
          </v:shape>
          <o:OLEObject Type="Embed" ProgID="Equation.DSMT4" ShapeID="_x0000_i1063" DrawAspect="Content" ObjectID="_1834719485" r:id="rId31"/>
        </w:object>
      </w:r>
    </w:p>
    <w:p w14:paraId="3A273F2F" w14:textId="3A3C343E" w:rsidR="00770C33" w:rsidRDefault="00A0324E" w:rsidP="00726017">
      <w:pPr>
        <w:pStyle w:val="i"/>
      </w:pPr>
      <w:r>
        <w:lastRenderedPageBreak/>
        <w:t>Θέτοντας θετική φορά διαγραφής αυτή του σχήματος (δεξιόστροφη) ουσιαστικά έχουμε σιωπηλά δεχτεί ότι η κάθετη στο πλαίσιο είναι όπως στο σχήμα.</w:t>
      </w:r>
    </w:p>
    <w:p w14:paraId="21C7B22F" w14:textId="77777777" w:rsidR="00316518" w:rsidRDefault="00000000" w:rsidP="00A0324E">
      <w:r>
        <w:rPr>
          <w:noProof/>
        </w:rPr>
        <w:object w:dxaOrig="1440" w:dyaOrig="1440" w14:anchorId="6C963B1A">
          <v:shape id="_x0000_s1046" type="#_x0000_t75" style="position:absolute;left:0;text-align:left;margin-left:321.75pt;margin-top:.15pt;width:159.7pt;height:96.1pt;z-index:251664384;mso-position-horizontal-relative:text;mso-position-vertical-relative:text" filled="t" fillcolor="#ff9">
            <v:imagedata r:id="rId32" o:title=""/>
            <w10:wrap type="square"/>
          </v:shape>
          <o:OLEObject Type="Embed" ProgID="Visio.Drawing.11" ShapeID="_x0000_s1046" DrawAspect="Content" ObjectID="_1834719496" r:id="rId33"/>
        </w:object>
      </w:r>
      <w:r w:rsidR="00A0324E">
        <w:t xml:space="preserve">Αλλά τότε η μαγνητική ροή </w:t>
      </w:r>
      <w:r w:rsidR="00316518">
        <w:t>σ</w:t>
      </w:r>
      <w:r w:rsidR="00A0324E">
        <w:t>το πλαίσιο είναι ίση</w:t>
      </w:r>
      <w:r w:rsidR="00316518">
        <w:t>:</w:t>
      </w:r>
    </w:p>
    <w:p w14:paraId="2406E041" w14:textId="6911127E" w:rsidR="00316518" w:rsidRPr="00B13451" w:rsidRDefault="00A0324E" w:rsidP="00B13451">
      <w:pPr>
        <w:ind w:left="340"/>
        <w:jc w:val="center"/>
        <w:rPr>
          <w:i/>
          <w:iCs/>
          <w:sz w:val="24"/>
          <w:szCs w:val="24"/>
        </w:rPr>
      </w:pPr>
      <w:r w:rsidRPr="00B13451">
        <w:rPr>
          <w:i/>
          <w:iCs/>
          <w:sz w:val="24"/>
          <w:szCs w:val="24"/>
        </w:rPr>
        <w:t>Φ=Β</w:t>
      </w:r>
      <w:r w:rsidRPr="00B13451">
        <w:rPr>
          <w:rFonts w:ascii="Arial" w:hAnsi="Arial" w:cs="Arial"/>
          <w:i/>
          <w:iCs/>
          <w:sz w:val="24"/>
          <w:szCs w:val="24"/>
        </w:rPr>
        <w:t>∙</w:t>
      </w:r>
      <w:r w:rsidRPr="00B13451">
        <w:rPr>
          <w:i/>
          <w:iCs/>
          <w:sz w:val="24"/>
          <w:szCs w:val="24"/>
        </w:rPr>
        <w:t>Α</w:t>
      </w:r>
      <w:r w:rsidRPr="00B13451">
        <w:rPr>
          <w:rFonts w:ascii="Arial" w:hAnsi="Arial" w:cs="Arial"/>
          <w:i/>
          <w:iCs/>
          <w:sz w:val="24"/>
          <w:szCs w:val="24"/>
        </w:rPr>
        <w:t>∙</w:t>
      </w:r>
      <w:r w:rsidRPr="00B13451">
        <w:rPr>
          <w:i/>
          <w:iCs/>
          <w:sz w:val="24"/>
          <w:szCs w:val="24"/>
        </w:rPr>
        <w:t>συν180° = -Β</w:t>
      </w:r>
      <w:r w:rsidRPr="00B13451">
        <w:rPr>
          <w:rFonts w:ascii="Arial" w:hAnsi="Arial" w:cs="Arial"/>
          <w:i/>
          <w:iCs/>
          <w:sz w:val="24"/>
          <w:szCs w:val="24"/>
        </w:rPr>
        <w:t>∙</w:t>
      </w:r>
      <w:r w:rsidRPr="00B13451">
        <w:rPr>
          <w:i/>
          <w:iCs/>
          <w:sz w:val="24"/>
          <w:szCs w:val="24"/>
        </w:rPr>
        <w:t>Α.</w:t>
      </w:r>
    </w:p>
    <w:p w14:paraId="1C2DB770" w14:textId="050B77FD" w:rsidR="00A0324E" w:rsidRDefault="00A0324E" w:rsidP="00316518">
      <w:pPr>
        <w:ind w:left="340"/>
      </w:pPr>
      <w:r>
        <w:t>Οπότε έχουμε:</w:t>
      </w:r>
    </w:p>
    <w:p w14:paraId="2830E68D" w14:textId="672A6EFA" w:rsidR="00A0324E" w:rsidRDefault="00B13451" w:rsidP="00A0324E">
      <w:r>
        <w:t xml:space="preserve">       </w:t>
      </w:r>
      <w:r w:rsidR="00D21DAA" w:rsidRPr="00316518">
        <w:rPr>
          <w:position w:val="-54"/>
        </w:rPr>
        <w:object w:dxaOrig="5319" w:dyaOrig="1180" w14:anchorId="1C59D0CC">
          <v:shape id="_x0000_i1065" type="#_x0000_t75" style="width:265.7pt;height:58.55pt" o:ole="">
            <v:imagedata r:id="rId34" o:title=""/>
          </v:shape>
          <o:OLEObject Type="Embed" ProgID="Equation.DSMT4" ShapeID="_x0000_i1065" DrawAspect="Content" ObjectID="_1834719486" r:id="rId35"/>
        </w:object>
      </w:r>
    </w:p>
    <w:p w14:paraId="49F321BC" w14:textId="77777777" w:rsidR="00B13451" w:rsidRDefault="00B13451" w:rsidP="00B13451">
      <w:r>
        <w:t>Όπου η θετική τιμή της μας δίνει και τη φορά του επαγωγικού ρεύματος!</w:t>
      </w:r>
    </w:p>
    <w:p w14:paraId="77ADC2CF" w14:textId="6268DA2E" w:rsidR="00B13451" w:rsidRDefault="00B13451" w:rsidP="00B13451">
      <w:r>
        <w:t>Όσον αφορά τις ενεργειακές μεταβολές έχουμε:</w:t>
      </w:r>
    </w:p>
    <w:p w14:paraId="32CFC282" w14:textId="60AF6280" w:rsidR="00B13451" w:rsidRDefault="00B13451" w:rsidP="00B13451">
      <w:r>
        <w:t>Το μεταβαλλόμενο μαγνητικό πεδίο μεταφέρει ενέργεια στο κύκλωμα, με ρυθμό ίσο με την ισχύ της ΗΕΔ Ε</w:t>
      </w:r>
      <w:r w:rsidR="00C45EE8" w:rsidRPr="00C45EE8">
        <w:rPr>
          <w:vertAlign w:val="subscript"/>
        </w:rPr>
        <w:t>1</w:t>
      </w:r>
      <w:r>
        <w:t>:</w:t>
      </w:r>
    </w:p>
    <w:p w14:paraId="54D2B8EA" w14:textId="200AEE75" w:rsidR="00B13451" w:rsidRDefault="00D21DAA" w:rsidP="00B17184">
      <w:pPr>
        <w:jc w:val="center"/>
      </w:pPr>
      <w:r w:rsidRPr="005B2B46">
        <w:rPr>
          <w:position w:val="-22"/>
        </w:rPr>
        <w:object w:dxaOrig="3760" w:dyaOrig="580" w14:anchorId="27B981A1">
          <v:shape id="_x0000_i1067" type="#_x0000_t75" style="width:188.15pt;height:28.8pt" o:ole="">
            <v:imagedata r:id="rId36" o:title=""/>
          </v:shape>
          <o:OLEObject Type="Embed" ProgID="Equation.DSMT4" ShapeID="_x0000_i1067" DrawAspect="Content" ObjectID="_1834719487" r:id="rId37"/>
        </w:object>
      </w:r>
    </w:p>
    <w:p w14:paraId="76740D2D" w14:textId="6820EFD9" w:rsidR="00B17184" w:rsidRDefault="00B17184" w:rsidP="00B17184">
      <w:r>
        <w:t>Ένα μέρος της παραπάνω ισχύος μετατρέπεται σε θερμότητα στην αντίσταση:</w:t>
      </w:r>
    </w:p>
    <w:p w14:paraId="1DC138AC" w14:textId="71EED72D" w:rsidR="00B17184" w:rsidRDefault="00D21DAA" w:rsidP="00B17184">
      <w:pPr>
        <w:jc w:val="center"/>
      </w:pPr>
      <w:r w:rsidRPr="005B2B46">
        <w:rPr>
          <w:position w:val="-22"/>
        </w:rPr>
        <w:object w:dxaOrig="3500" w:dyaOrig="580" w14:anchorId="365E3C41">
          <v:shape id="_x0000_i1069" type="#_x0000_t75" style="width:175.1pt;height:28.8pt" o:ole="">
            <v:imagedata r:id="rId38" o:title=""/>
          </v:shape>
          <o:OLEObject Type="Embed" ProgID="Equation.DSMT4" ShapeID="_x0000_i1069" DrawAspect="Content" ObjectID="_1834719488" r:id="rId39"/>
        </w:object>
      </w:r>
    </w:p>
    <w:p w14:paraId="05FCE94E" w14:textId="3B1D0D96" w:rsidR="00B17184" w:rsidRPr="00C45EE8" w:rsidRDefault="00B17184" w:rsidP="00C45EE8">
      <w:r>
        <w:t xml:space="preserve">Το υπόλοιπο, αφαιρείται </w:t>
      </w:r>
      <w:r w:rsidR="00C45EE8">
        <w:t>από την Ε</w:t>
      </w:r>
      <w:r w:rsidR="00C45EE8">
        <w:rPr>
          <w:vertAlign w:val="subscript"/>
        </w:rPr>
        <w:t>2</w:t>
      </w:r>
      <w:r w:rsidR="00C45EE8">
        <w:t xml:space="preserve"> η οποία λειτουργεί σαν αποδέκτης με ισχύ:</w:t>
      </w:r>
    </w:p>
    <w:p w14:paraId="0E1FB38A" w14:textId="66F4C6BD" w:rsidR="00B13451" w:rsidRDefault="00D21DAA" w:rsidP="00C45EE8">
      <w:pPr>
        <w:jc w:val="center"/>
      </w:pPr>
      <w:r w:rsidRPr="00C45EE8">
        <w:rPr>
          <w:position w:val="-10"/>
        </w:rPr>
        <w:object w:dxaOrig="3519" w:dyaOrig="320" w14:anchorId="465FE604">
          <v:shape id="_x0000_i1071" type="#_x0000_t75" style="width:176.05pt;height:15.8pt" o:ole="">
            <v:imagedata r:id="rId40" o:title=""/>
          </v:shape>
          <o:OLEObject Type="Embed" ProgID="Equation.DSMT4" ShapeID="_x0000_i1071" DrawAspect="Content" ObjectID="_1834719489" r:id="rId41"/>
        </w:object>
      </w:r>
    </w:p>
    <w:p w14:paraId="53FC39DF" w14:textId="4E5972F2" w:rsidR="00C45EE8" w:rsidRDefault="00C45EE8" w:rsidP="00C45EE8">
      <w:r>
        <w:t>Πράγμα που σημαίνει ότι</w:t>
      </w:r>
      <w:r w:rsidR="001770F0">
        <w:t xml:space="preserve"> η ΗΕΔ Ε</w:t>
      </w:r>
      <w:r w:rsidR="001770F0">
        <w:rPr>
          <w:vertAlign w:val="subscript"/>
        </w:rPr>
        <w:t>2</w:t>
      </w:r>
      <w:r>
        <w:t xml:space="preserve"> παίρνει ενέργεια από το κύκλωμα, ενέργεια η οποία μεταφέρεται στη ράβδο μέσω του έργου της δύναμης Laplace:</w:t>
      </w:r>
    </w:p>
    <w:p w14:paraId="6DF1288B" w14:textId="540C37CB" w:rsidR="00C45EE8" w:rsidRDefault="001770F0" w:rsidP="0038467A">
      <w:pPr>
        <w:jc w:val="center"/>
      </w:pPr>
      <w:r w:rsidRPr="0038467A">
        <w:rPr>
          <w:position w:val="-14"/>
        </w:rPr>
        <w:object w:dxaOrig="4160" w:dyaOrig="360" w14:anchorId="7C0FE5BA">
          <v:shape id="_x0000_i1075" type="#_x0000_t75" style="width:208.1pt;height:17.65pt" o:ole="">
            <v:imagedata r:id="rId42" o:title=""/>
          </v:shape>
          <o:OLEObject Type="Embed" ProgID="Equation.DSMT4" ShapeID="_x0000_i1075" DrawAspect="Content" ObjectID="_1834719490" r:id="rId43"/>
        </w:object>
      </w:r>
    </w:p>
    <w:p w14:paraId="00ACE2C0" w14:textId="397567D0" w:rsidR="0038467A" w:rsidRDefault="0038467A" w:rsidP="0038467A">
      <w:r>
        <w:t>Η τριβή, μέσω του έργου της αφαιρεί μηχανική ενέργεια, μετατρέποντάς την σε θερμική στις επαφής της ράβδου, με ρυθμό:</w:t>
      </w:r>
    </w:p>
    <w:p w14:paraId="23CC4B37" w14:textId="67CE392D" w:rsidR="0038467A" w:rsidRDefault="001770F0" w:rsidP="00393834">
      <w:pPr>
        <w:jc w:val="center"/>
      </w:pPr>
      <w:r w:rsidRPr="0038467A">
        <w:rPr>
          <w:position w:val="-10"/>
        </w:rPr>
        <w:object w:dxaOrig="3000" w:dyaOrig="320" w14:anchorId="4AD408FB">
          <v:shape id="_x0000_i1077" type="#_x0000_t75" style="width:150.05pt;height:15.8pt" o:ole="">
            <v:imagedata r:id="rId44" o:title=""/>
          </v:shape>
          <o:OLEObject Type="Embed" ProgID="Equation.DSMT4" ShapeID="_x0000_i1077" DrawAspect="Content" ObjectID="_1834719491" r:id="rId45"/>
        </w:object>
      </w:r>
    </w:p>
    <w:p w14:paraId="5BB753C8" w14:textId="6691D909" w:rsidR="00393834" w:rsidRDefault="00393834" w:rsidP="00393834">
      <w:r>
        <w:t>Συνεπώς η κινητική ενέργεια της ράβδου μεταβάλλεται με ρυθμό:</w:t>
      </w:r>
    </w:p>
    <w:p w14:paraId="27C8E8BE" w14:textId="39CF90BC" w:rsidR="00393834" w:rsidRDefault="00D46130" w:rsidP="0049554F">
      <w:pPr>
        <w:jc w:val="center"/>
      </w:pPr>
      <w:r w:rsidRPr="005B2B46">
        <w:rPr>
          <w:position w:val="-22"/>
        </w:rPr>
        <w:object w:dxaOrig="4060" w:dyaOrig="580" w14:anchorId="1F99092F">
          <v:shape id="_x0000_i1083" type="#_x0000_t75" style="width:203pt;height:28.8pt" o:ole="">
            <v:imagedata r:id="rId46" o:title=""/>
          </v:shape>
          <o:OLEObject Type="Embed" ProgID="Equation.DSMT4" ShapeID="_x0000_i1083" DrawAspect="Content" ObjectID="_1834719492" r:id="rId47"/>
        </w:object>
      </w:r>
      <w:r>
        <w:t>.</w:t>
      </w:r>
    </w:p>
    <w:p w14:paraId="22D47AFD" w14:textId="3E20D32D" w:rsidR="00D46130" w:rsidRPr="0038467A" w:rsidRDefault="00D46130" w:rsidP="00D46130">
      <w:pPr>
        <w:pStyle w:val="a9"/>
        <w:jc w:val="right"/>
      </w:pPr>
      <w:r>
        <w:t>dmargaris@gmail.com</w:t>
      </w:r>
    </w:p>
    <w:p w14:paraId="7547BF41" w14:textId="77777777" w:rsidR="00B13451" w:rsidRPr="0038467A" w:rsidRDefault="00B13451" w:rsidP="00B13451"/>
    <w:p w14:paraId="737356F3" w14:textId="778AE003" w:rsidR="00884F34" w:rsidRPr="003A77A4" w:rsidRDefault="00884F34" w:rsidP="0064168E"/>
    <w:sectPr w:rsidR="00884F34" w:rsidRPr="003A77A4">
      <w:headerReference w:type="default" r:id="rId48"/>
      <w:footerReference w:type="default" r:id="rId4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DD34" w14:textId="77777777" w:rsidR="00A97F0A" w:rsidRDefault="00A97F0A">
      <w:pPr>
        <w:spacing w:line="240" w:lineRule="auto"/>
      </w:pPr>
      <w:r>
        <w:separator/>
      </w:r>
    </w:p>
  </w:endnote>
  <w:endnote w:type="continuationSeparator" w:id="0">
    <w:p w14:paraId="3D4AA1CE" w14:textId="77777777" w:rsidR="00A97F0A" w:rsidRDefault="00A97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C06D"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775FF53"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4D0D204"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7D00" w14:textId="77777777" w:rsidR="00A97F0A" w:rsidRDefault="00A97F0A">
      <w:pPr>
        <w:spacing w:after="0"/>
      </w:pPr>
      <w:r>
        <w:separator/>
      </w:r>
    </w:p>
  </w:footnote>
  <w:footnote w:type="continuationSeparator" w:id="0">
    <w:p w14:paraId="3B678FDD" w14:textId="77777777" w:rsidR="00A97F0A" w:rsidRDefault="00A97F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2626" w14:textId="73F61DB4"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5C3463">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F05"/>
    <w:multiLevelType w:val="multilevel"/>
    <w:tmpl w:val="720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2"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3"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4" w15:restartNumberingAfterBreak="0">
    <w:nsid w:val="110A5461"/>
    <w:multiLevelType w:val="multilevel"/>
    <w:tmpl w:val="C20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31DDD"/>
    <w:multiLevelType w:val="multilevel"/>
    <w:tmpl w:val="B664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52CA6"/>
    <w:multiLevelType w:val="multilevel"/>
    <w:tmpl w:val="2DB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9"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0"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6D606E"/>
    <w:multiLevelType w:val="multilevel"/>
    <w:tmpl w:val="619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4054C"/>
    <w:multiLevelType w:val="multilevel"/>
    <w:tmpl w:val="DDDC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14"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abstractNum w:abstractNumId="15" w15:restartNumberingAfterBreak="0">
    <w:nsid w:val="75093085"/>
    <w:multiLevelType w:val="multilevel"/>
    <w:tmpl w:val="311A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772DF"/>
    <w:multiLevelType w:val="multilevel"/>
    <w:tmpl w:val="2986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225212">
    <w:abstractNumId w:val="9"/>
  </w:num>
  <w:num w:numId="2" w16cid:durableId="1975021802">
    <w:abstractNumId w:val="10"/>
  </w:num>
  <w:num w:numId="3" w16cid:durableId="264309753">
    <w:abstractNumId w:val="5"/>
  </w:num>
  <w:num w:numId="4" w16cid:durableId="906958154">
    <w:abstractNumId w:val="3"/>
  </w:num>
  <w:num w:numId="5" w16cid:durableId="847408854">
    <w:abstractNumId w:val="13"/>
  </w:num>
  <w:num w:numId="6" w16cid:durableId="445151668">
    <w:abstractNumId w:val="1"/>
  </w:num>
  <w:num w:numId="7" w16cid:durableId="1261334555">
    <w:abstractNumId w:val="8"/>
  </w:num>
  <w:num w:numId="8" w16cid:durableId="1946422978">
    <w:abstractNumId w:val="14"/>
  </w:num>
  <w:num w:numId="9" w16cid:durableId="45379742">
    <w:abstractNumId w:val="2"/>
  </w:num>
  <w:num w:numId="10" w16cid:durableId="939987909">
    <w:abstractNumId w:val="10"/>
  </w:num>
  <w:num w:numId="11" w16cid:durableId="949628517">
    <w:abstractNumId w:val="9"/>
  </w:num>
  <w:num w:numId="12" w16cid:durableId="1342272030">
    <w:abstractNumId w:val="1"/>
  </w:num>
  <w:num w:numId="13" w16cid:durableId="1023896420">
    <w:abstractNumId w:val="10"/>
  </w:num>
  <w:num w:numId="14" w16cid:durableId="218133655">
    <w:abstractNumId w:val="9"/>
  </w:num>
  <w:num w:numId="15" w16cid:durableId="791246138">
    <w:abstractNumId w:val="9"/>
  </w:num>
  <w:num w:numId="16" w16cid:durableId="868837434">
    <w:abstractNumId w:val="9"/>
  </w:num>
  <w:num w:numId="17" w16cid:durableId="1638342950">
    <w:abstractNumId w:val="9"/>
  </w:num>
  <w:num w:numId="18" w16cid:durableId="1602831297">
    <w:abstractNumId w:val="9"/>
  </w:num>
  <w:num w:numId="19" w16cid:durableId="873926108">
    <w:abstractNumId w:val="9"/>
  </w:num>
  <w:num w:numId="20" w16cid:durableId="1856307401">
    <w:abstractNumId w:val="9"/>
  </w:num>
  <w:num w:numId="21" w16cid:durableId="1883596287">
    <w:abstractNumId w:val="9"/>
  </w:num>
  <w:num w:numId="22" w16cid:durableId="702827602">
    <w:abstractNumId w:val="9"/>
  </w:num>
  <w:num w:numId="23" w16cid:durableId="1629581849">
    <w:abstractNumId w:val="16"/>
  </w:num>
  <w:num w:numId="24" w16cid:durableId="833106700">
    <w:abstractNumId w:val="12"/>
  </w:num>
  <w:num w:numId="25" w16cid:durableId="1038160262">
    <w:abstractNumId w:val="0"/>
  </w:num>
  <w:num w:numId="26" w16cid:durableId="891504644">
    <w:abstractNumId w:val="11"/>
  </w:num>
  <w:num w:numId="27" w16cid:durableId="108164756">
    <w:abstractNumId w:val="4"/>
  </w:num>
  <w:num w:numId="28" w16cid:durableId="1905722111">
    <w:abstractNumId w:val="7"/>
  </w:num>
  <w:num w:numId="29" w16cid:durableId="785849590">
    <w:abstractNumId w:val="6"/>
  </w:num>
  <w:num w:numId="30" w16cid:durableId="1037395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3"/>
    <w:rsid w:val="00013846"/>
    <w:rsid w:val="00023972"/>
    <w:rsid w:val="00026D66"/>
    <w:rsid w:val="00042820"/>
    <w:rsid w:val="000439EB"/>
    <w:rsid w:val="00053396"/>
    <w:rsid w:val="0005387F"/>
    <w:rsid w:val="0005670B"/>
    <w:rsid w:val="00060EF4"/>
    <w:rsid w:val="0006732F"/>
    <w:rsid w:val="000679A2"/>
    <w:rsid w:val="000912E3"/>
    <w:rsid w:val="00091E43"/>
    <w:rsid w:val="000A5A2D"/>
    <w:rsid w:val="000B3945"/>
    <w:rsid w:val="000B48D3"/>
    <w:rsid w:val="000B5606"/>
    <w:rsid w:val="000C397A"/>
    <w:rsid w:val="000C3E70"/>
    <w:rsid w:val="000D78E0"/>
    <w:rsid w:val="000F6B16"/>
    <w:rsid w:val="00136141"/>
    <w:rsid w:val="00157DCF"/>
    <w:rsid w:val="001664A5"/>
    <w:rsid w:val="00174704"/>
    <w:rsid w:val="001764F7"/>
    <w:rsid w:val="001770F0"/>
    <w:rsid w:val="001916BB"/>
    <w:rsid w:val="00191C12"/>
    <w:rsid w:val="00197F0F"/>
    <w:rsid w:val="001B07D4"/>
    <w:rsid w:val="001B25B2"/>
    <w:rsid w:val="001B45D6"/>
    <w:rsid w:val="001C099A"/>
    <w:rsid w:val="001C5136"/>
    <w:rsid w:val="001D3E53"/>
    <w:rsid w:val="001D46AC"/>
    <w:rsid w:val="001D7FC9"/>
    <w:rsid w:val="001E45AE"/>
    <w:rsid w:val="002262C0"/>
    <w:rsid w:val="002805FC"/>
    <w:rsid w:val="0029377E"/>
    <w:rsid w:val="002B0986"/>
    <w:rsid w:val="002C4684"/>
    <w:rsid w:val="002D32C2"/>
    <w:rsid w:val="002D4A1E"/>
    <w:rsid w:val="002E076A"/>
    <w:rsid w:val="003034D4"/>
    <w:rsid w:val="00305BAA"/>
    <w:rsid w:val="00311D4A"/>
    <w:rsid w:val="00316518"/>
    <w:rsid w:val="00325EE1"/>
    <w:rsid w:val="003262AE"/>
    <w:rsid w:val="003272C2"/>
    <w:rsid w:val="00334BD8"/>
    <w:rsid w:val="00342B66"/>
    <w:rsid w:val="00353D44"/>
    <w:rsid w:val="0038467A"/>
    <w:rsid w:val="0039013D"/>
    <w:rsid w:val="00393834"/>
    <w:rsid w:val="003959A8"/>
    <w:rsid w:val="003A6C4E"/>
    <w:rsid w:val="003A77A4"/>
    <w:rsid w:val="003B4900"/>
    <w:rsid w:val="003D2058"/>
    <w:rsid w:val="003D2117"/>
    <w:rsid w:val="003E1678"/>
    <w:rsid w:val="003E2B70"/>
    <w:rsid w:val="003E53D7"/>
    <w:rsid w:val="0041752B"/>
    <w:rsid w:val="00430289"/>
    <w:rsid w:val="00435174"/>
    <w:rsid w:val="0044454D"/>
    <w:rsid w:val="00461102"/>
    <w:rsid w:val="00465544"/>
    <w:rsid w:val="00465D8E"/>
    <w:rsid w:val="00470A0F"/>
    <w:rsid w:val="0047288B"/>
    <w:rsid w:val="00480ADE"/>
    <w:rsid w:val="00485825"/>
    <w:rsid w:val="00493B83"/>
    <w:rsid w:val="0049554F"/>
    <w:rsid w:val="00495D19"/>
    <w:rsid w:val="00497B72"/>
    <w:rsid w:val="004B1BA7"/>
    <w:rsid w:val="004E4502"/>
    <w:rsid w:val="004F7518"/>
    <w:rsid w:val="00503A3E"/>
    <w:rsid w:val="0050788A"/>
    <w:rsid w:val="0051685F"/>
    <w:rsid w:val="005222DE"/>
    <w:rsid w:val="00540D85"/>
    <w:rsid w:val="005423A9"/>
    <w:rsid w:val="0055699C"/>
    <w:rsid w:val="00572886"/>
    <w:rsid w:val="005763D5"/>
    <w:rsid w:val="00585132"/>
    <w:rsid w:val="005B019B"/>
    <w:rsid w:val="005B2B46"/>
    <w:rsid w:val="005B4DC7"/>
    <w:rsid w:val="005C059F"/>
    <w:rsid w:val="005C3463"/>
    <w:rsid w:val="005E2973"/>
    <w:rsid w:val="005E4909"/>
    <w:rsid w:val="0064168E"/>
    <w:rsid w:val="00667E23"/>
    <w:rsid w:val="00687B49"/>
    <w:rsid w:val="006A0861"/>
    <w:rsid w:val="006A4B3B"/>
    <w:rsid w:val="006C290F"/>
    <w:rsid w:val="006C3491"/>
    <w:rsid w:val="006D58D6"/>
    <w:rsid w:val="006E4ABE"/>
    <w:rsid w:val="006E4CBF"/>
    <w:rsid w:val="006E6E93"/>
    <w:rsid w:val="006F5F92"/>
    <w:rsid w:val="00717932"/>
    <w:rsid w:val="00724B91"/>
    <w:rsid w:val="00726017"/>
    <w:rsid w:val="00736498"/>
    <w:rsid w:val="00744C3F"/>
    <w:rsid w:val="00751A90"/>
    <w:rsid w:val="00757BF7"/>
    <w:rsid w:val="00767BD2"/>
    <w:rsid w:val="00770C33"/>
    <w:rsid w:val="00774F6B"/>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84F34"/>
    <w:rsid w:val="008945AD"/>
    <w:rsid w:val="008D2B38"/>
    <w:rsid w:val="008F3C3C"/>
    <w:rsid w:val="008F70FE"/>
    <w:rsid w:val="00906CE1"/>
    <w:rsid w:val="00923AB1"/>
    <w:rsid w:val="009675D3"/>
    <w:rsid w:val="00986BE8"/>
    <w:rsid w:val="009A1C4D"/>
    <w:rsid w:val="009D218C"/>
    <w:rsid w:val="009F636C"/>
    <w:rsid w:val="00A0324E"/>
    <w:rsid w:val="00A15C87"/>
    <w:rsid w:val="00A27D4C"/>
    <w:rsid w:val="00A97F0A"/>
    <w:rsid w:val="00AA662C"/>
    <w:rsid w:val="00AA7C21"/>
    <w:rsid w:val="00AB5DFB"/>
    <w:rsid w:val="00AC5332"/>
    <w:rsid w:val="00AC5AC3"/>
    <w:rsid w:val="00AD72BF"/>
    <w:rsid w:val="00B042C9"/>
    <w:rsid w:val="00B11C3D"/>
    <w:rsid w:val="00B13451"/>
    <w:rsid w:val="00B17184"/>
    <w:rsid w:val="00B20820"/>
    <w:rsid w:val="00B32221"/>
    <w:rsid w:val="00B344E9"/>
    <w:rsid w:val="00B43F62"/>
    <w:rsid w:val="00B47762"/>
    <w:rsid w:val="00B72FDE"/>
    <w:rsid w:val="00B820C2"/>
    <w:rsid w:val="00B840FF"/>
    <w:rsid w:val="00BA1298"/>
    <w:rsid w:val="00BB3001"/>
    <w:rsid w:val="00BB6797"/>
    <w:rsid w:val="00BD3A42"/>
    <w:rsid w:val="00BD7B74"/>
    <w:rsid w:val="00BF370D"/>
    <w:rsid w:val="00BF7EE1"/>
    <w:rsid w:val="00C0299B"/>
    <w:rsid w:val="00C22DD8"/>
    <w:rsid w:val="00C45EE8"/>
    <w:rsid w:val="00CA7A43"/>
    <w:rsid w:val="00CF4B1F"/>
    <w:rsid w:val="00D045EF"/>
    <w:rsid w:val="00D21DAA"/>
    <w:rsid w:val="00D46130"/>
    <w:rsid w:val="00D533FC"/>
    <w:rsid w:val="00D75DD9"/>
    <w:rsid w:val="00D82210"/>
    <w:rsid w:val="00D9062A"/>
    <w:rsid w:val="00D97305"/>
    <w:rsid w:val="00DA0155"/>
    <w:rsid w:val="00DA1226"/>
    <w:rsid w:val="00DB03A5"/>
    <w:rsid w:val="00DB6628"/>
    <w:rsid w:val="00DB77D1"/>
    <w:rsid w:val="00DC3154"/>
    <w:rsid w:val="00DE1D3D"/>
    <w:rsid w:val="00DE49E1"/>
    <w:rsid w:val="00DF4F17"/>
    <w:rsid w:val="00E02630"/>
    <w:rsid w:val="00E210D0"/>
    <w:rsid w:val="00E248E6"/>
    <w:rsid w:val="00E33570"/>
    <w:rsid w:val="00E36598"/>
    <w:rsid w:val="00E37CC9"/>
    <w:rsid w:val="00E950DA"/>
    <w:rsid w:val="00EA64C4"/>
    <w:rsid w:val="00EB2362"/>
    <w:rsid w:val="00EB6640"/>
    <w:rsid w:val="00EC6435"/>
    <w:rsid w:val="00EC647B"/>
    <w:rsid w:val="00EE1786"/>
    <w:rsid w:val="00EE7957"/>
    <w:rsid w:val="00F15F4B"/>
    <w:rsid w:val="00F6515A"/>
    <w:rsid w:val="00F66882"/>
    <w:rsid w:val="00F71F26"/>
    <w:rsid w:val="00F73155"/>
    <w:rsid w:val="00F948EA"/>
    <w:rsid w:val="00F97DE8"/>
    <w:rsid w:val="00FA0CD8"/>
    <w:rsid w:val="00FA7D40"/>
    <w:rsid w:val="00FB0EDA"/>
    <w:rsid w:val="00FB67CF"/>
    <w:rsid w:val="00FB6B94"/>
    <w:rsid w:val="00FC37C5"/>
    <w:rsid w:val="00FC42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7">
      <o:colormru v:ext="edit" colors="#ff9"/>
    </o:shapedefaults>
    <o:shapelayout v:ext="edit">
      <o:idmap v:ext="edit" data="1"/>
    </o:shapelayout>
  </w:shapeDefaults>
  <w:decimalSymbol w:val=","/>
  <w:listSeparator w:val=";"/>
  <w14:docId w14:val="7AD11F39"/>
  <w15:docId w15:val="{BD2DB795-780E-4466-AE17-E4B77D36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5C3463"/>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851" w:right="849"/>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C3463"/>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5C3463"/>
    <w:pPr>
      <w:ind w:left="624" w:hanging="284"/>
    </w:pPr>
  </w:style>
  <w:style w:type="character" w:customStyle="1" w:styleId="1Char">
    <w:name w:val="Επικεφαλίδα 1 Char"/>
    <w:basedOn w:val="a2"/>
    <w:link w:val="11"/>
    <w:qFormat/>
    <w:rsid w:val="005C3463"/>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3</TotalTime>
  <Pages>3</Pages>
  <Words>767</Words>
  <Characters>4146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Το μεταβαλλόμενο μαγνητικό πεδίο επιταχύνει τον αγωγό.</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μεταβαλλόμενο μαγνητικό πεδίο επιταχύνει τον αγωγό.</dc:title>
  <dc:creator>Διονύσης Μάργαρης</dc:creator>
  <cp:lastModifiedBy>Διονύσης Μάργαρης</cp:lastModifiedBy>
  <cp:revision>3</cp:revision>
  <cp:lastPrinted>2026-03-11T05:28:00Z</cp:lastPrinted>
  <dcterms:created xsi:type="dcterms:W3CDTF">2026-03-11T05:28:00Z</dcterms:created>
  <dcterms:modified xsi:type="dcterms:W3CDTF">2026-03-11T05:29:00Z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