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CA319A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026666" w:rsidRDefault="00026666" w:rsidP="00465D8E">
            <w:pPr>
              <w:pStyle w:val="10"/>
            </w:pPr>
            <w:r>
              <w:t>Μια κρούση και πληροφορίες από ένα διάγραμμα</w:t>
            </w:r>
          </w:p>
        </w:tc>
      </w:tr>
    </w:tbl>
    <w:p w:rsidR="008945AD" w:rsidRDefault="0061706A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25pt;margin-top:49.1pt;width:173.65pt;height:163.2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5246300" r:id="rId9"/>
        </w:object>
      </w:r>
      <w:r w:rsidR="00026666">
        <w:t>Σε λείο οριζόντιο επίπεδο κινούνται δυο ελαστικές σφαίρες</w:t>
      </w:r>
      <w:r w:rsidR="00606859">
        <w:t xml:space="preserve"> με ίσες ακτίνες</w:t>
      </w:r>
      <w:r w:rsidR="00026666">
        <w:t>, η μία προς την άλλη, με ταχύτητες ίσου μέτρου, όπως στο σχήμα. Σε μια στιγμή συγκρούονται κεντρικά και ελαστικά και στο διάγραμμα φαίνεται η ταχύτητα της Α σφαίρας, η οποία έχει μάζα m</w:t>
      </w:r>
      <w:r w:rsidR="00026666">
        <w:rPr>
          <w:vertAlign w:val="subscript"/>
        </w:rPr>
        <w:t>1</w:t>
      </w:r>
      <w:r w:rsidR="00026666">
        <w:t>=2kg</w:t>
      </w:r>
      <w:r w:rsidR="00E754B9">
        <w:t>,</w:t>
      </w:r>
      <w:r w:rsidR="00026666">
        <w:t xml:space="preserve"> σε συνάρτηση με το χρόνο</w:t>
      </w:r>
      <w:r w:rsidR="00CA319A">
        <w:t>.</w:t>
      </w:r>
    </w:p>
    <w:p w:rsidR="00111485" w:rsidRDefault="00111485" w:rsidP="00E754B9">
      <w:pPr>
        <w:ind w:left="453" w:hanging="340"/>
      </w:pPr>
      <w:r>
        <w:t xml:space="preserve">i) </w:t>
      </w:r>
      <w:r w:rsidR="00E754B9">
        <w:t xml:space="preserve"> </w:t>
      </w:r>
      <w:r>
        <w:t>Τι ποσοστό της αρχικής κινητικής ενέργειας της Α σφαίρας μεταφέρεται στην Β σφαίρα, στη διάρκεια της κρούσης;</w:t>
      </w:r>
    </w:p>
    <w:p w:rsidR="00111485" w:rsidRPr="00A53F0F" w:rsidRDefault="00111485" w:rsidP="00E754B9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4D7F6D">
        <w:t xml:space="preserve"> Αφού υ</w:t>
      </w:r>
      <w:r>
        <w:t>πολογ</w:t>
      </w:r>
      <w:r w:rsidR="004D7F6D">
        <w:t xml:space="preserve">ίσετε την </w:t>
      </w:r>
      <w:r>
        <w:t>μάζα της Β σφαίρας</w:t>
      </w:r>
      <w:r w:rsidR="004D7F6D">
        <w:t>, να χαράξετε ένα</w:t>
      </w:r>
      <w:r w:rsidR="00A53F0F">
        <w:t xml:space="preserve"> ποιοτικό διάγραμμα για την ταχύτητα της Β σφαίρας σε συνάρτηση με το χρόνο.</w:t>
      </w:r>
    </w:p>
    <w:p w:rsidR="00111485" w:rsidRDefault="00111485" w:rsidP="00E754B9">
      <w:pPr>
        <w:ind w:left="453" w:hanging="340"/>
      </w:pPr>
      <w:proofErr w:type="spellStart"/>
      <w:r>
        <w:t>iii</w:t>
      </w:r>
      <w:proofErr w:type="spellEnd"/>
      <w:r>
        <w:t>) Να υπολογιστεί η ταχύτητα της Β σφαίρας τη στιγμή t</w:t>
      </w:r>
      <w:r>
        <w:rPr>
          <w:vertAlign w:val="subscript"/>
        </w:rPr>
        <w:t>1</w:t>
      </w:r>
      <w:r>
        <w:t xml:space="preserve"> που μηδενίζεται η ταχύτητα της σφαίρας Α</w:t>
      </w:r>
      <w:r w:rsidR="004172AD">
        <w:t>.</w:t>
      </w:r>
    </w:p>
    <w:p w:rsidR="004172AD" w:rsidRDefault="004172AD" w:rsidP="00E754B9">
      <w:pPr>
        <w:ind w:left="453" w:hanging="340"/>
      </w:pPr>
      <w:proofErr w:type="spellStart"/>
      <w:r>
        <w:t>iv</w:t>
      </w:r>
      <w:proofErr w:type="spellEnd"/>
      <w:r>
        <w:t>) Πόση είναι η δυναμική ενέργεια ελαστικής παραμόρφωσης των σφαιρών τη στιγμή t</w:t>
      </w:r>
      <w:r>
        <w:rPr>
          <w:vertAlign w:val="subscript"/>
        </w:rPr>
        <w:t>1</w:t>
      </w:r>
      <w:r>
        <w:t>;</w:t>
      </w:r>
    </w:p>
    <w:p w:rsidR="004172AD" w:rsidRDefault="004172AD" w:rsidP="00E754B9">
      <w:pPr>
        <w:ind w:left="453" w:hanging="340"/>
      </w:pPr>
      <w:r>
        <w:t>v) Ένας μαθητής κοιτάζοντας το διάγραμμα που δίνετα</w:t>
      </w:r>
      <w:bookmarkStart w:id="0" w:name="_GoBack"/>
      <w:bookmarkEnd w:id="0"/>
      <w:r>
        <w:t>ι</w:t>
      </w:r>
      <w:r w:rsidR="00152F57">
        <w:t>,</w:t>
      </w:r>
      <w:r>
        <w:t xml:space="preserve"> συμπεραίνει ότι τη στιγμή t</w:t>
      </w:r>
      <w:r>
        <w:rPr>
          <w:vertAlign w:val="subscript"/>
        </w:rPr>
        <w:t>1</w:t>
      </w:r>
      <w:r>
        <w:t xml:space="preserve"> η γραφική παράσταση τέμνει </w:t>
      </w:r>
      <w:r w:rsidR="00041C2C">
        <w:t xml:space="preserve">σχεδόν </w:t>
      </w:r>
      <w:r>
        <w:t>κάθετα τον άξονα τ</w:t>
      </w:r>
      <w:r w:rsidR="00A52AEB">
        <w:t>ου χρόνου</w:t>
      </w:r>
      <w:r>
        <w:t>. Συμφωνείτε ή όχι με την εκτίμηση αυτή; Να δικαιολογήσετε την άποψή σας.</w:t>
      </w:r>
    </w:p>
    <w:p w:rsidR="004172AD" w:rsidRPr="002E7ED6" w:rsidRDefault="004172AD" w:rsidP="00606859">
      <w:pPr>
        <w:rPr>
          <w:b/>
          <w:i/>
          <w:color w:val="0070C0"/>
          <w:sz w:val="24"/>
          <w:szCs w:val="24"/>
        </w:rPr>
      </w:pPr>
      <w:r w:rsidRPr="002E7ED6">
        <w:rPr>
          <w:b/>
          <w:i/>
          <w:color w:val="0070C0"/>
          <w:sz w:val="24"/>
          <w:szCs w:val="24"/>
        </w:rPr>
        <w:t>Απάντηση:</w:t>
      </w:r>
    </w:p>
    <w:p w:rsidR="004172AD" w:rsidRDefault="001C2766" w:rsidP="001C2766">
      <w:pPr>
        <w:pStyle w:val="1"/>
      </w:pPr>
      <w:r>
        <w:t>Με βάση το διάγραμμα η αρχική ταχύτητα της Α σφαίρας είχε μέτρο 3m/s</w:t>
      </w:r>
      <w:r w:rsidR="00C92AD8">
        <w:t xml:space="preserve"> και η τελική 1m/s, πράγμα που σημαίνει ότι έχασε ενέργεια κινητική, ίση με </w:t>
      </w:r>
      <w:proofErr w:type="spellStart"/>
      <w:r w:rsidR="00C92AD8">
        <w:t>Κ</w:t>
      </w:r>
      <w:r w:rsidR="00C92AD8">
        <w:rPr>
          <w:vertAlign w:val="subscript"/>
        </w:rPr>
        <w:t>αρχ</w:t>
      </w:r>
      <w:r w:rsidR="00C92AD8">
        <w:t>-Κ</w:t>
      </w:r>
      <w:r w:rsidR="00C92AD8">
        <w:rPr>
          <w:vertAlign w:val="subscript"/>
        </w:rPr>
        <w:t>τελ</w:t>
      </w:r>
      <w:proofErr w:type="spellEnd"/>
      <w:r w:rsidR="00C92AD8">
        <w:t>, ενέργεια που μεταφέρθηκε στη Β σφαίρα. Αλλά τότε το ποσοστό της αρχικής κινητικής ενέργειας που μεταφέρεται στην σφαίρα Β είναι:</w:t>
      </w:r>
    </w:p>
    <w:p w:rsidR="00C92AD8" w:rsidRPr="00167EB6" w:rsidRDefault="00C92AD8" w:rsidP="00C92AD8">
      <m:oMathPara>
        <m:oMath>
          <m:r>
            <w:rPr>
              <w:rFonts w:ascii="Cambria Math" w:hAnsi="Cambria Math"/>
            </w:rPr>
            <m:t>π=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|Δ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|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πριν</m:t>
                  </m:r>
                </m:sub>
              </m:sSub>
            </m:den>
          </m:f>
          <m:r>
            <w:rPr>
              <w:rFonts w:ascii="Cambria Math" w:hAnsi="Cambria Math"/>
            </w:rPr>
            <m:t>100%=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υ΄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100%=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υ΄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100%→</m:t>
          </m:r>
        </m:oMath>
      </m:oMathPara>
    </w:p>
    <w:p w:rsidR="00167EB6" w:rsidRPr="004172AD" w:rsidRDefault="00167EB6" w:rsidP="00C92AD8">
      <m:oMathPara>
        <m:oMath>
          <m:r>
            <w:rPr>
              <w:rFonts w:ascii="Cambria Math" w:hAnsi="Cambria Math"/>
            </w:rPr>
            <m:t>π=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υ΄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100%=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100%≈88,9%</m:t>
          </m:r>
        </m:oMath>
      </m:oMathPara>
    </w:p>
    <w:p w:rsidR="00B820C2" w:rsidRDefault="009108A5" w:rsidP="009108A5">
      <w:pPr>
        <w:pStyle w:val="1"/>
      </w:pPr>
      <w:r>
        <w:t>Για τις εξισώσεις των δύο σφαιρών μετά την κεντρική και ελαστική κρούση</w:t>
      </w:r>
      <w:r w:rsidR="00312FB8">
        <w:t xml:space="preserve"> τους</w:t>
      </w:r>
      <w:r>
        <w:t>, έχουμε:</w:t>
      </w:r>
    </w:p>
    <w:p w:rsidR="009108A5" w:rsidRPr="00312FB8" w:rsidRDefault="0061706A" w:rsidP="009108A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υ΄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(1)</m:t>
          </m:r>
        </m:oMath>
      </m:oMathPara>
    </w:p>
    <w:p w:rsidR="00312FB8" w:rsidRDefault="0061706A" w:rsidP="00312FB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υ΄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(2)</m:t>
          </m:r>
        </m:oMath>
      </m:oMathPara>
    </w:p>
    <w:p w:rsidR="00312FB8" w:rsidRDefault="00312FB8" w:rsidP="00E2637A">
      <w:pPr>
        <w:ind w:left="340"/>
      </w:pPr>
      <w:r>
        <w:t>Με αντικατάσταση</w:t>
      </w:r>
      <w:r w:rsidR="003D1C06">
        <w:t xml:space="preserve"> τιμών</w:t>
      </w:r>
      <w:r>
        <w:t xml:space="preserve"> στην</w:t>
      </w:r>
      <w:r w:rsidR="003D1C06">
        <w:t xml:space="preserve"> εξίσωση</w:t>
      </w:r>
      <w:r>
        <w:t xml:space="preserve"> (1)</w:t>
      </w:r>
      <w:r w:rsidR="003D1C06">
        <w:t xml:space="preserve"> όπου υ</w:t>
      </w:r>
      <w:r w:rsidR="003D1C06">
        <w:rPr>
          <w:vertAlign w:val="subscript"/>
        </w:rPr>
        <w:t>2</w:t>
      </w:r>
      <w:r w:rsidR="003D1C06">
        <w:t>=-3m/s, παίρνουμε:</w:t>
      </w:r>
    </w:p>
    <w:p w:rsidR="003D1C06" w:rsidRPr="00AE49F8" w:rsidRDefault="003D1C06" w:rsidP="009108A5">
      <m:oMathPara>
        <m:oMath>
          <m:r>
            <w:rPr>
              <w:rFonts w:ascii="Cambria Math" w:hAnsi="Cambria Math"/>
            </w:rPr>
            <m:t>-1=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3+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-3</m:t>
              </m:r>
            </m:e>
          </m:d>
          <m:r>
            <w:rPr>
              <w:rFonts w:ascii="Cambria Math" w:hAnsi="Cambria Math"/>
            </w:rPr>
            <m:t xml:space="preserve">→  </m:t>
          </m:r>
        </m:oMath>
      </m:oMathPara>
    </w:p>
    <w:p w:rsidR="00AE49F8" w:rsidRPr="00E2637A" w:rsidRDefault="0061706A" w:rsidP="009108A5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  <m:r>
            <w:rPr>
              <w:rFonts w:ascii="Cambria Math" w:hAnsi="Cambria Math"/>
              <w:lang w:val="en-US"/>
            </w:rPr>
            <m:t>kg</m:t>
          </m:r>
        </m:oMath>
      </m:oMathPara>
    </w:p>
    <w:p w:rsidR="00E2637A" w:rsidRDefault="0061706A" w:rsidP="00A53F0F">
      <w:pPr>
        <w:ind w:left="340"/>
      </w:pPr>
      <w:r>
        <w:rPr>
          <w:noProof/>
        </w:rPr>
        <w:lastRenderedPageBreak/>
        <w:object w:dxaOrig="1440" w:dyaOrig="1440">
          <v:shape id="_x0000_s1027" type="#_x0000_t75" style="position:absolute;left:0;text-align:left;margin-left:346.15pt;margin-top:3.2pt;width:135.4pt;height:95.65pt;z-index:251661312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7" DrawAspect="Content" ObjectID="_1635246301" r:id="rId11"/>
        </w:object>
      </w:r>
      <w:r w:rsidR="00325592">
        <w:t>Και με αντικατάσταση στην (2) (εναλλακτικά από ΑΔΟ…)</w:t>
      </w:r>
      <w:r w:rsidR="00A53F0F">
        <w:t xml:space="preserve"> βρίσκουμε:</w:t>
      </w:r>
    </w:p>
    <w:p w:rsidR="00A53F0F" w:rsidRPr="000844D4" w:rsidRDefault="0061706A" w:rsidP="00D551DB"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υ΄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2∙2</m:t>
                  </m:r>
                </m:num>
                <m:den>
                  <m:r>
                    <w:rPr>
                      <w:rFonts w:ascii="Cambria Math" w:hAnsi="Cambria Math"/>
                    </w:rPr>
                    <m:t>2+1</m:t>
                  </m:r>
                </m:den>
              </m:f>
              <m: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1-2</m:t>
                  </m:r>
                </m:num>
                <m:den>
                  <m:r>
                    <w:rPr>
                      <w:rFonts w:ascii="Cambria Math" w:hAnsi="Cambria Math"/>
                    </w:rPr>
                    <m:t>2+1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e>
          </m:d>
          <m:r>
            <w:rPr>
              <w:rFonts w:ascii="Cambria Math" w:hAnsi="Cambria Math"/>
              <w:lang w:val="en-US"/>
            </w:rPr>
            <m:t>m/s</m:t>
          </m:r>
        </m:oMath>
      </m:oMathPara>
    </w:p>
    <w:p w:rsidR="00017C49" w:rsidRPr="00A53F0F" w:rsidRDefault="0061706A" w:rsidP="00017C49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υ΄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=5 m/s</m:t>
          </m:r>
        </m:oMath>
      </m:oMathPara>
    </w:p>
    <w:p w:rsidR="00A53F0F" w:rsidRDefault="00017C49" w:rsidP="00017C49">
      <w:pPr>
        <w:ind w:left="340"/>
      </w:pPr>
      <w:r>
        <w:t>Με βάση τις παραπάνω τιμές</w:t>
      </w:r>
      <w:r w:rsidR="00C64D64" w:rsidRPr="000844D4">
        <w:t>,</w:t>
      </w:r>
      <w:r>
        <w:t xml:space="preserve"> το διάγραμμα της ταχύτητας της Β σφαίρας σε συνάρτηση με το χρόνο, θα έχε</w:t>
      </w:r>
      <w:r w:rsidR="000844D4">
        <w:t>ι</w:t>
      </w:r>
      <w:r>
        <w:t xml:space="preserve"> τη μορφή του σχήματος.</w:t>
      </w:r>
    </w:p>
    <w:p w:rsidR="00C61B94" w:rsidRDefault="00C61B94" w:rsidP="00C61B94">
      <w:pPr>
        <w:pStyle w:val="1"/>
      </w:pPr>
      <w:r>
        <w:t xml:space="preserve">Εφαρμόζουμε τη διατήρηση τη ορμής </w:t>
      </w:r>
      <w:r w:rsidR="00605BA1">
        <w:t>από</w:t>
      </w:r>
      <w:r>
        <w:t xml:space="preserve"> μια στιγμή πριν την κρούση, μέχρι τη στιγμή t</w:t>
      </w:r>
      <w:r>
        <w:rPr>
          <w:vertAlign w:val="subscript"/>
        </w:rPr>
        <w:t>1</w:t>
      </w:r>
      <w:r>
        <w:t>:</w:t>
      </w:r>
    </w:p>
    <w:p w:rsidR="00C61B94" w:rsidRPr="00325592" w:rsidRDefault="0061706A" w:rsidP="00C61B9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πριν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∙0+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t1</m:t>
              </m:r>
            </m:sub>
          </m:sSub>
          <m:r>
            <w:rPr>
              <w:rFonts w:ascii="Cambria Math" w:hAnsi="Cambria Math"/>
            </w:rPr>
            <m:t>→</m:t>
          </m:r>
        </m:oMath>
      </m:oMathPara>
    </w:p>
    <w:p w:rsidR="00C61B94" w:rsidRPr="00605BA1" w:rsidRDefault="0061706A" w:rsidP="00C61B94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t1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1</m:t>
                  </m:r>
                </m:den>
              </m:f>
              <m:r>
                <w:rPr>
                  <w:rFonts w:ascii="Cambria Math" w:hAnsi="Cambria Math"/>
                </w:rPr>
                <m:t>∙3+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e>
          </m:d>
          <m:r>
            <w:rPr>
              <w:rFonts w:ascii="Cambria Math" w:hAnsi="Cambria Math"/>
            </w:rPr>
            <m:t>m/s=3m/s</m:t>
          </m:r>
        </m:oMath>
      </m:oMathPara>
    </w:p>
    <w:p w:rsidR="00605BA1" w:rsidRDefault="00605BA1" w:rsidP="00605BA1">
      <w:pPr>
        <w:pStyle w:val="1"/>
      </w:pPr>
      <w:r>
        <w:t>Αφού η κρούση είναι ελαστική, η μηχανική ενέργεια σε όλη τη διάρκειά της παραμένει σταθερή. Έτσι αν εφαρμόσουμε την διατήρηση της μηχανικής ενέργειας μεταξύ μιας στιγμής πριν την κρούση μέχρι τη στιγμή t</w:t>
      </w:r>
      <w:r>
        <w:rPr>
          <w:vertAlign w:val="subscript"/>
        </w:rPr>
        <w:t>1</w:t>
      </w:r>
      <w:r>
        <w:t>, παίρνουμε:</w:t>
      </w:r>
    </w:p>
    <w:p w:rsidR="00605BA1" w:rsidRDefault="00605BA1" w:rsidP="006C75E8">
      <w:pPr>
        <w:jc w:val="center"/>
      </w:pPr>
      <w:proofErr w:type="spellStart"/>
      <w:r w:rsidRPr="006C75E8">
        <w:rPr>
          <w:i/>
          <w:sz w:val="24"/>
          <w:szCs w:val="24"/>
        </w:rPr>
        <w:t>Ε</w:t>
      </w:r>
      <w:r w:rsidRPr="006C75E8">
        <w:rPr>
          <w:i/>
          <w:sz w:val="24"/>
          <w:szCs w:val="24"/>
          <w:vertAlign w:val="subscript"/>
        </w:rPr>
        <w:t>πριν</w:t>
      </w:r>
      <w:proofErr w:type="spellEnd"/>
      <w:r w:rsidRPr="006C75E8">
        <w:rPr>
          <w:i/>
          <w:sz w:val="24"/>
          <w:szCs w:val="24"/>
        </w:rPr>
        <w:t>=Ε</w:t>
      </w:r>
      <w:r w:rsidRPr="006C75E8">
        <w:rPr>
          <w:i/>
          <w:sz w:val="24"/>
          <w:szCs w:val="24"/>
          <w:vertAlign w:val="subscript"/>
        </w:rPr>
        <w:t>t1</w:t>
      </w:r>
      <w:r w:rsidRPr="006C75E8">
        <w:rPr>
          <w:i/>
          <w:sz w:val="24"/>
          <w:szCs w:val="24"/>
        </w:rPr>
        <w:t xml:space="preserve"> → Κ</w:t>
      </w:r>
      <w:r w:rsidRPr="006C75E8">
        <w:rPr>
          <w:i/>
          <w:sz w:val="24"/>
          <w:szCs w:val="24"/>
          <w:vertAlign w:val="subscript"/>
        </w:rPr>
        <w:t>1</w:t>
      </w:r>
      <w:r w:rsidRPr="006C75E8">
        <w:rPr>
          <w:i/>
          <w:sz w:val="24"/>
          <w:szCs w:val="24"/>
        </w:rPr>
        <w:t>+Κ</w:t>
      </w:r>
      <w:r w:rsidRPr="006C75E8">
        <w:rPr>
          <w:i/>
          <w:sz w:val="24"/>
          <w:szCs w:val="24"/>
          <w:vertAlign w:val="subscript"/>
        </w:rPr>
        <w:t>2</w:t>
      </w:r>
      <w:r w:rsidRPr="006C75E8">
        <w:rPr>
          <w:i/>
          <w:sz w:val="24"/>
          <w:szCs w:val="24"/>
        </w:rPr>
        <w:t>= Κ</w:t>
      </w:r>
      <w:r w:rsidRPr="006C75E8">
        <w:rPr>
          <w:i/>
          <w:sz w:val="24"/>
          <w:szCs w:val="24"/>
          <w:vertAlign w:val="subscript"/>
        </w:rPr>
        <w:t>1t1</w:t>
      </w:r>
      <w:r w:rsidRPr="006C75E8">
        <w:rPr>
          <w:i/>
          <w:sz w:val="24"/>
          <w:szCs w:val="24"/>
        </w:rPr>
        <w:t>+Κ</w:t>
      </w:r>
      <w:r w:rsidRPr="006C75E8">
        <w:rPr>
          <w:i/>
          <w:sz w:val="24"/>
          <w:szCs w:val="24"/>
          <w:vertAlign w:val="subscript"/>
        </w:rPr>
        <w:t>2t1</w:t>
      </w:r>
      <w:r w:rsidRPr="006C75E8">
        <w:rPr>
          <w:i/>
          <w:sz w:val="24"/>
          <w:szCs w:val="24"/>
        </w:rPr>
        <w:t xml:space="preserve">+U </w:t>
      </w:r>
      <w:r>
        <w:t>→</w:t>
      </w:r>
    </w:p>
    <w:p w:rsidR="00605BA1" w:rsidRPr="006C75E8" w:rsidRDefault="00605BA1" w:rsidP="00605BA1">
      <w:pPr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U=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2t1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→</m:t>
          </m:r>
        </m:oMath>
      </m:oMathPara>
    </w:p>
    <w:p w:rsidR="006C75E8" w:rsidRPr="006C75E8" w:rsidRDefault="006C75E8" w:rsidP="006C75E8">
      <w:pPr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U=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J+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1∙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J-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1∙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J=9J</m:t>
          </m:r>
        </m:oMath>
      </m:oMathPara>
    </w:p>
    <w:p w:rsidR="006C75E8" w:rsidRDefault="00BE1D10" w:rsidP="00B957BA">
      <w:pPr>
        <w:pStyle w:val="1"/>
      </w:pPr>
      <w:r>
        <w:t>Στο διάγραμμα υ-t, η κλίση μας δίνει την επιτάχυνση του σώματος. Αλλά τότε  στο διάγραμμα που μας δίνεται δεν θα μπορούσε η</w:t>
      </w:r>
      <w:r w:rsidR="00B957BA">
        <w:t xml:space="preserve"> γραφική παράσταση να τέμνει σχεδόν κάθετα τον άξονα των χρόνων, αφού τότε θα είχαμε γωνία που να τείνει στις 90° και με κλίση που να τείνει στο άπειρο! Άπειρη κλίση όμως σημαίνει άπειρη επιτάχυνση και άπειρη ασκούμενη δύναμη, πράγμα που δεν μπορεί να συμβεί.</w:t>
      </w:r>
      <w:r w:rsidR="00B957BA" w:rsidRPr="00BE1D10">
        <w:t xml:space="preserve"> </w:t>
      </w:r>
    </w:p>
    <w:p w:rsidR="00B957BA" w:rsidRDefault="00B957BA" w:rsidP="00B957BA">
      <w:pPr>
        <w:jc w:val="right"/>
        <w:rPr>
          <w:b/>
          <w:i/>
          <w:color w:val="0070C0"/>
          <w:sz w:val="24"/>
          <w:szCs w:val="24"/>
        </w:rPr>
      </w:pPr>
    </w:p>
    <w:p w:rsidR="00B957BA" w:rsidRPr="00BE1D10" w:rsidRDefault="00B957BA" w:rsidP="00B957B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957BA" w:rsidRPr="00BE1D10" w:rsidSect="00465D8E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06A" w:rsidRDefault="0061706A">
      <w:pPr>
        <w:spacing w:after="0" w:line="240" w:lineRule="auto"/>
      </w:pPr>
      <w:r>
        <w:separator/>
      </w:r>
    </w:p>
  </w:endnote>
  <w:endnote w:type="continuationSeparator" w:id="0">
    <w:p w:rsidR="0061706A" w:rsidRDefault="0061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06A" w:rsidRDefault="0061706A">
      <w:pPr>
        <w:spacing w:after="0" w:line="240" w:lineRule="auto"/>
      </w:pPr>
      <w:r>
        <w:separator/>
      </w:r>
    </w:p>
  </w:footnote>
  <w:footnote w:type="continuationSeparator" w:id="0">
    <w:p w:rsidR="0061706A" w:rsidRDefault="0061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026666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66"/>
    <w:rsid w:val="00017C49"/>
    <w:rsid w:val="00026666"/>
    <w:rsid w:val="00041C2C"/>
    <w:rsid w:val="000844D4"/>
    <w:rsid w:val="000A5A2D"/>
    <w:rsid w:val="000C34FC"/>
    <w:rsid w:val="00111485"/>
    <w:rsid w:val="00152F57"/>
    <w:rsid w:val="00167EB6"/>
    <w:rsid w:val="001764F7"/>
    <w:rsid w:val="001C2766"/>
    <w:rsid w:val="00227E4F"/>
    <w:rsid w:val="002E7ED6"/>
    <w:rsid w:val="00312FB8"/>
    <w:rsid w:val="00325592"/>
    <w:rsid w:val="00334BD8"/>
    <w:rsid w:val="00342B66"/>
    <w:rsid w:val="003B4900"/>
    <w:rsid w:val="003D1C06"/>
    <w:rsid w:val="003D2058"/>
    <w:rsid w:val="003D5E6E"/>
    <w:rsid w:val="004172AD"/>
    <w:rsid w:val="0041752B"/>
    <w:rsid w:val="0044454D"/>
    <w:rsid w:val="00465D8E"/>
    <w:rsid w:val="004D7F6D"/>
    <w:rsid w:val="004F7518"/>
    <w:rsid w:val="00516AAA"/>
    <w:rsid w:val="00572886"/>
    <w:rsid w:val="005C059F"/>
    <w:rsid w:val="00605BA1"/>
    <w:rsid w:val="00606859"/>
    <w:rsid w:val="0061706A"/>
    <w:rsid w:val="00667E23"/>
    <w:rsid w:val="006B1825"/>
    <w:rsid w:val="006C75E8"/>
    <w:rsid w:val="00717932"/>
    <w:rsid w:val="007E115B"/>
    <w:rsid w:val="0081576D"/>
    <w:rsid w:val="00872757"/>
    <w:rsid w:val="008945AD"/>
    <w:rsid w:val="009108A5"/>
    <w:rsid w:val="009A1C4D"/>
    <w:rsid w:val="00A52AEB"/>
    <w:rsid w:val="00A53F0F"/>
    <w:rsid w:val="00AC5AC3"/>
    <w:rsid w:val="00AE49F8"/>
    <w:rsid w:val="00B11C3D"/>
    <w:rsid w:val="00B820C2"/>
    <w:rsid w:val="00B867BB"/>
    <w:rsid w:val="00B957BA"/>
    <w:rsid w:val="00BE1D10"/>
    <w:rsid w:val="00C07EBB"/>
    <w:rsid w:val="00C61B94"/>
    <w:rsid w:val="00C64D64"/>
    <w:rsid w:val="00C92AD8"/>
    <w:rsid w:val="00CA319A"/>
    <w:rsid w:val="00CA7A43"/>
    <w:rsid w:val="00D045EF"/>
    <w:rsid w:val="00D1653E"/>
    <w:rsid w:val="00D51CAC"/>
    <w:rsid w:val="00D551DB"/>
    <w:rsid w:val="00D82210"/>
    <w:rsid w:val="00DE49E1"/>
    <w:rsid w:val="00E2637A"/>
    <w:rsid w:val="00E754B9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205B7B"/>
  <w15:chartTrackingRefBased/>
  <w15:docId w15:val="{DB91CA73-67E0-4B63-A565-2DD1793A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92AD8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D5B60-D4F2-449A-9B19-350E04C4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497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16</cp:revision>
  <dcterms:created xsi:type="dcterms:W3CDTF">2019-11-13T18:26:00Z</dcterms:created>
  <dcterms:modified xsi:type="dcterms:W3CDTF">2019-11-14T12:18:00Z</dcterms:modified>
</cp:coreProperties>
</file>