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37"/>
      </w:tblGrid>
      <w:tr w:rsidR="008945AD" w:rsidTr="0073235E">
        <w:trPr>
          <w:trHeight w:val="648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73235E" w:rsidRDefault="003152FA" w:rsidP="00465D8E">
            <w:pPr>
              <w:pStyle w:val="10"/>
              <w:rPr>
                <w:lang w:val="en-US"/>
              </w:rPr>
            </w:pPr>
            <w:r>
              <w:t>Διαφορετικές δυνάμεις</w:t>
            </w:r>
            <w:r w:rsidR="0073235E">
              <w:rPr>
                <w:lang w:val="en-US"/>
              </w:rPr>
              <w:t>,</w:t>
            </w:r>
            <w:r>
              <w:t xml:space="preserve"> ίδια επιτάχυνση</w:t>
            </w:r>
            <w:r w:rsidR="0073235E">
              <w:rPr>
                <w:lang w:val="en-US"/>
              </w:rPr>
              <w:t>.</w:t>
            </w:r>
          </w:p>
        </w:tc>
      </w:tr>
    </w:tbl>
    <w:p w:rsidR="00B820C2" w:rsidRDefault="00B820C2" w:rsidP="00980C6F">
      <w:pPr>
        <w:rPr>
          <w:sz w:val="20"/>
          <w:szCs w:val="20"/>
        </w:rPr>
      </w:pPr>
    </w:p>
    <w:p w:rsidR="003152FA" w:rsidRDefault="000F09F1" w:rsidP="00980C6F">
      <w:pPr>
        <w:rPr>
          <w:sz w:val="20"/>
          <w:szCs w:val="20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6.1pt;margin-top:57.3pt;width:244.6pt;height:174.9pt;z-index:251659264;mso-position-horizontal-relative:margin;mso-position-vertical-relative:margin" filled="t" fillcolor="#bdd6ee [1300]">
            <v:imagedata r:id="rId8" o:title=""/>
            <w10:wrap type="square" anchorx="margin" anchory="margin"/>
          </v:shape>
          <o:OLEObject Type="Embed" ProgID="Visio.Drawing.11" ShapeID="_x0000_s1026" DrawAspect="Content" ObjectID="_1637133269" r:id="rId9"/>
        </w:object>
      </w:r>
      <w:r w:rsidR="003152FA">
        <w:rPr>
          <w:sz w:val="20"/>
          <w:szCs w:val="20"/>
        </w:rPr>
        <w:t>Ένα σώμα κινείται σε λείο οριζόντιο επίπεδο, με την επίδραση μιας οριζόντιας σταθερής  δύναμης F</w:t>
      </w:r>
      <w:r w:rsidR="003152FA">
        <w:rPr>
          <w:sz w:val="20"/>
          <w:szCs w:val="20"/>
          <w:vertAlign w:val="subscript"/>
        </w:rPr>
        <w:t>1</w:t>
      </w:r>
      <w:r w:rsidR="003152FA">
        <w:rPr>
          <w:sz w:val="20"/>
          <w:szCs w:val="20"/>
        </w:rPr>
        <w:t>, αποκτώντας επιτάχυνση α. Το ίδιο σώμα με την επίδραση μιας σταθερής κατακόρυφης δύναμης F</w:t>
      </w:r>
      <w:r w:rsidR="003152FA">
        <w:rPr>
          <w:sz w:val="20"/>
          <w:szCs w:val="20"/>
          <w:vertAlign w:val="subscript"/>
        </w:rPr>
        <w:t>2</w:t>
      </w:r>
      <w:r w:rsidR="003152FA">
        <w:rPr>
          <w:sz w:val="20"/>
          <w:szCs w:val="20"/>
        </w:rPr>
        <w:t>, επιτ</w:t>
      </w:r>
      <w:r w:rsidR="00F318FD">
        <w:rPr>
          <w:sz w:val="20"/>
          <w:szCs w:val="20"/>
        </w:rPr>
        <w:t>αχύνεται προς τα πάνω με επιτάχυνση</w:t>
      </w:r>
      <w:r w:rsidR="003152FA">
        <w:rPr>
          <w:sz w:val="20"/>
          <w:szCs w:val="20"/>
        </w:rPr>
        <w:t xml:space="preserve"> ίδιου μέτρου α.</w:t>
      </w:r>
    </w:p>
    <w:p w:rsidR="003152FA" w:rsidRDefault="003152FA" w:rsidP="003152FA">
      <w:pPr>
        <w:ind w:left="453" w:hanging="340"/>
        <w:rPr>
          <w:sz w:val="20"/>
          <w:szCs w:val="20"/>
        </w:rPr>
      </w:pPr>
      <w:r>
        <w:rPr>
          <w:sz w:val="20"/>
          <w:szCs w:val="20"/>
        </w:rPr>
        <w:t xml:space="preserve">i)  Για τα </w:t>
      </w:r>
      <w:r w:rsidRPr="00B3715A">
        <w:rPr>
          <w:b/>
          <w:sz w:val="20"/>
          <w:szCs w:val="20"/>
        </w:rPr>
        <w:t>μέτρα</w:t>
      </w:r>
      <w:r>
        <w:rPr>
          <w:sz w:val="20"/>
          <w:szCs w:val="20"/>
        </w:rPr>
        <w:t xml:space="preserve"> των δυνάμεων αυτών ισχύει:</w:t>
      </w:r>
    </w:p>
    <w:p w:rsidR="003152FA" w:rsidRPr="003152FA" w:rsidRDefault="003152FA" w:rsidP="003152FA">
      <w:pPr>
        <w:jc w:val="center"/>
        <w:rPr>
          <w:sz w:val="24"/>
          <w:szCs w:val="24"/>
        </w:rPr>
      </w:pPr>
      <w:r w:rsidRPr="003152FA">
        <w:rPr>
          <w:sz w:val="24"/>
          <w:szCs w:val="24"/>
        </w:rPr>
        <w:t>α)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>&lt;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</m:d>
      </m:oMath>
      <w:r w:rsidRPr="003152FA">
        <w:rPr>
          <w:sz w:val="24"/>
          <w:szCs w:val="24"/>
        </w:rPr>
        <w:t xml:space="preserve">,    β)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</m:d>
      </m:oMath>
      <w:r w:rsidRPr="003152FA">
        <w:rPr>
          <w:sz w:val="24"/>
          <w:szCs w:val="24"/>
        </w:rPr>
        <w:t xml:space="preserve">,   γ)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>&gt;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</m:d>
      </m:oMath>
      <w:r w:rsidRPr="003152FA">
        <w:rPr>
          <w:sz w:val="24"/>
          <w:szCs w:val="24"/>
        </w:rPr>
        <w:t>.</w:t>
      </w:r>
    </w:p>
    <w:p w:rsidR="003152FA" w:rsidRDefault="003152FA" w:rsidP="003152FA">
      <w:pPr>
        <w:ind w:left="453" w:hanging="340"/>
      </w:pPr>
      <w:proofErr w:type="spellStart"/>
      <w:r>
        <w:t>ii</w:t>
      </w:r>
      <w:proofErr w:type="spellEnd"/>
      <w:r>
        <w:t xml:space="preserve">) Αν για τα </w:t>
      </w:r>
      <w:r w:rsidRPr="003152FA">
        <w:rPr>
          <w:b/>
        </w:rPr>
        <w:t>μέτρα</w:t>
      </w:r>
      <w:r>
        <w:t xml:space="preserve"> των παραπάνω δυνάμεων ισχύει:</w:t>
      </w:r>
    </w:p>
    <w:p w:rsidR="003152FA" w:rsidRPr="003152FA" w:rsidRDefault="00732301" w:rsidP="003152FA">
      <w:pPr>
        <w:jc w:val="center"/>
        <w:rPr>
          <w:sz w:val="24"/>
          <w:szCs w:val="24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F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F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e>
          </m:d>
          <m:r>
            <w:rPr>
              <w:rFonts w:ascii="Cambria Math" w:hAnsi="Cambria Math"/>
              <w:sz w:val="24"/>
              <w:szCs w:val="24"/>
            </w:rPr>
            <m:t>=5N</m:t>
          </m:r>
        </m:oMath>
      </m:oMathPara>
    </w:p>
    <w:p w:rsidR="003152FA" w:rsidRDefault="003152FA" w:rsidP="003152FA">
      <w:r>
        <w:t>Να βρεθεί η μάζα του σώματος, αν g=10m/s</w:t>
      </w:r>
      <w:r>
        <w:rPr>
          <w:vertAlign w:val="superscript"/>
        </w:rPr>
        <w:t>2</w:t>
      </w:r>
      <w:r>
        <w:t>.</w:t>
      </w:r>
    </w:p>
    <w:p w:rsidR="003152FA" w:rsidRPr="004E586E" w:rsidRDefault="00D2299F" w:rsidP="003152FA">
      <w:pPr>
        <w:rPr>
          <w:b/>
          <w:i/>
          <w:color w:val="0070C0"/>
          <w:sz w:val="24"/>
          <w:szCs w:val="24"/>
        </w:rPr>
      </w:pPr>
      <w:r w:rsidRPr="004E586E">
        <w:rPr>
          <w:b/>
          <w:i/>
          <w:noProof/>
          <w:color w:val="0070C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4473087</wp:posOffset>
            </wp:positionH>
            <wp:positionV relativeFrom="paragraph">
              <wp:posOffset>212384</wp:posOffset>
            </wp:positionV>
            <wp:extent cx="1699895" cy="1582420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1582420"/>
                    </a:xfrm>
                    <a:prstGeom prst="rect">
                      <a:avLst/>
                    </a:prstGeom>
                    <a:solidFill>
                      <a:schemeClr val="accent1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152FA" w:rsidRPr="004E586E">
        <w:rPr>
          <w:b/>
          <w:i/>
          <w:color w:val="0070C0"/>
          <w:sz w:val="24"/>
          <w:szCs w:val="24"/>
        </w:rPr>
        <w:t>Απάντηση:</w:t>
      </w:r>
    </w:p>
    <w:p w:rsidR="003152FA" w:rsidRDefault="00D2299F" w:rsidP="00D2299F">
      <w:pPr>
        <w:pStyle w:val="1"/>
      </w:pPr>
      <w:r w:rsidRPr="00D2299F">
        <w:t xml:space="preserve"> </w:t>
      </w:r>
      <w:r>
        <w:t>Στο διπλανό σχήμα, έχουν σχεδιαστεί οι δυνάμεις που ασκούνται στο σώμα σε κάθε περίπτωση.</w:t>
      </w:r>
      <w:r w:rsidR="00F318FD">
        <w:t xml:space="preserve"> </w:t>
      </w:r>
    </w:p>
    <w:p w:rsidR="00F318FD" w:rsidRDefault="00F318FD" w:rsidP="00E42DE0">
      <w:pPr>
        <w:ind w:left="318"/>
      </w:pPr>
      <w:r>
        <w:t>Κατά την κίνηση στο οριζόντιο επίπεδο, το σώμα επιταχύνεται από την δύναμη F</w:t>
      </w:r>
      <w:r>
        <w:rPr>
          <w:vertAlign w:val="subscript"/>
        </w:rPr>
        <w:t>1</w:t>
      </w:r>
      <w:r>
        <w:t>, οπότε ο 2ος νόμος του Νεύτωνα, μας δίνει:</w:t>
      </w:r>
    </w:p>
    <w:p w:rsidR="00F318FD" w:rsidRDefault="00F318FD" w:rsidP="00F318FD">
      <w:pPr>
        <w:jc w:val="center"/>
      </w:pPr>
      <w:r w:rsidRPr="00E42DE0">
        <w:rPr>
          <w:i/>
          <w:sz w:val="24"/>
          <w:szCs w:val="24"/>
        </w:rPr>
        <w:t>F</w:t>
      </w:r>
      <w:r w:rsidRPr="00E42DE0">
        <w:rPr>
          <w:i/>
          <w:sz w:val="24"/>
          <w:szCs w:val="24"/>
          <w:vertAlign w:val="subscript"/>
        </w:rPr>
        <w:t>1</w:t>
      </w:r>
      <w:r w:rsidRPr="00E42DE0">
        <w:rPr>
          <w:i/>
          <w:sz w:val="24"/>
          <w:szCs w:val="24"/>
        </w:rPr>
        <w:t>=</w:t>
      </w:r>
      <w:proofErr w:type="spellStart"/>
      <w:r w:rsidRPr="00E42DE0">
        <w:rPr>
          <w:i/>
          <w:sz w:val="24"/>
          <w:szCs w:val="24"/>
        </w:rPr>
        <w:t>m∙α</w:t>
      </w:r>
      <w:proofErr w:type="spellEnd"/>
      <w:r>
        <w:t xml:space="preserve"> </w:t>
      </w:r>
      <w:r w:rsidR="009E45F2">
        <w:rPr>
          <w:lang w:val="en-US"/>
        </w:rPr>
        <w:t xml:space="preserve">→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>=m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</m:d>
      </m:oMath>
      <w:r>
        <w:t xml:space="preserve"> (1)</w:t>
      </w:r>
    </w:p>
    <w:p w:rsidR="00F318FD" w:rsidRDefault="00F318FD" w:rsidP="00E42DE0">
      <w:pPr>
        <w:ind w:left="340"/>
      </w:pPr>
      <w:r>
        <w:t>Κατά την κατακόρυφη προς τα πάνω κίνηση του σώματος, αντίστοιχα θα έχουμε:</w:t>
      </w:r>
    </w:p>
    <w:p w:rsidR="009E45F2" w:rsidRDefault="00F318FD" w:rsidP="00E42DE0">
      <w:pPr>
        <w:jc w:val="center"/>
        <w:rPr>
          <w:i/>
          <w:sz w:val="24"/>
          <w:szCs w:val="24"/>
        </w:rPr>
      </w:pPr>
      <w:proofErr w:type="spellStart"/>
      <w:r w:rsidRPr="00E42DE0">
        <w:rPr>
          <w:i/>
          <w:sz w:val="24"/>
          <w:szCs w:val="24"/>
        </w:rPr>
        <w:t>ΣF</w:t>
      </w:r>
      <w:r w:rsidRPr="00E42DE0">
        <w:rPr>
          <w:i/>
          <w:sz w:val="24"/>
          <w:szCs w:val="24"/>
          <w:vertAlign w:val="subscript"/>
        </w:rPr>
        <w:t>y</w:t>
      </w:r>
      <w:proofErr w:type="spellEnd"/>
      <w:r w:rsidRPr="00E42DE0">
        <w:rPr>
          <w:i/>
          <w:sz w:val="24"/>
          <w:szCs w:val="24"/>
        </w:rPr>
        <w:t>=</w:t>
      </w:r>
      <w:proofErr w:type="spellStart"/>
      <w:r w:rsidRPr="00E42DE0">
        <w:rPr>
          <w:i/>
          <w:sz w:val="24"/>
          <w:szCs w:val="24"/>
        </w:rPr>
        <w:t>m∙α</w:t>
      </w:r>
      <w:proofErr w:type="spellEnd"/>
      <w:r w:rsidRPr="00E42DE0">
        <w:rPr>
          <w:i/>
          <w:sz w:val="24"/>
          <w:szCs w:val="24"/>
        </w:rPr>
        <w:t xml:space="preserve">  → F</w:t>
      </w:r>
      <w:r w:rsidRPr="00E42DE0">
        <w:rPr>
          <w:i/>
          <w:sz w:val="24"/>
          <w:szCs w:val="24"/>
          <w:vertAlign w:val="subscript"/>
        </w:rPr>
        <w:t>2</w:t>
      </w:r>
      <w:r w:rsidR="009E45F2">
        <w:rPr>
          <w:i/>
          <w:sz w:val="24"/>
          <w:szCs w:val="24"/>
        </w:rPr>
        <w:t>+</w:t>
      </w:r>
      <w:r w:rsidRPr="00E42DE0">
        <w:rPr>
          <w:i/>
          <w:sz w:val="24"/>
          <w:szCs w:val="24"/>
        </w:rPr>
        <w:t xml:space="preserve">Β = </w:t>
      </w:r>
      <w:proofErr w:type="spellStart"/>
      <w:r w:rsidRPr="00E42DE0">
        <w:rPr>
          <w:i/>
          <w:sz w:val="24"/>
          <w:szCs w:val="24"/>
        </w:rPr>
        <w:t>m∙α</w:t>
      </w:r>
      <w:proofErr w:type="spellEnd"/>
      <w:r w:rsidRPr="00E42DE0">
        <w:rPr>
          <w:i/>
          <w:sz w:val="24"/>
          <w:szCs w:val="24"/>
        </w:rPr>
        <w:t xml:space="preserve">  →</w:t>
      </w:r>
    </w:p>
    <w:p w:rsidR="00F318FD" w:rsidRDefault="009E45F2" w:rsidP="00E42DE0">
      <w:pPr>
        <w:jc w:val="center"/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>-</m:t>
        </m:r>
        <m:r>
          <w:rPr>
            <w:rFonts w:ascii="Cambria Math" w:hAnsi="Cambria Math"/>
            <w:sz w:val="24"/>
            <w:szCs w:val="24"/>
            <w:lang w:val="en-US"/>
          </w:rPr>
          <m:t>mg=m|a|</m:t>
        </m:r>
      </m:oMath>
      <w:r w:rsidR="00F318FD" w:rsidRPr="00E42DE0">
        <w:rPr>
          <w:i/>
          <w:sz w:val="24"/>
          <w:szCs w:val="24"/>
        </w:rPr>
        <w:t xml:space="preserve"> </w:t>
      </w:r>
      <w:r w:rsidR="00F318FD">
        <w:t xml:space="preserve"> (2)</w:t>
      </w:r>
    </w:p>
    <w:p w:rsidR="00F318FD" w:rsidRDefault="00F318FD" w:rsidP="00E42DE0">
      <w:pPr>
        <w:ind w:left="340"/>
      </w:pPr>
      <w:r>
        <w:t>Από τις σχέσεις (1) και (2) παίρνουμε:</w:t>
      </w:r>
    </w:p>
    <w:p w:rsidR="009E45F2" w:rsidRPr="009E45F2" w:rsidRDefault="009E45F2" w:rsidP="00E42DE0">
      <w:pPr>
        <w:jc w:val="center"/>
        <w:rPr>
          <w:sz w:val="24"/>
          <w:szCs w:val="24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>=mg+m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</m:d>
        <m:r>
          <w:rPr>
            <w:rFonts w:ascii="Cambria Math" w:hAnsi="Cambria Math"/>
            <w:sz w:val="24"/>
            <w:szCs w:val="24"/>
          </w:rPr>
          <m:t>=mg+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>→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>-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>=mg&gt;0</m:t>
        </m:r>
      </m:oMath>
      <w:r w:rsidRPr="009E45F2">
        <w:rPr>
          <w:sz w:val="24"/>
          <w:szCs w:val="24"/>
        </w:rPr>
        <w:t xml:space="preserve">  (3)</w:t>
      </w:r>
    </w:p>
    <w:p w:rsidR="00E42DE0" w:rsidRPr="00E42DE0" w:rsidRDefault="009E45F2" w:rsidP="00E42DE0">
      <w:pPr>
        <w:jc w:val="center"/>
        <w:rPr>
          <w:i/>
          <w:sz w:val="24"/>
          <w:szCs w:val="24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sz w:val="24"/>
              <w:szCs w:val="24"/>
            </w:rPr>
            <m:t>&gt;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e>
          </m:d>
        </m:oMath>
      </m:oMathPara>
    </w:p>
    <w:p w:rsidR="00E42DE0" w:rsidRDefault="00E42DE0" w:rsidP="00E42DE0">
      <w:pPr>
        <w:ind w:left="340"/>
      </w:pPr>
      <w:r>
        <w:t>Σωστό το α)</w:t>
      </w:r>
    </w:p>
    <w:p w:rsidR="003A196D" w:rsidRPr="003A196D" w:rsidRDefault="004E586E" w:rsidP="003A196D">
      <w:pPr>
        <w:pStyle w:val="1"/>
        <w:rPr>
          <w:sz w:val="24"/>
          <w:szCs w:val="24"/>
        </w:rPr>
      </w:pPr>
      <w:r>
        <w:t>Αφού η δύναμη F</w:t>
      </w:r>
      <w:r>
        <w:rPr>
          <w:vertAlign w:val="subscript"/>
        </w:rPr>
        <w:t>2</w:t>
      </w:r>
      <w:r>
        <w:t xml:space="preserve"> έχει μεγα</w:t>
      </w:r>
      <w:bookmarkStart w:id="0" w:name="_GoBack"/>
      <w:bookmarkEnd w:id="0"/>
      <w:r>
        <w:t>λύτερο μέτρο από την δύναμη F</w:t>
      </w:r>
      <w:r>
        <w:rPr>
          <w:vertAlign w:val="subscript"/>
        </w:rPr>
        <w:t>1</w:t>
      </w:r>
      <w:r>
        <w:t xml:space="preserve"> η σχέση που μας δίνεται</w:t>
      </w:r>
      <w:r w:rsidR="003A196D">
        <w:t>:</w:t>
      </w:r>
    </w:p>
    <w:p w:rsidR="003A196D" w:rsidRDefault="00EF38B3" w:rsidP="003A196D">
      <w:pPr>
        <w:jc w:val="center"/>
      </w:pPr>
      <m:oMath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F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F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e>
        </m:d>
        <m:r>
          <m:rPr>
            <m:sty m:val="p"/>
          </m:rPr>
          <w:rPr>
            <w:rFonts w:ascii="Cambria Math" w:hAnsi="Cambria Math"/>
          </w:rPr>
          <m:t>=5</m:t>
        </m:r>
        <m:r>
          <w:rPr>
            <w:rFonts w:ascii="Cambria Math" w:hAnsi="Cambria Math"/>
          </w:rPr>
          <m:t>N</m:t>
        </m:r>
      </m:oMath>
      <w:r w:rsidR="004E586E">
        <w:t xml:space="preserve"> </w:t>
      </w:r>
    </w:p>
    <w:p w:rsidR="003A196D" w:rsidRDefault="004E586E" w:rsidP="003A196D">
      <w:pPr>
        <w:ind w:left="340"/>
      </w:pPr>
      <w:r>
        <w:t>γράφεται:</w:t>
      </w:r>
    </w:p>
    <w:p w:rsidR="003A196D" w:rsidRPr="003152FA" w:rsidRDefault="003A196D" w:rsidP="003A196D">
      <w:pPr>
        <w:ind w:left="340"/>
        <w:rPr>
          <w:sz w:val="24"/>
          <w:szCs w:val="24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sz w:val="24"/>
              <w:szCs w:val="24"/>
            </w:rPr>
            <m:t>-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  <w:sz w:val="24"/>
              <w:szCs w:val="24"/>
            </w:rPr>
            <m:t xml:space="preserve">=5N </m:t>
          </m:r>
          <m:box>
            <m:boxPr>
              <m:opEmu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groupChr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e>
                  </m:d>
                </m:e>
              </m:groupChr>
            </m:e>
          </m:box>
          <m:r>
            <w:rPr>
              <w:rFonts w:ascii="Cambria Math" w:hAnsi="Cambria Math"/>
              <w:sz w:val="24"/>
              <w:szCs w:val="24"/>
            </w:rPr>
            <m:t xml:space="preserve"> mg=5N→</m:t>
          </m:r>
        </m:oMath>
      </m:oMathPara>
    </w:p>
    <w:p w:rsidR="003A196D" w:rsidRPr="003A196D" w:rsidRDefault="003A196D" w:rsidP="003A196D">
      <w:pPr>
        <w:ind w:left="340"/>
        <w:rPr>
          <w:i/>
          <w:sz w:val="24"/>
          <w:szCs w:val="24"/>
          <w:lang w:val="en-US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w:lastRenderedPageBreak/>
            <m:t>m=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5N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10m/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=0,5</m:t>
          </m:r>
          <m:r>
            <w:rPr>
              <w:rFonts w:ascii="Cambria Math" w:hAnsi="Cambria Math"/>
              <w:sz w:val="24"/>
              <w:szCs w:val="24"/>
              <w:lang w:val="en-US"/>
            </w:rPr>
            <m:t>kg</m:t>
          </m:r>
        </m:oMath>
      </m:oMathPara>
    </w:p>
    <w:p w:rsidR="00B3715A" w:rsidRDefault="00B3715A" w:rsidP="00B3715A">
      <w:pPr>
        <w:jc w:val="center"/>
      </w:pPr>
    </w:p>
    <w:p w:rsidR="00504078" w:rsidRPr="00504078" w:rsidRDefault="00504078" w:rsidP="00504078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E42DE0" w:rsidRPr="00E42DE0" w:rsidRDefault="00E42DE0" w:rsidP="004E586E"/>
    <w:sectPr w:rsidR="00E42DE0" w:rsidRPr="00E42DE0" w:rsidSect="00465D8E">
      <w:headerReference w:type="default" r:id="rId11"/>
      <w:footerReference w:type="default" r:id="rId12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09F1" w:rsidRDefault="000F09F1">
      <w:pPr>
        <w:spacing w:after="0" w:line="240" w:lineRule="auto"/>
      </w:pPr>
      <w:r>
        <w:separator/>
      </w:r>
    </w:p>
  </w:endnote>
  <w:endnote w:type="continuationSeparator" w:id="0">
    <w:p w:rsidR="000F09F1" w:rsidRDefault="000F0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09F1" w:rsidRDefault="000F09F1">
      <w:pPr>
        <w:spacing w:after="0" w:line="240" w:lineRule="auto"/>
      </w:pPr>
      <w:r>
        <w:separator/>
      </w:r>
    </w:p>
  </w:footnote>
  <w:footnote w:type="continuationSeparator" w:id="0">
    <w:p w:rsidR="000F09F1" w:rsidRDefault="000F0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3152FA">
      <w:rPr>
        <w:i/>
      </w:rPr>
      <w:t>Δυναμική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C6F"/>
    <w:rsid w:val="000A5A2D"/>
    <w:rsid w:val="000C34FC"/>
    <w:rsid w:val="000F09F1"/>
    <w:rsid w:val="00173902"/>
    <w:rsid w:val="001764F7"/>
    <w:rsid w:val="00287F08"/>
    <w:rsid w:val="003152FA"/>
    <w:rsid w:val="00334BD8"/>
    <w:rsid w:val="003404A6"/>
    <w:rsid w:val="00342B66"/>
    <w:rsid w:val="003A196D"/>
    <w:rsid w:val="003B4900"/>
    <w:rsid w:val="003D2058"/>
    <w:rsid w:val="003D5E6E"/>
    <w:rsid w:val="003F2AE7"/>
    <w:rsid w:val="0041752B"/>
    <w:rsid w:val="0044454D"/>
    <w:rsid w:val="00465D8E"/>
    <w:rsid w:val="004E586E"/>
    <w:rsid w:val="004F7518"/>
    <w:rsid w:val="00504078"/>
    <w:rsid w:val="00572886"/>
    <w:rsid w:val="005C059F"/>
    <w:rsid w:val="00667E23"/>
    <w:rsid w:val="006C6FBC"/>
    <w:rsid w:val="00717932"/>
    <w:rsid w:val="00732301"/>
    <w:rsid w:val="0073235E"/>
    <w:rsid w:val="007E115B"/>
    <w:rsid w:val="0081576D"/>
    <w:rsid w:val="008945AD"/>
    <w:rsid w:val="00980C6F"/>
    <w:rsid w:val="009A1C4D"/>
    <w:rsid w:val="009E45F2"/>
    <w:rsid w:val="00AC5AC3"/>
    <w:rsid w:val="00B11C3D"/>
    <w:rsid w:val="00B3715A"/>
    <w:rsid w:val="00B820C2"/>
    <w:rsid w:val="00BD0120"/>
    <w:rsid w:val="00CA7A43"/>
    <w:rsid w:val="00D045EF"/>
    <w:rsid w:val="00D2299F"/>
    <w:rsid w:val="00D82210"/>
    <w:rsid w:val="00DE49E1"/>
    <w:rsid w:val="00E42DE0"/>
    <w:rsid w:val="00EA64C4"/>
    <w:rsid w:val="00EB2362"/>
    <w:rsid w:val="00EB6640"/>
    <w:rsid w:val="00EC647B"/>
    <w:rsid w:val="00EE7957"/>
    <w:rsid w:val="00EF38B3"/>
    <w:rsid w:val="00F318FD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B57692"/>
  <w15:chartTrackingRefBased/>
  <w15:docId w15:val="{5A697C23-B8AD-4BA8-83B2-2852F520F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3A196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D2299F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List Paragraph"/>
    <w:basedOn w:val="a0"/>
    <w:uiPriority w:val="34"/>
    <w:qFormat/>
    <w:rsid w:val="003152FA"/>
    <w:pPr>
      <w:ind w:left="720"/>
      <w:contextualSpacing/>
    </w:pPr>
  </w:style>
  <w:style w:type="paragraph" w:styleId="a8">
    <w:name w:val="Balloon Text"/>
    <w:basedOn w:val="a0"/>
    <w:link w:val="Char1"/>
    <w:uiPriority w:val="99"/>
    <w:semiHidden/>
    <w:unhideWhenUsed/>
    <w:rsid w:val="00D229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8"/>
    <w:uiPriority w:val="99"/>
    <w:semiHidden/>
    <w:rsid w:val="00D229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9C12E-5501-47D0-86C5-4F7581E95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3</cp:revision>
  <dcterms:created xsi:type="dcterms:W3CDTF">2019-12-06T08:26:00Z</dcterms:created>
  <dcterms:modified xsi:type="dcterms:W3CDTF">2019-12-06T08:28:00Z</dcterms:modified>
</cp:coreProperties>
</file>