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175" w:rsidRDefault="00EB5175" w:rsidP="00EB5175">
      <w:r>
        <w:t>Contabilidad</w:t>
      </w:r>
    </w:p>
    <w:p w:rsidR="00EB5175" w:rsidRDefault="00EB5175" w:rsidP="00EB5175"/>
    <w:p w:rsidR="00EB5175" w:rsidRDefault="00EB5175" w:rsidP="00EB5175">
      <w:r>
        <w:t xml:space="preserve">Jakob </w:t>
      </w:r>
      <w:proofErr w:type="spellStart"/>
      <w:r>
        <w:t>Fugger</w:t>
      </w:r>
      <w:proofErr w:type="spellEnd"/>
      <w:r>
        <w:t xml:space="preserve"> con su contador principal M. </w:t>
      </w:r>
      <w:proofErr w:type="spellStart"/>
      <w:r>
        <w:t>Schwarz</w:t>
      </w:r>
      <w:proofErr w:type="spellEnd"/>
      <w:r>
        <w:t xml:space="preserve">. Como fondo aparecen los expedientes con los nombres de las sucursales de la Casa </w:t>
      </w:r>
      <w:proofErr w:type="spellStart"/>
      <w:r>
        <w:t>Fugger</w:t>
      </w:r>
      <w:proofErr w:type="spellEnd"/>
      <w:r>
        <w:t>: Rusia, Venecia, Cracovia, Lisboa, Innsbruck, Núremberg, etc.</w:t>
      </w:r>
    </w:p>
    <w:p w:rsidR="00EB5175" w:rsidRDefault="00EB5175" w:rsidP="00EB5175">
      <w:r>
        <w:t>La contabilidad es una rama de la contaduría pública que se encarga de cuantificar, medir y analizar la realidad económica, las operaciones de las organizaciones, con el fin de facilitar la dirección y el control presentando la información, previamente registrada, de manera sistemática y ordenada para las distintas partes interesadas. Dentro de la contabilidad se registran las transacciones, cambios internos o cualquier otro suceso que afecte</w:t>
      </w:r>
      <w:r>
        <w:t xml:space="preserve"> económicamente a una entidad.</w:t>
      </w:r>
    </w:p>
    <w:p w:rsidR="00EB5175" w:rsidRDefault="00EB5175" w:rsidP="00EB5175"/>
    <w:p w:rsidR="00EB5175" w:rsidRDefault="00EB5175" w:rsidP="00EB5175">
      <w:r>
        <w:t>La finalidad de la contabilidad es suministrar información en un momento dado de los resultados obtenidos durante un período de tiempo, que resulta de utilidad a sus usuarios, en la toma de decisiones, tanto para el control de la gestión pasada, como para las estimaciones de los resultados futuros, dotando tales decisiones</w:t>
      </w:r>
      <w:r>
        <w:t xml:space="preserve"> de racionalidad y eficiencia.</w:t>
      </w:r>
    </w:p>
    <w:p w:rsidR="00EB5175" w:rsidRDefault="00EB5175" w:rsidP="00EB5175">
      <w:r>
        <w:t xml:space="preserve">Índice   </w:t>
      </w:r>
    </w:p>
    <w:p w:rsidR="00EB5175" w:rsidRDefault="00EB5175" w:rsidP="00EB5175">
      <w:r>
        <w:t>Tipos de contabilidad</w:t>
      </w:r>
    </w:p>
    <w:p w:rsidR="00EB5175" w:rsidRDefault="00EB5175" w:rsidP="00EB5175">
      <w:proofErr w:type="spellStart"/>
      <w:r>
        <w:t>Macrocontabilidad</w:t>
      </w:r>
      <w:proofErr w:type="spellEnd"/>
    </w:p>
    <w:p w:rsidR="00EB5175" w:rsidRDefault="00EB5175" w:rsidP="00EB5175">
      <w:proofErr w:type="spellStart"/>
      <w:r>
        <w:t>Microcontabilidad</w:t>
      </w:r>
      <w:proofErr w:type="spellEnd"/>
    </w:p>
    <w:p w:rsidR="00EB5175" w:rsidRDefault="00EB5175" w:rsidP="00EB5175">
      <w:r>
        <w:t>Historia</w:t>
      </w:r>
    </w:p>
    <w:p w:rsidR="00EB5175" w:rsidRDefault="00EB5175" w:rsidP="00EB5175">
      <w:r>
        <w:t>Contabilidad en la Antigua Roma</w:t>
      </w:r>
    </w:p>
    <w:p w:rsidR="00EB5175" w:rsidRDefault="00EB5175" w:rsidP="00EB5175">
      <w:r>
        <w:t>Periodo medieval</w:t>
      </w:r>
    </w:p>
    <w:p w:rsidR="00EB5175" w:rsidRDefault="00EB5175" w:rsidP="00EB5175">
      <w:r>
        <w:t>Origen de la partida doble</w:t>
      </w:r>
    </w:p>
    <w:p w:rsidR="00EB5175" w:rsidRDefault="00EB5175" w:rsidP="00EB5175">
      <w:r>
        <w:t>El Renacimiento</w:t>
      </w:r>
    </w:p>
    <w:p w:rsidR="00EB5175" w:rsidRDefault="00EB5175" w:rsidP="00EB5175"/>
    <w:p w:rsidR="00EB5175" w:rsidRDefault="00EB5175" w:rsidP="00EB5175">
      <w:r>
        <w:t>Tipos de contabilidad</w:t>
      </w:r>
    </w:p>
    <w:p w:rsidR="00EB5175" w:rsidRDefault="00EB5175" w:rsidP="00EB5175">
      <w:r>
        <w:t>Artículo principal: Tipos de contabilidad</w:t>
      </w:r>
    </w:p>
    <w:p w:rsidR="00EB5175" w:rsidRDefault="00EB5175" w:rsidP="00EB5175">
      <w:r>
        <w:t>La contabilidad puede ser clasificada en dos ramas, dependiendo del criterio de división utilizado. De acuerdo con el tipo de unidad económica a la que se refiere la información contable generada se puede hac</w:t>
      </w:r>
      <w:r>
        <w:t>er la siguiente clasificación:</w:t>
      </w:r>
    </w:p>
    <w:p w:rsidR="00EB5175" w:rsidRDefault="00EB5175" w:rsidP="00EB5175">
      <w:proofErr w:type="spellStart"/>
      <w:r>
        <w:t>Macrocontabilidad</w:t>
      </w:r>
      <w:proofErr w:type="spellEnd"/>
    </w:p>
    <w:p w:rsidR="00EB5175" w:rsidRDefault="00EB5175" w:rsidP="00EB5175">
      <w:r>
        <w:t>Artículo principal: Contabilidad nacional</w:t>
      </w:r>
    </w:p>
    <w:p w:rsidR="00EB5175" w:rsidRDefault="00EB5175" w:rsidP="00EB5175">
      <w:r>
        <w:t>La contabilidad nacional ofrece la representación numérica sistemática de la actividad económica de un país, durante un periodo determinado. Es elaborada por los Estados, suministra información útil que orienta la política económica del país.</w:t>
      </w:r>
    </w:p>
    <w:p w:rsidR="00EB5175" w:rsidRDefault="00EB5175" w:rsidP="00EB5175"/>
    <w:p w:rsidR="00EB5175" w:rsidRDefault="00EB5175" w:rsidP="00EB5175">
      <w:proofErr w:type="spellStart"/>
      <w:r>
        <w:t>Microcontabilidad</w:t>
      </w:r>
      <w:proofErr w:type="spellEnd"/>
    </w:p>
    <w:p w:rsidR="00EB5175" w:rsidRDefault="00EB5175" w:rsidP="00EB5175">
      <w:r>
        <w:t xml:space="preserve">Es la contabilidad de las pequeñas unidades económicas. Su objetivo es suministrar información que se utilizará en la toma de decisiones. Dentro de la </w:t>
      </w:r>
      <w:proofErr w:type="spellStart"/>
      <w:r>
        <w:t>microcontabilidad</w:t>
      </w:r>
      <w:proofErr w:type="spellEnd"/>
      <w:r>
        <w:t xml:space="preserve"> se distingue una contabilidad pública, ejecutada por las distintas administraciones públicas y una contabilidad privada, orientada a la empresa.</w:t>
      </w:r>
    </w:p>
    <w:p w:rsidR="00EB5175" w:rsidRDefault="00EB5175" w:rsidP="00EB5175"/>
    <w:p w:rsidR="00EB5175" w:rsidRDefault="00EB5175" w:rsidP="00EB5175">
      <w:r>
        <w:t>Dentro de la contabilidad empresarial, los usuarios de la información contable pueden ser divididos en dos usuarios internos y externos. El grupo de usuarios internos comprende a todas aquellas personas u órganos que utilizan la información desde dentro de la empresa para la toma de decisiones adecuada en la dirección de la misma. Por otro lado, los usuarios externos utilizan la contabilidad para la gestión de la empresa objeto de la información, y comprenden a todos aquellos entes que no participan en la gestión, como accionistas, acreedores, prestamistas, clientes, inversores, empleados y la administración pública, especialmente la administración tributaria, y que necesitan básicamente de la información contable para tomar también decisiones y controlar la empresa desde múltiples puntos de vista. En función de los usuarios de la contabilidad se distingue entre contabilidad financiera y contab</w:t>
      </w:r>
      <w:r>
        <w:t>ilidad directiva o de gestión:</w:t>
      </w:r>
    </w:p>
    <w:p w:rsidR="00EB5175" w:rsidRDefault="00EB5175" w:rsidP="00EB5175"/>
    <w:p w:rsidR="00EB5175" w:rsidRDefault="00EB5175" w:rsidP="00EB5175">
      <w:r>
        <w:t>Historia</w:t>
      </w:r>
    </w:p>
    <w:p w:rsidR="00EB5175" w:rsidRDefault="00EB5175" w:rsidP="00EB5175">
      <w:r>
        <w:t xml:space="preserve">Tabla de barro de 2040 a. C. Puede ser considerado uno de los registros contables más antiguos que se conservan, contiene el balance de una explotación agrícola en </w:t>
      </w:r>
      <w:proofErr w:type="spellStart"/>
      <w:r>
        <w:t>Ur</w:t>
      </w:r>
      <w:proofErr w:type="spellEnd"/>
      <w:r>
        <w:t>, en la antigua Sumeria, con una descripción detallada de las materias primas y días de trabajo utilizados. Está redactado en escritura cuneiforme.</w:t>
      </w:r>
    </w:p>
    <w:p w:rsidR="00EB5175" w:rsidRDefault="00EB5175" w:rsidP="00EB5175">
      <w:r>
        <w:t xml:space="preserve">La historia de la contabilidad y de su técnica está ligada al desarrollo del comercio, la agricultura y la industrialización como actividades económicas. Desde su comienzo, se buscó la manera de conservar el registro de las transacciones y de los resultados obtenidos en la actividad comercial. Los arqueólogos han encontrado en las civilizaciones del Imperio inca, del Antiguo Egipto y de Roma variadas manifestaciones de registros contables, que de una manera básica constituyen un registro de las entradas y salidas de productos comercializados, así como del dinero. La utilización de la moneda fue importante para el desarrollo de la contabilidad, ya que no cabía una evolución semejante en una economía de </w:t>
      </w:r>
      <w:proofErr w:type="gramStart"/>
      <w:r>
        <w:t>trueque.​</w:t>
      </w:r>
      <w:proofErr w:type="gramEnd"/>
    </w:p>
    <w:p w:rsidR="00EB5175" w:rsidRDefault="00EB5175" w:rsidP="00EB5175"/>
    <w:p w:rsidR="00EB5175" w:rsidRDefault="00EB5175" w:rsidP="00EB5175">
      <w:r>
        <w:t>Contabilidad en la Antigua Roma</w:t>
      </w:r>
    </w:p>
    <w:p w:rsidR="00EB5175" w:rsidRDefault="00EB5175" w:rsidP="00EB5175">
      <w:r>
        <w:t xml:space="preserve">Existía dificultad para proporcionar datos objetivos sobre el desarrollo de la contabilidad en el Mundo Antiguo, especialmente en Roma, por la escasez de documentos conservados sobre la materia y por su desconocimiento formal sobre ésta. Si se conoce que gozaba de un papel relevante, así se admitía como medio jurídico de prueba la inscripción de préstamos en el libro contable del acreedor (Codex </w:t>
      </w:r>
      <w:proofErr w:type="spellStart"/>
      <w:r>
        <w:t>rationum</w:t>
      </w:r>
      <w:proofErr w:type="spellEnd"/>
      <w:r>
        <w:t xml:space="preserve">) y en el libro de ingresos y gastos, (codees </w:t>
      </w:r>
      <w:proofErr w:type="spellStart"/>
      <w:r>
        <w:t>acceti</w:t>
      </w:r>
      <w:proofErr w:type="spellEnd"/>
      <w:r>
        <w:t xml:space="preserve"> et </w:t>
      </w:r>
      <w:proofErr w:type="spellStart"/>
      <w:r>
        <w:t>expensi</w:t>
      </w:r>
      <w:proofErr w:type="spellEnd"/>
      <w:r>
        <w:t xml:space="preserve">). Catón el Viejo, en su obra De re rustica7​ (o Res rustica), incluye los datos fundamentales que se requerían para la contabilidad y su utilización como herramienta para </w:t>
      </w:r>
      <w:r>
        <w:lastRenderedPageBreak/>
        <w:t>evaluar la gestión de los negocios por los "factores" frente a los propietarios agrícolas que solían residir en las ciudades.</w:t>
      </w:r>
    </w:p>
    <w:p w:rsidR="00EB5175" w:rsidRDefault="00EB5175" w:rsidP="00EB5175"/>
    <w:p w:rsidR="00EB5175" w:rsidRDefault="00EB5175" w:rsidP="00EB5175">
      <w:r>
        <w:t xml:space="preserve">Algunos historiadores han creído observar en los fragmentos incompletos que se conservan de contabilidad un primer desarrollo del principio de la partida doble, aunque existe mucha diversidad de opiniones sobre esta tesis, hay algunas citas de grandes autores, como Cicerón, que parecen sustentar tal hecho, pero son demasiado confusas como para establecer la tesis de que el método de la partida doble era conocido en la </w:t>
      </w:r>
      <w:proofErr w:type="gramStart"/>
      <w:r>
        <w:t>Antigüedad.​</w:t>
      </w:r>
      <w:proofErr w:type="gramEnd"/>
    </w:p>
    <w:p w:rsidR="00EB5175" w:rsidRDefault="00EB5175" w:rsidP="00EB5175"/>
    <w:p w:rsidR="00EB5175" w:rsidRDefault="00EB5175" w:rsidP="00EB5175">
      <w:r>
        <w:t>Periodo medieval</w:t>
      </w:r>
    </w:p>
    <w:p w:rsidR="00EB5175" w:rsidRDefault="00EB5175" w:rsidP="00EB5175">
      <w:r>
        <w:t>Las prácticas contables más o menos evolucionadas habituales en el mundo antiguo desaparecieron, debido a la casi completa extinción del comercio en Europa en los siglos posteriores a la caída del Imperio romano. La contabilidad tuvo que desarrollarse partiendo de cero, especialmente al compás del auge comercial, que tuvo su primer gran impulso con las cruzadas.</w:t>
      </w:r>
    </w:p>
    <w:p w:rsidR="00EB5175" w:rsidRDefault="00EB5175" w:rsidP="00EB5175"/>
    <w:p w:rsidR="00EB5175" w:rsidRDefault="00EB5175" w:rsidP="00EB5175">
      <w:r>
        <w:t>Dos grandes órdenes militares, la de los templarios y la de los caballeros teutónicos, desarrollaron durante los siglos XII y XIII sistemas de contabilidad perfeccionados, influidos probablemente por las prácticas de los comerciantes libaneses con los que ambas órdenes tuvieron contacto en sus inicios.</w:t>
      </w:r>
    </w:p>
    <w:p w:rsidR="00EB5175" w:rsidRDefault="00EB5175" w:rsidP="00EB5175"/>
    <w:p w:rsidR="00EB5175" w:rsidRDefault="00EB5175" w:rsidP="00EB5175">
      <w:r>
        <w:t>Los caballeros teutónicos trasladaron su actividad a las regiones bálticas y allí mantuvieron contacto con las ciudades comerciales de la Liga Hanseática. Esta Liga desarrolló con profecía la «contabilidad de factor», es decir, la del comisionista que debe rendir cuentas a su comitente. En tanto que los mercaderes italianos presentaron mayor atención a una contabilidad de carácter patrimonial, más adaptada al contrato del comerciante sobre sus empleados.</w:t>
      </w:r>
    </w:p>
    <w:p w:rsidR="00EB5175" w:rsidRDefault="00EB5175" w:rsidP="00EB5175"/>
    <w:p w:rsidR="00EB5175" w:rsidRDefault="00EB5175" w:rsidP="00EB5175">
      <w:r>
        <w:t xml:space="preserve">Las repúblicas comerciales italianas y los Países Bajos serían durante los últimos siglos de la Edad Media las regiones europeas en que la vida comercial iba a ser más intensa. Como consecuencia natural, la práctica contable iría desarrollando nuevos métodos en estos países, </w:t>
      </w:r>
      <w:proofErr w:type="gramStart"/>
      <w:r>
        <w:t>y</w:t>
      </w:r>
      <w:proofErr w:type="gramEnd"/>
      <w:r>
        <w:t xml:space="preserve"> por lo tanto, sería en todas estas repúblicas italianas donde surgiría la moderna contabilidad.</w:t>
      </w:r>
    </w:p>
    <w:p w:rsidR="00EB5175" w:rsidRDefault="00EB5175" w:rsidP="00EB5175"/>
    <w:p w:rsidR="00EB5175" w:rsidRDefault="00EB5175" w:rsidP="00EB5175">
      <w:r>
        <w:t xml:space="preserve">De los primitivos memoriales, en los que los comerciantes anotaban sin ningún orden particular las diversas operaciones que precisaban recordar, se fue evolucionando poco a poco hacia un sistema contable de partida simple; a medida que el gran número de anotaciones necesarias aconsejó a los comerciantes y prestamistas ir desglosando del memorial diversas cuentas, en las que anotaban grupos de operaciones poseedoras de alguna característica común, tales como ir referenciadas a una determinada mercadería o bien a una misma persona. El modo de hacer las anotaciones fue perfeccionándose cada vez más y originó el progresivo desarrollo de ciertas reglas prácticas, hasta que en un momento no determinado </w:t>
      </w:r>
      <w:r>
        <w:lastRenderedPageBreak/>
        <w:t>con exactitud por los historiadores apareció, en la zona de influencia económica italiana, el método de la partida doble.</w:t>
      </w:r>
    </w:p>
    <w:p w:rsidR="00EB5175" w:rsidRDefault="00EB5175" w:rsidP="00EB5175"/>
    <w:p w:rsidR="00EB5175" w:rsidRDefault="00EB5175" w:rsidP="00EB5175">
      <w:r>
        <w:t>Origen de la partida doble</w:t>
      </w:r>
    </w:p>
    <w:p w:rsidR="00EB5175" w:rsidRDefault="00EB5175" w:rsidP="00EB5175">
      <w:r>
        <w:t xml:space="preserve">La partida doble tuvo su origen probablemente en la región de la Toscana antes de finales del siglo XIII, el ejemplo más antiguo de su uso son las cuentas públicas de la ciudad de Génova del año 1340.9​ En el siglo XV, parece ser que los banqueros y comerciantes toscanos disponían de una técnica contable tan desarrollada o más que la empleada por los venecianos, y diferente en algunos puntos importantes de la de estos. Sin </w:t>
      </w:r>
      <w:proofErr w:type="gramStart"/>
      <w:r>
        <w:t>embargo</w:t>
      </w:r>
      <w:proofErr w:type="gramEnd"/>
      <w:r>
        <w:t xml:space="preserve"> fue la contabilidad a la </w:t>
      </w:r>
      <w:proofErr w:type="spellStart"/>
      <w:r>
        <w:t>veneziana</w:t>
      </w:r>
      <w:proofErr w:type="spellEnd"/>
      <w:r>
        <w:t xml:space="preserve"> la que se impuso, gracias a la imprenta, que permitió su difusión antes que ninguna otra.</w:t>
      </w:r>
    </w:p>
    <w:p w:rsidR="00EB5175" w:rsidRDefault="00EB5175" w:rsidP="00EB5175"/>
    <w:p w:rsidR="00EB5175" w:rsidRDefault="00EB5175" w:rsidP="00EB5175">
      <w:r>
        <w:t>El Renacimiento</w:t>
      </w:r>
    </w:p>
    <w:p w:rsidR="00EB5175" w:rsidRDefault="00EB5175" w:rsidP="00EB5175">
      <w:r>
        <w:t>En el Renacimiento, la aparición del concepto de capital productivo y el desarrollo del crédito, sentaron los fundamentos necesarios para la elaboración de un sistema contable. Surge en primer lugar las cuentas que reflejaban los créditos y los débitos de las personas. Por extensión, se pensó en llevar una cuenta para el conjunto de los bienes poseídos y otra que presentara las ganancias o las pérdidas. Este conjunto de cuentas condujo a la elaboración del sistema contable de partida doble.</w:t>
      </w:r>
    </w:p>
    <w:p w:rsidR="00EB5175" w:rsidRDefault="00EB5175" w:rsidP="00EB5175"/>
    <w:p w:rsidR="00EB5175" w:rsidRDefault="00EB5175" w:rsidP="00EB5175">
      <w:bookmarkStart w:id="0" w:name="_GoBack"/>
      <w:bookmarkEnd w:id="0"/>
    </w:p>
    <w:sectPr w:rsidR="00EB51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75"/>
    <w:rsid w:val="002357EA"/>
    <w:rsid w:val="00EB51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AAA5"/>
  <w15:chartTrackingRefBased/>
  <w15:docId w15:val="{D0B5242E-A23F-451D-9623-DA1E7F15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1358</Words>
  <Characters>7475</Characters>
  <Application>Microsoft Office Word</Application>
  <DocSecurity>0</DocSecurity>
  <Lines>62</Lines>
  <Paragraphs>17</Paragraphs>
  <ScaleCrop>false</ScaleCrop>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dc:creator>
  <cp:keywords/>
  <dc:description/>
  <cp:lastModifiedBy>Samir</cp:lastModifiedBy>
  <cp:revision>2</cp:revision>
  <dcterms:created xsi:type="dcterms:W3CDTF">2017-11-03T20:27:00Z</dcterms:created>
  <dcterms:modified xsi:type="dcterms:W3CDTF">2017-11-03T20:32:00Z</dcterms:modified>
</cp:coreProperties>
</file>