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AFF" w:rsidRDefault="004B7AFF">
      <w:proofErr w:type="spellStart"/>
      <w:r>
        <w:t>Alex</w:t>
      </w:r>
      <w:proofErr w:type="gramStart"/>
      <w:r>
        <w:t>,The</w:t>
      </w:r>
      <w:proofErr w:type="spellEnd"/>
      <w:proofErr w:type="gramEnd"/>
      <w:r>
        <w:t xml:space="preserve"> Childhood Cancer Blog,  </w:t>
      </w:r>
      <w:r w:rsidRPr="004B7AFF">
        <w:rPr>
          <w:i/>
        </w:rPr>
        <w:t>Alex’s Lemonade Stand Foundation</w:t>
      </w:r>
      <w:r>
        <w:t>, Weblog[Online] available from:</w:t>
      </w:r>
      <w:r w:rsidRPr="004B7AFF">
        <w:t xml:space="preserve"> </w:t>
      </w:r>
      <w:hyperlink r:id="rId4" w:history="1">
        <w:r>
          <w:rPr>
            <w:rStyle w:val="Hyperlink"/>
          </w:rPr>
          <w:t>http://lemonadeblog.com/?gclid=CJ-xqtyH7bYCFcKI6woduEkAXw</w:t>
        </w:r>
      </w:hyperlink>
      <w:r>
        <w:t xml:space="preserve"> [Assessed on 25</w:t>
      </w:r>
      <w:r w:rsidRPr="004B7AFF">
        <w:rPr>
          <w:vertAlign w:val="superscript"/>
        </w:rPr>
        <w:t>th</w:t>
      </w:r>
      <w:r>
        <w:t xml:space="preserve"> April 2013]</w:t>
      </w:r>
    </w:p>
    <w:p w:rsidR="004B7AFF" w:rsidRDefault="004B7AFF"/>
    <w:p w:rsidR="004B7AFF" w:rsidRPr="004B7AFF" w:rsidRDefault="004B7AFF">
      <w:r>
        <w:t>Member of International Confederation of Childhood Cancer Parents Organization, Weblog</w:t>
      </w:r>
      <w:r w:rsidR="006874FA">
        <w:t xml:space="preserve"> </w:t>
      </w:r>
      <w:r>
        <w:t>[Online] available from:</w:t>
      </w:r>
      <w:r w:rsidRPr="004B7AFF">
        <w:t xml:space="preserve"> </w:t>
      </w:r>
      <w:hyperlink r:id="rId5" w:history="1">
        <w:r w:rsidRPr="00501404">
          <w:rPr>
            <w:rStyle w:val="Hyperlink"/>
          </w:rPr>
          <w:t>http://www.childcancer.org.nz/News-and-events/Press-releases.aspx</w:t>
        </w:r>
      </w:hyperlink>
      <w:r>
        <w:t xml:space="preserve"> [Assessed on 26</w:t>
      </w:r>
      <w:r w:rsidRPr="004B7AFF">
        <w:rPr>
          <w:vertAlign w:val="superscript"/>
        </w:rPr>
        <w:t>th</w:t>
      </w:r>
      <w:r>
        <w:t xml:space="preserve"> April 2013]</w:t>
      </w:r>
    </w:p>
    <w:p w:rsidR="00842EB8" w:rsidRDefault="00842EB8">
      <w:r>
        <w:rPr>
          <w:noProof/>
        </w:rPr>
        <w:drawing>
          <wp:inline distT="0" distB="0" distL="0" distR="0">
            <wp:extent cx="5908040" cy="3117215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B8" w:rsidRDefault="00842EB8"/>
    <w:p w:rsidR="00842EB8" w:rsidRDefault="00842EB8">
      <w:pPr>
        <w:rPr>
          <w:noProof/>
        </w:rPr>
      </w:pPr>
    </w:p>
    <w:p w:rsidR="00842EB8" w:rsidRDefault="00842EB8">
      <w:r>
        <w:rPr>
          <w:noProof/>
        </w:rPr>
        <w:lastRenderedPageBreak/>
        <w:drawing>
          <wp:inline distT="0" distB="0" distL="0" distR="0">
            <wp:extent cx="5939790" cy="3300095"/>
            <wp:effectExtent l="19050" t="0" r="381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B8" w:rsidRDefault="00842EB8" w:rsidP="00842EB8">
      <w:r>
        <w:rPr>
          <w:noProof/>
        </w:rPr>
        <w:drawing>
          <wp:inline distT="0" distB="0" distL="0" distR="0">
            <wp:extent cx="5931535" cy="3180715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B8" w:rsidRDefault="00842EB8" w:rsidP="00842EB8"/>
    <w:p w:rsidR="00842EB8" w:rsidRDefault="00842EB8" w:rsidP="00842EB8"/>
    <w:p w:rsidR="00842EB8" w:rsidRDefault="00842EB8" w:rsidP="00842EB8"/>
    <w:p w:rsidR="00842EB8" w:rsidRDefault="00842EB8" w:rsidP="00842EB8"/>
    <w:p w:rsidR="00842EB8" w:rsidRDefault="00842EB8" w:rsidP="00842EB8">
      <w:r w:rsidRPr="00842EB8">
        <w:rPr>
          <w:noProof/>
        </w:rPr>
        <w:lastRenderedPageBreak/>
        <w:drawing>
          <wp:inline distT="0" distB="0" distL="0" distR="0">
            <wp:extent cx="5931535" cy="3339465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2E" w:rsidRDefault="00D81B91">
      <w:r>
        <w:rPr>
          <w:noProof/>
        </w:rPr>
        <w:drawing>
          <wp:inline distT="0" distB="0" distL="0" distR="0">
            <wp:extent cx="5939790" cy="365760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91" w:rsidRDefault="00D81B91"/>
    <w:p w:rsidR="00D81B91" w:rsidRDefault="00D81B91"/>
    <w:p w:rsidR="00D81B91" w:rsidRDefault="00D81B91"/>
    <w:p w:rsidR="00D81B91" w:rsidRDefault="00D81B91"/>
    <w:p w:rsidR="00D81B91" w:rsidRDefault="00D81B91">
      <w:r>
        <w:rPr>
          <w:noProof/>
        </w:rPr>
        <w:drawing>
          <wp:inline distT="0" distB="0" distL="0" distR="0">
            <wp:extent cx="5939790" cy="3641725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91" w:rsidRDefault="00D81B91"/>
    <w:p w:rsidR="00D81B91" w:rsidRDefault="00D81B91"/>
    <w:p w:rsidR="00D81B91" w:rsidRDefault="00D81B91"/>
    <w:p w:rsidR="00D81B91" w:rsidRDefault="00D81B91">
      <w:r>
        <w:rPr>
          <w:noProof/>
        </w:rPr>
        <w:lastRenderedPageBreak/>
        <w:drawing>
          <wp:inline distT="0" distB="0" distL="0" distR="0">
            <wp:extent cx="5931535" cy="399161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91" w:rsidRDefault="00D81B91"/>
    <w:p w:rsidR="00D81B91" w:rsidRDefault="00D81B91"/>
    <w:p w:rsidR="00D81B91" w:rsidRDefault="00D81B91"/>
    <w:p w:rsidR="00842EB8" w:rsidRDefault="00842EB8"/>
    <w:sectPr w:rsidR="00842EB8" w:rsidSect="006521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81B91"/>
    <w:rsid w:val="001A70EE"/>
    <w:rsid w:val="004B1CB4"/>
    <w:rsid w:val="004B7AFF"/>
    <w:rsid w:val="0065212E"/>
    <w:rsid w:val="006874FA"/>
    <w:rsid w:val="00842EB8"/>
    <w:rsid w:val="00D4252E"/>
    <w:rsid w:val="00D8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B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A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1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hildcancer.org.nz/News-and-events/Press-releases.aspx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lemonadeblog.com/?gclid=CJ-xqtyH7bYCFcKI6woduEkAXw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</dc:creator>
  <cp:lastModifiedBy>Naz</cp:lastModifiedBy>
  <cp:revision>4</cp:revision>
  <dcterms:created xsi:type="dcterms:W3CDTF">2013-05-09T01:27:00Z</dcterms:created>
  <dcterms:modified xsi:type="dcterms:W3CDTF">2013-05-09T03:49:00Z</dcterms:modified>
</cp:coreProperties>
</file>